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Verdana" w:eastAsiaTheme="majorEastAsia" w:hAnsi="Verdana" w:cstheme="minorHAnsi"/>
        </w:rPr>
        <w:id w:val="22586533"/>
        <w:docPartObj>
          <w:docPartGallery w:val="Cover Pages"/>
          <w:docPartUnique/>
        </w:docPartObj>
      </w:sdtPr>
      <w:sdtEndPr>
        <w:rPr>
          <w:rFonts w:eastAsia="Times New Roman"/>
          <w:lang w:eastAsia="fr-FR"/>
        </w:rPr>
      </w:sdtEndPr>
      <w:sdtContent>
        <w:p w:rsidR="006C3E6C" w:rsidRPr="00E6448C" w:rsidRDefault="00B66799" w:rsidP="006C3E6C">
          <w:pPr>
            <w:pStyle w:val="Sansinterligne"/>
            <w:rPr>
              <w:rFonts w:ascii="Verdana" w:hAnsi="Verdana" w:cstheme="minorHAnsi"/>
              <w:lang w:eastAsia="fr-FR"/>
            </w:rPr>
          </w:pPr>
          <w:r w:rsidRPr="00B66799">
            <w:rPr>
              <w:rFonts w:ascii="Verdana" w:eastAsiaTheme="majorEastAsia" w:hAnsi="Verdana" w:cstheme="minorHAnsi"/>
              <w:noProof/>
              <w:lang w:eastAsia="fr-FR"/>
            </w:rPr>
            <w:pict>
              <v:rect id="Rectangle 26" o:spid="_x0000_s1026" style="position:absolute;margin-left:0;margin-top:0;width:7.15pt;height:879pt;z-index:25171865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" o:allowincell="f" fillcolor="#9bbb59 [3206]" strokecolor="#f2f2f2 [3041]" strokeweight="3pt">
                <v:shadow on="t" color="#4e6128 [1606]" opacity=".5" offset="1pt"/>
                <w10:wrap anchorx="margin" anchory="page"/>
              </v:rect>
            </w:pict>
          </w:r>
          <w:r w:rsidRPr="00B66799">
            <w:rPr>
              <w:rFonts w:ascii="Verdana" w:eastAsiaTheme="majorEastAsia" w:hAnsi="Verdana" w:cstheme="minorHAnsi"/>
              <w:noProof/>
              <w:lang w:eastAsia="fr-FR"/>
            </w:rPr>
            <w:pict>
              <v:rect id="Rectangle 25" o:spid="_x0000_s1032" style="position:absolute;margin-left:0;margin-top:0;width:7.15pt;height:879pt;z-index:25171763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" o:allowincell="f" fillcolor="#9bbb59 [3206]" strokecolor="#f2f2f2 [3041]" strokeweight="3pt">
                <v:shadow on="t" color="#4e6128 [1606]" opacity=".5" offset="1pt"/>
                <w10:wrap anchorx="margin" anchory="page"/>
              </v:rect>
            </w:pict>
          </w:r>
          <w:r w:rsidRPr="00B66799">
            <w:rPr>
              <w:rFonts w:ascii="Verdana" w:eastAsiaTheme="majorEastAsia" w:hAnsi="Verdana" w:cstheme="minorHAnsi"/>
              <w:noProof/>
              <w:lang w:eastAsia="fr-FR"/>
            </w:rPr>
            <w:pict>
              <v:rect id="Rectangle 24" o:spid="_x0000_s1031" style="position:absolute;margin-left:0;margin-top:0;width:620.6pt;height:58.6pt;z-index:25171660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" o:allowincell="f" fillcolor="#9bbb59 [3206]" strokecolor="#f2f2f2 [3041]" strokeweight="3pt">
                <v:shadow on="t" color="#4e6128 [1606]" opacity=".5" offset="1pt"/>
                <w10:wrap anchorx="page" anchory="margin"/>
              </v:rect>
            </w:pict>
          </w:r>
        </w:p>
      </w:sdtContent>
    </w:sdt>
    <w:p w:rsidR="006C3E6C" w:rsidRPr="00E6448C" w:rsidRDefault="006C3E6C" w:rsidP="006C3E6C">
      <w:pPr>
        <w:jc w:val="both"/>
        <w:rPr>
          <w:rFonts w:ascii="Verdana" w:hAnsi="Verdana" w:cstheme="minorHAnsi"/>
        </w:rPr>
      </w:pPr>
      <w:r w:rsidRPr="00E6448C">
        <w:rPr>
          <w:rFonts w:ascii="Verdana" w:hAnsi="Verdana" w:cstheme="minorHAnsi"/>
          <w:noProof/>
          <w:lang w:eastAsia="fr-FR"/>
        </w:rPr>
        <w:drawing>
          <wp:inline distT="0" distB="0" distL="0" distR="0">
            <wp:extent cx="5486400" cy="102870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5486400" cy="1028700"/>
                    </a:xfrm>
                    <a:prstGeom prst="rect">
                      <a:avLst/>
                    </a:prstGeom>
                    <a:noFill/>
                    <a:ln w="9525">
                      <a:noFill/>
                      <a:miter lim="800000"/>
                      <a:headEnd/>
                      <a:tailEnd/>
                    </a:ln>
                  </pic:spPr>
                </pic:pic>
              </a:graphicData>
            </a:graphic>
          </wp:inline>
        </w:drawing>
      </w:r>
    </w:p>
    <w:p w:rsidR="006C3E6C" w:rsidRPr="00E6448C" w:rsidRDefault="006C3E6C" w:rsidP="006C3E6C">
      <w:pPr>
        <w:jc w:val="both"/>
        <w:rPr>
          <w:rFonts w:ascii="Verdana" w:hAnsi="Verdana" w:cstheme="minorHAnsi"/>
        </w:rPr>
      </w:pPr>
    </w:p>
    <w:p w:rsidR="006C3E6C" w:rsidRPr="00E6448C" w:rsidRDefault="006C3E6C" w:rsidP="006C3E6C">
      <w:pPr>
        <w:jc w:val="both"/>
        <w:rPr>
          <w:rFonts w:ascii="Verdana" w:hAnsi="Verdana" w:cstheme="minorHAnsi"/>
        </w:rPr>
      </w:pPr>
    </w:p>
    <w:p w:rsidR="006C3E6C" w:rsidRPr="00E6448C" w:rsidRDefault="00B45CFE" w:rsidP="006C3E6C">
      <w:pPr>
        <w:pBdr>
          <w:top w:val="threeDEngrave" w:sz="24" w:space="1" w:color="auto"/>
          <w:left w:val="threeDEngrave" w:sz="24" w:space="4" w:color="auto"/>
          <w:bottom w:val="threeDEmboss" w:sz="24" w:space="1" w:color="auto"/>
          <w:right w:val="threeDEmboss" w:sz="24" w:space="4" w:color="auto"/>
        </w:pBdr>
        <w:jc w:val="center"/>
        <w:rPr>
          <w:rFonts w:ascii="Verdana" w:hAnsi="Verdana" w:cstheme="minorHAnsi"/>
          <w:b/>
        </w:rPr>
      </w:pPr>
      <w:r>
        <w:rPr>
          <w:rFonts w:ascii="Verdana" w:hAnsi="Verdana" w:cstheme="minorHAnsi"/>
          <w:b/>
        </w:rPr>
        <w:t>PLAN STRATEGIQUE 2017-2022</w:t>
      </w:r>
    </w:p>
    <w:p w:rsidR="00B4318E" w:rsidRDefault="00B4318E" w:rsidP="001B0167">
      <w:pPr>
        <w:ind w:left="-567" w:right="-711"/>
        <w:jc w:val="center"/>
        <w:rPr>
          <w:rFonts w:ascii="Verdana" w:eastAsia="Times New Roman" w:hAnsi="Verdana" w:cstheme="minorHAnsi"/>
          <w:b/>
          <w:bCs/>
          <w:lang w:eastAsia="fr-FR"/>
        </w:rPr>
      </w:pPr>
      <w:r>
        <w:rPr>
          <w:rFonts w:ascii="Verdana" w:eastAsia="Times New Roman" w:hAnsi="Verdana" w:cstheme="minorHAnsi"/>
          <w:b/>
          <w:bCs/>
          <w:noProof/>
          <w:lang w:eastAsia="fr-FR"/>
        </w:rPr>
        <w:drawing>
          <wp:inline distT="0" distB="0" distL="0" distR="0">
            <wp:extent cx="2361718" cy="1581150"/>
            <wp:effectExtent l="19050" t="0" r="482" b="0"/>
            <wp:docPr id="3" name="Image 2" descr="C:\Users\Mao Bisimwa\Pictures\capad 18-12\DSC0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o Bisimwa\Pictures\capad 18-12\DSC07684.JPG"/>
                    <pic:cNvPicPr>
                      <a:picLocks noChangeAspect="1" noChangeArrowheads="1"/>
                    </pic:cNvPicPr>
                  </pic:nvPicPr>
                  <pic:blipFill>
                    <a:blip r:embed="rId9" cstate="print"/>
                    <a:srcRect/>
                    <a:stretch>
                      <a:fillRect/>
                    </a:stretch>
                  </pic:blipFill>
                  <pic:spPr bwMode="auto">
                    <a:xfrm>
                      <a:off x="0" y="0"/>
                      <a:ext cx="2365345" cy="1583578"/>
                    </a:xfrm>
                    <a:prstGeom prst="rect">
                      <a:avLst/>
                    </a:prstGeom>
                    <a:noFill/>
                    <a:ln w="9525">
                      <a:noFill/>
                      <a:miter lim="800000"/>
                      <a:headEnd/>
                      <a:tailEnd/>
                    </a:ln>
                  </pic:spPr>
                </pic:pic>
              </a:graphicData>
            </a:graphic>
          </wp:inline>
        </w:drawing>
      </w:r>
      <w:r>
        <w:rPr>
          <w:rFonts w:ascii="Verdana" w:eastAsia="Times New Roman" w:hAnsi="Verdana" w:cstheme="minorHAnsi"/>
          <w:b/>
          <w:bCs/>
          <w:noProof/>
          <w:lang w:eastAsia="fr-FR"/>
        </w:rPr>
        <w:drawing>
          <wp:inline distT="0" distB="0" distL="0" distR="0">
            <wp:extent cx="2361716" cy="1581150"/>
            <wp:effectExtent l="19050" t="0" r="484" b="0"/>
            <wp:docPr id="2" name="Image 1" descr="C:\Users\Mao Bisimwa\Pictures\capad 18-12\DSC0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o Bisimwa\Pictures\capad 18-12\DSC07696.JPG"/>
                    <pic:cNvPicPr>
                      <a:picLocks noChangeAspect="1" noChangeArrowheads="1"/>
                    </pic:cNvPicPr>
                  </pic:nvPicPr>
                  <pic:blipFill>
                    <a:blip r:embed="rId10" cstate="print"/>
                    <a:srcRect/>
                    <a:stretch>
                      <a:fillRect/>
                    </a:stretch>
                  </pic:blipFill>
                  <pic:spPr bwMode="auto">
                    <a:xfrm>
                      <a:off x="0" y="0"/>
                      <a:ext cx="2365811" cy="15838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2343150" cy="1685925"/>
            <wp:effectExtent l="19050" t="0" r="0" b="0"/>
            <wp:docPr id="6" name="Image 4" descr="C:\Users\Mao Bisimwa\Pictures\capad 18-12\DSC0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o Bisimwa\Pictures\capad 18-12\DSC07689.JPG"/>
                    <pic:cNvPicPr>
                      <a:picLocks noChangeAspect="1" noChangeArrowheads="1"/>
                    </pic:cNvPicPr>
                  </pic:nvPicPr>
                  <pic:blipFill>
                    <a:blip r:embed="rId11" cstate="print"/>
                    <a:srcRect/>
                    <a:stretch>
                      <a:fillRect/>
                    </a:stretch>
                  </pic:blipFill>
                  <pic:spPr bwMode="auto">
                    <a:xfrm>
                      <a:off x="0" y="0"/>
                      <a:ext cx="2352556" cy="1692693"/>
                    </a:xfrm>
                    <a:prstGeom prst="rect">
                      <a:avLst/>
                    </a:prstGeom>
                    <a:noFill/>
                    <a:ln w="9525">
                      <a:noFill/>
                      <a:miter lim="800000"/>
                      <a:headEnd/>
                      <a:tailEnd/>
                    </a:ln>
                  </pic:spPr>
                </pic:pic>
              </a:graphicData>
            </a:graphic>
          </wp:inline>
        </w:drawing>
      </w:r>
      <w:r w:rsidR="004659DE">
        <w:rPr>
          <w:noProof/>
          <w:lang w:eastAsia="fr-FR"/>
        </w:rPr>
        <w:drawing>
          <wp:inline distT="0" distB="0" distL="0" distR="0">
            <wp:extent cx="2352675" cy="1695450"/>
            <wp:effectExtent l="19050" t="0" r="9525" b="0"/>
            <wp:docPr id="7" name="Image 5" descr="C:\Users\Mao Bisimwa\AppData\Local\Microsoft\Windows\Temporary Internet Files\Content.Word\DSC0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o Bisimwa\AppData\Local\Microsoft\Windows\Temporary Internet Files\Content.Word\DSC07681.jpg"/>
                    <pic:cNvPicPr>
                      <a:picLocks noChangeAspect="1" noChangeArrowheads="1"/>
                    </pic:cNvPicPr>
                  </pic:nvPicPr>
                  <pic:blipFill>
                    <a:blip r:embed="rId12" cstate="print"/>
                    <a:srcRect/>
                    <a:stretch>
                      <a:fillRect/>
                    </a:stretch>
                  </pic:blipFill>
                  <pic:spPr bwMode="auto">
                    <a:xfrm>
                      <a:off x="0" y="0"/>
                      <a:ext cx="2357505" cy="1698931"/>
                    </a:xfrm>
                    <a:prstGeom prst="rect">
                      <a:avLst/>
                    </a:prstGeom>
                    <a:noFill/>
                    <a:ln w="9525">
                      <a:noFill/>
                      <a:miter lim="800000"/>
                      <a:headEnd/>
                      <a:tailEnd/>
                    </a:ln>
                  </pic:spPr>
                </pic:pic>
              </a:graphicData>
            </a:graphic>
          </wp:inline>
        </w:drawing>
      </w:r>
    </w:p>
    <w:p w:rsidR="001B0167" w:rsidRDefault="00B66799" w:rsidP="004659DE">
      <w:pPr>
        <w:ind w:left="-567" w:right="-711"/>
        <w:jc w:val="center"/>
        <w:rPr>
          <w:rFonts w:ascii="Verdana" w:eastAsia="Times New Roman" w:hAnsi="Verdana" w:cstheme="minorHAnsi"/>
          <w:b/>
          <w:bCs/>
          <w:lang w:eastAsia="fr-FR"/>
        </w:rPr>
      </w:pPr>
      <w:r>
        <w:rPr>
          <w:rFonts w:ascii="Verdana" w:eastAsia="Times New Roman" w:hAnsi="Verdana" w:cstheme="minorHAnsi"/>
          <w:b/>
          <w:bCs/>
          <w:noProof/>
          <w:lang w:eastAsia="fr-FR"/>
        </w:rPr>
        <w:pict>
          <v:rect id="Rectangle 3" o:spid="_x0000_s1030" style="position:absolute;left:0;text-align:left;margin-left:-15pt;margin-top:439.3pt;width:510.75pt;height:43.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3fgQIAAAY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" stroked="f">
            <v:textbox>
              <w:txbxContent>
                <w:p w:rsidR="0073527F" w:rsidRDefault="0073527F" w:rsidP="006C3E6C">
                  <w:pPr>
                    <w:pStyle w:val="Pieddepage"/>
                    <w:pBdr>
                      <w:top w:val="single" w:sz="4" w:space="1" w:color="auto"/>
                    </w:pBdr>
                    <w:jc w:val="center"/>
                    <w:rPr>
                      <w:rFonts w:ascii="Arial" w:hAnsi="Arial" w:cs="Arial"/>
                      <w:sz w:val="16"/>
                    </w:rPr>
                  </w:pPr>
                  <w:r>
                    <w:rPr>
                      <w:rFonts w:ascii="Arial" w:hAnsi="Arial" w:cs="Arial"/>
                      <w:sz w:val="16"/>
                    </w:rPr>
                    <w:t xml:space="preserve">Q. </w:t>
                  </w:r>
                  <w:proofErr w:type="spellStart"/>
                  <w:r>
                    <w:rPr>
                      <w:rFonts w:ascii="Arial" w:hAnsi="Arial" w:cs="Arial"/>
                      <w:sz w:val="16"/>
                    </w:rPr>
                    <w:t>Rohero</w:t>
                  </w:r>
                  <w:proofErr w:type="spellEnd"/>
                  <w:r>
                    <w:rPr>
                      <w:rFonts w:ascii="Arial" w:hAnsi="Arial" w:cs="Arial"/>
                      <w:sz w:val="16"/>
                    </w:rPr>
                    <w:t xml:space="preserve"> II, Rue KUNKIKO, n°27, Tél</w:t>
                  </w:r>
                  <w:proofErr w:type="gramStart"/>
                  <w:r>
                    <w:rPr>
                      <w:rFonts w:ascii="Arial" w:hAnsi="Arial" w:cs="Arial"/>
                      <w:sz w:val="16"/>
                    </w:rPr>
                    <w:t>.(</w:t>
                  </w:r>
                  <w:proofErr w:type="gramEnd"/>
                  <w:r>
                    <w:rPr>
                      <w:rFonts w:ascii="Arial" w:hAnsi="Arial" w:cs="Arial"/>
                      <w:sz w:val="16"/>
                    </w:rPr>
                    <w:t>257) 21 79 02 – 79 952 176, B.P 24 Bujumbura</w:t>
                  </w:r>
                </w:p>
                <w:p w:rsidR="0073527F" w:rsidRDefault="0073527F" w:rsidP="006C3E6C">
                  <w:pPr>
                    <w:pStyle w:val="Pieddepage"/>
                    <w:pBdr>
                      <w:top w:val="single" w:sz="4" w:space="1" w:color="auto"/>
                    </w:pBdr>
                    <w:jc w:val="center"/>
                    <w:rPr>
                      <w:rFonts w:ascii="Arial" w:hAnsi="Arial" w:cs="Arial"/>
                      <w:sz w:val="16"/>
                      <w:lang w:val="de-DE"/>
                    </w:rPr>
                  </w:pPr>
                  <w:r>
                    <w:rPr>
                      <w:rFonts w:ascii="Arial" w:hAnsi="Arial" w:cs="Arial"/>
                      <w:sz w:val="16"/>
                      <w:lang w:val="de-DE"/>
                    </w:rPr>
                    <w:t>e-</w:t>
                  </w:r>
                  <w:proofErr w:type="spellStart"/>
                  <w:r>
                    <w:rPr>
                      <w:rFonts w:ascii="Arial" w:hAnsi="Arial" w:cs="Arial"/>
                      <w:sz w:val="16"/>
                      <w:lang w:val="de-DE"/>
                    </w:rPr>
                    <w:t>mail</w:t>
                  </w:r>
                  <w:proofErr w:type="spellEnd"/>
                  <w:r>
                    <w:rPr>
                      <w:rFonts w:ascii="Arial" w:hAnsi="Arial" w:cs="Arial"/>
                      <w:sz w:val="16"/>
                      <w:lang w:val="de-DE"/>
                    </w:rPr>
                    <w:t xml:space="preserve"> : </w:t>
                  </w:r>
                  <w:hyperlink r:id="rId13" w:history="1">
                    <w:r w:rsidRPr="00967E9E">
                      <w:rPr>
                        <w:rStyle w:val="Lienhypertexte"/>
                        <w:rFonts w:ascii="Arial" w:hAnsi="Arial" w:cs="Arial"/>
                        <w:sz w:val="16"/>
                        <w:lang w:val="de-DE"/>
                      </w:rPr>
                      <w:t>capad_shirukubute@yahoo.fr</w:t>
                    </w:r>
                  </w:hyperlink>
                  <w:r>
                    <w:rPr>
                      <w:rFonts w:ascii="Arial" w:hAnsi="Arial" w:cs="Arial"/>
                      <w:sz w:val="16"/>
                      <w:lang w:val="de-DE"/>
                    </w:rPr>
                    <w:t xml:space="preserve">, </w:t>
                  </w:r>
                  <w:proofErr w:type="spellStart"/>
                  <w:r>
                    <w:rPr>
                      <w:rFonts w:ascii="Arial" w:hAnsi="Arial" w:cs="Arial"/>
                      <w:sz w:val="16"/>
                      <w:lang w:val="de-DE"/>
                    </w:rPr>
                    <w:t>site</w:t>
                  </w:r>
                  <w:proofErr w:type="spellEnd"/>
                  <w:r>
                    <w:rPr>
                      <w:rFonts w:ascii="Arial" w:hAnsi="Arial" w:cs="Arial"/>
                      <w:sz w:val="16"/>
                      <w:lang w:val="de-DE"/>
                    </w:rPr>
                    <w:t xml:space="preserve"> web: </w:t>
                  </w:r>
                  <w:hyperlink r:id="rId14" w:history="1">
                    <w:r w:rsidRPr="00967E9E">
                      <w:rPr>
                        <w:rStyle w:val="Lienhypertexte"/>
                        <w:rFonts w:ascii="Arial" w:hAnsi="Arial" w:cs="Arial"/>
                        <w:sz w:val="16"/>
                        <w:lang w:val="de-DE"/>
                      </w:rPr>
                      <w:t>www.capad.info</w:t>
                    </w:r>
                  </w:hyperlink>
                  <w:r>
                    <w:rPr>
                      <w:rFonts w:ascii="Arial" w:hAnsi="Arial" w:cs="Arial"/>
                      <w:sz w:val="16"/>
                      <w:lang w:val="de-DE"/>
                    </w:rPr>
                    <w:t xml:space="preserve">, </w:t>
                  </w:r>
                </w:p>
                <w:p w:rsidR="0073527F" w:rsidRPr="001D26BD" w:rsidRDefault="0073527F" w:rsidP="006C3E6C">
                  <w:pPr>
                    <w:rPr>
                      <w:lang w:val="de-DE"/>
                    </w:rPr>
                  </w:pPr>
                </w:p>
              </w:txbxContent>
            </v:textbox>
          </v:rect>
        </w:pict>
      </w:r>
      <w:r w:rsidRPr="00B66799">
        <w:rPr>
          <w:rFonts w:ascii="Verdana" w:eastAsiaTheme="majorEastAsia" w:hAnsi="Verdana" w:cstheme="minorHAnsi"/>
          <w:noProof/>
          <w:lang w:eastAsia="fr-FR"/>
        </w:rPr>
        <w:pict>
          <v:rect id="Rectangle 23" o:spid="_x0000_s1029" style="position:absolute;left:0;text-align:left;margin-left:0;margin-top:0;width:621.3pt;height:47.25pt;z-index:-251600896;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" o:allowincell="f" fillcolor="#9bbb59 [3206]" strokecolor="#f2f2f2 [3041]" strokeweight="3pt">
            <v:shadow on="t" color="#4e6128 [1606]" opacity=".5" offset="1pt"/>
            <w10:wrap anchorx="page" anchory="page"/>
          </v:rect>
        </w:pict>
      </w:r>
      <w:r w:rsidR="009D39C3">
        <w:rPr>
          <w:rFonts w:ascii="Verdana" w:eastAsia="Times New Roman" w:hAnsi="Verdana" w:cstheme="minorHAnsi"/>
          <w:b/>
          <w:bCs/>
          <w:lang w:eastAsia="fr-FR"/>
        </w:rPr>
        <w:t>MAI</w:t>
      </w:r>
      <w:r w:rsidR="006C3E6C" w:rsidRPr="00E6448C">
        <w:rPr>
          <w:rFonts w:ascii="Verdana" w:eastAsia="Times New Roman" w:hAnsi="Verdana" w:cstheme="minorHAnsi"/>
          <w:b/>
          <w:bCs/>
          <w:lang w:eastAsia="fr-FR"/>
        </w:rPr>
        <w:t xml:space="preserve"> 201</w:t>
      </w:r>
      <w:r w:rsidR="00B41FDC">
        <w:rPr>
          <w:rFonts w:ascii="Verdana" w:eastAsia="Times New Roman" w:hAnsi="Verdana" w:cstheme="minorHAnsi"/>
          <w:b/>
          <w:bCs/>
          <w:lang w:eastAsia="fr-FR"/>
        </w:rPr>
        <w:t>7</w:t>
      </w:r>
    </w:p>
    <w:p w:rsidR="00EA2E78" w:rsidRDefault="00B66799">
      <w:pPr>
        <w:rPr>
          <w:rFonts w:ascii="Agency FB" w:hAnsi="Agency FB" w:cs="Arial"/>
          <w:b/>
          <w:sz w:val="24"/>
          <w:szCs w:val="24"/>
        </w:rPr>
      </w:pPr>
      <w:r w:rsidRPr="00B66799">
        <w:rPr>
          <w:rFonts w:ascii="Verdana" w:eastAsia="Times New Roman" w:hAnsi="Verdana" w:cstheme="minorHAnsi"/>
          <w:b/>
          <w:bCs/>
          <w:noProof/>
          <w:lang w:eastAsia="fr-FR"/>
        </w:rPr>
        <w:pict>
          <v:rect id="_x0000_s1027" style="position:absolute;margin-left:-32.4pt;margin-top:184.9pt;width:510.75pt;height:43.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mDgwIAAA0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" stroked="f">
            <v:textbox>
              <w:txbxContent>
                <w:p w:rsidR="0073527F" w:rsidRDefault="0073527F" w:rsidP="00331A34">
                  <w:pPr>
                    <w:pStyle w:val="Pieddepage"/>
                    <w:pBdr>
                      <w:top w:val="single" w:sz="4" w:space="1" w:color="auto"/>
                    </w:pBdr>
                    <w:jc w:val="center"/>
                    <w:rPr>
                      <w:rFonts w:ascii="Arial" w:hAnsi="Arial" w:cs="Arial"/>
                      <w:sz w:val="16"/>
                    </w:rPr>
                  </w:pPr>
                  <w:r>
                    <w:rPr>
                      <w:rFonts w:ascii="Arial" w:hAnsi="Arial" w:cs="Arial"/>
                      <w:sz w:val="16"/>
                    </w:rPr>
                    <w:t xml:space="preserve">Q. </w:t>
                  </w:r>
                  <w:proofErr w:type="spellStart"/>
                  <w:r>
                    <w:rPr>
                      <w:rFonts w:ascii="Arial" w:hAnsi="Arial" w:cs="Arial"/>
                      <w:sz w:val="16"/>
                    </w:rPr>
                    <w:t>Rohero</w:t>
                  </w:r>
                  <w:proofErr w:type="spellEnd"/>
                  <w:r>
                    <w:rPr>
                      <w:rFonts w:ascii="Arial" w:hAnsi="Arial" w:cs="Arial"/>
                      <w:sz w:val="16"/>
                    </w:rPr>
                    <w:t xml:space="preserve"> II, Rue KUNKIKO, n°27, Tél</w:t>
                  </w:r>
                  <w:proofErr w:type="gramStart"/>
                  <w:r>
                    <w:rPr>
                      <w:rFonts w:ascii="Arial" w:hAnsi="Arial" w:cs="Arial"/>
                      <w:sz w:val="16"/>
                    </w:rPr>
                    <w:t>.(</w:t>
                  </w:r>
                  <w:proofErr w:type="gramEnd"/>
                  <w:r>
                    <w:rPr>
                      <w:rFonts w:ascii="Arial" w:hAnsi="Arial" w:cs="Arial"/>
                      <w:sz w:val="16"/>
                    </w:rPr>
                    <w:t>257) 21 79 02 – 79 952 176, B.P 24 Bujumbura</w:t>
                  </w:r>
                </w:p>
                <w:p w:rsidR="0073527F" w:rsidRDefault="0073527F" w:rsidP="00331A34">
                  <w:pPr>
                    <w:pStyle w:val="Pieddepage"/>
                    <w:pBdr>
                      <w:top w:val="single" w:sz="4" w:space="1" w:color="auto"/>
                    </w:pBdr>
                    <w:jc w:val="center"/>
                    <w:rPr>
                      <w:rFonts w:ascii="Arial" w:hAnsi="Arial" w:cs="Arial"/>
                      <w:sz w:val="16"/>
                      <w:lang w:val="de-DE"/>
                    </w:rPr>
                  </w:pPr>
                  <w:r>
                    <w:rPr>
                      <w:rFonts w:ascii="Arial" w:hAnsi="Arial" w:cs="Arial"/>
                      <w:sz w:val="16"/>
                      <w:lang w:val="de-DE"/>
                    </w:rPr>
                    <w:t>e-</w:t>
                  </w:r>
                  <w:proofErr w:type="spellStart"/>
                  <w:r>
                    <w:rPr>
                      <w:rFonts w:ascii="Arial" w:hAnsi="Arial" w:cs="Arial"/>
                      <w:sz w:val="16"/>
                      <w:lang w:val="de-DE"/>
                    </w:rPr>
                    <w:t>mail</w:t>
                  </w:r>
                  <w:proofErr w:type="spellEnd"/>
                  <w:r>
                    <w:rPr>
                      <w:rFonts w:ascii="Arial" w:hAnsi="Arial" w:cs="Arial"/>
                      <w:sz w:val="16"/>
                      <w:lang w:val="de-DE"/>
                    </w:rPr>
                    <w:t xml:space="preserve"> : </w:t>
                  </w:r>
                  <w:hyperlink r:id="rId15" w:history="1">
                    <w:r w:rsidRPr="00967E9E">
                      <w:rPr>
                        <w:rStyle w:val="Lienhypertexte"/>
                        <w:rFonts w:ascii="Arial" w:hAnsi="Arial" w:cs="Arial"/>
                        <w:sz w:val="16"/>
                        <w:lang w:val="de-DE"/>
                      </w:rPr>
                      <w:t>capad_shirukubute@yahoo.fr</w:t>
                    </w:r>
                  </w:hyperlink>
                  <w:r>
                    <w:rPr>
                      <w:rFonts w:ascii="Arial" w:hAnsi="Arial" w:cs="Arial"/>
                      <w:sz w:val="16"/>
                      <w:lang w:val="de-DE"/>
                    </w:rPr>
                    <w:t xml:space="preserve">, </w:t>
                  </w:r>
                  <w:proofErr w:type="spellStart"/>
                  <w:r>
                    <w:rPr>
                      <w:rFonts w:ascii="Arial" w:hAnsi="Arial" w:cs="Arial"/>
                      <w:sz w:val="16"/>
                      <w:lang w:val="de-DE"/>
                    </w:rPr>
                    <w:t>site</w:t>
                  </w:r>
                  <w:proofErr w:type="spellEnd"/>
                  <w:r>
                    <w:rPr>
                      <w:rFonts w:ascii="Arial" w:hAnsi="Arial" w:cs="Arial"/>
                      <w:sz w:val="16"/>
                      <w:lang w:val="de-DE"/>
                    </w:rPr>
                    <w:t xml:space="preserve"> web: </w:t>
                  </w:r>
                  <w:hyperlink r:id="rId16" w:history="1">
                    <w:r w:rsidRPr="00967E9E">
                      <w:rPr>
                        <w:rStyle w:val="Lienhypertexte"/>
                        <w:rFonts w:ascii="Arial" w:hAnsi="Arial" w:cs="Arial"/>
                        <w:sz w:val="16"/>
                        <w:lang w:val="de-DE"/>
                      </w:rPr>
                      <w:t>www.capad.info</w:t>
                    </w:r>
                  </w:hyperlink>
                  <w:r>
                    <w:rPr>
                      <w:rFonts w:ascii="Arial" w:hAnsi="Arial" w:cs="Arial"/>
                      <w:sz w:val="16"/>
                      <w:lang w:val="de-DE"/>
                    </w:rPr>
                    <w:t xml:space="preserve">, </w:t>
                  </w:r>
                </w:p>
                <w:p w:rsidR="0073527F" w:rsidRPr="001D26BD" w:rsidRDefault="0073527F" w:rsidP="00331A34">
                  <w:pPr>
                    <w:rPr>
                      <w:lang w:val="de-DE"/>
                    </w:rPr>
                  </w:pPr>
                </w:p>
              </w:txbxContent>
            </v:textbox>
          </v:rect>
        </w:pict>
      </w:r>
      <w:r w:rsidR="00EA2E78">
        <w:rPr>
          <w:rFonts w:ascii="Agency FB" w:hAnsi="Agency FB" w:cs="Arial"/>
          <w:b/>
          <w:sz w:val="24"/>
          <w:szCs w:val="24"/>
        </w:rPr>
        <w:br w:type="page"/>
      </w:r>
    </w:p>
    <w:p w:rsidR="00B41FDC" w:rsidRDefault="00B41FDC">
      <w:pPr>
        <w:rPr>
          <w:rFonts w:ascii="Agency FB" w:eastAsia="Calibri" w:hAnsi="Agency FB" w:cs="Arial"/>
          <w:b/>
          <w:sz w:val="24"/>
          <w:szCs w:val="24"/>
        </w:rPr>
      </w:pPr>
    </w:p>
    <w:sdt>
      <w:sdtPr>
        <w:rPr>
          <w:rFonts w:asciiTheme="minorHAnsi" w:eastAsiaTheme="minorHAnsi" w:hAnsiTheme="minorHAnsi" w:cs="Estrangelo Edessa"/>
          <w:bCs/>
          <w:color w:val="auto"/>
          <w:sz w:val="22"/>
          <w:szCs w:val="22"/>
          <w:lang w:val="fr-BE"/>
        </w:rPr>
        <w:id w:val="165688090"/>
        <w:docPartObj>
          <w:docPartGallery w:val="Table of Contents"/>
          <w:docPartUnique/>
        </w:docPartObj>
      </w:sdtPr>
      <w:sdtEndPr>
        <w:rPr>
          <w:bCs w:val="0"/>
          <w:noProof/>
          <w:lang w:val="fr-FR"/>
        </w:rPr>
      </w:sdtEndPr>
      <w:sdtContent>
        <w:p w:rsidR="00B41FDC" w:rsidRPr="008A6D6E" w:rsidRDefault="00B41FDC" w:rsidP="00B41FDC">
          <w:pPr>
            <w:pStyle w:val="Default"/>
            <w:jc w:val="center"/>
            <w:rPr>
              <w:rFonts w:asciiTheme="minorHAnsi" w:hAnsiTheme="minorHAnsi" w:cs="Estrangelo Edessa"/>
              <w:bCs/>
              <w:color w:val="auto"/>
            </w:rPr>
          </w:pPr>
          <w:r w:rsidRPr="008A6D6E">
            <w:rPr>
              <w:rFonts w:asciiTheme="minorHAnsi" w:hAnsiTheme="minorHAnsi" w:cs="Estrangelo Edessa"/>
              <w:bCs/>
              <w:color w:val="auto"/>
            </w:rPr>
            <w:t>Table des matières</w:t>
          </w:r>
        </w:p>
        <w:p w:rsidR="00B41FDC" w:rsidRPr="008A6D6E" w:rsidRDefault="00B41FDC" w:rsidP="00B41FDC">
          <w:pPr>
            <w:pStyle w:val="Default"/>
            <w:jc w:val="center"/>
            <w:rPr>
              <w:rFonts w:asciiTheme="minorHAnsi" w:hAnsiTheme="minorHAnsi" w:cs="Estrangelo Edessa"/>
            </w:rPr>
          </w:pPr>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r w:rsidRPr="00B66799">
            <w:rPr>
              <w:rFonts w:asciiTheme="minorHAnsi" w:eastAsiaTheme="minorEastAsia" w:hAnsiTheme="minorHAnsi" w:cs="Estrangelo Edessa"/>
            </w:rPr>
            <w:fldChar w:fldCharType="begin"/>
          </w:r>
          <w:r w:rsidR="00B41FDC" w:rsidRPr="008A6D6E">
            <w:rPr>
              <w:rFonts w:asciiTheme="minorHAnsi" w:hAnsiTheme="minorHAnsi" w:cs="Estrangelo Edessa"/>
            </w:rPr>
            <w:instrText xml:space="preserve"> TOC \o "1-3" \h \z \u </w:instrText>
          </w:r>
          <w:r w:rsidRPr="00B66799">
            <w:rPr>
              <w:rFonts w:asciiTheme="minorHAnsi" w:eastAsiaTheme="minorEastAsia" w:hAnsiTheme="minorHAnsi" w:cs="Estrangelo Edessa"/>
            </w:rPr>
            <w:fldChar w:fldCharType="separate"/>
          </w:r>
          <w:hyperlink w:anchor="_Toc483212056" w:history="1">
            <w:r w:rsidR="00550AF2" w:rsidRPr="00550AF2">
              <w:rPr>
                <w:rStyle w:val="Lienhypertexte"/>
                <w:rFonts w:asciiTheme="minorHAnsi" w:hAnsiTheme="minorHAnsi" w:cs="Estrangelo Edessa"/>
                <w:noProof/>
              </w:rPr>
              <w:t>Sigles et acronymes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_Toc483212056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3</w:t>
            </w:r>
            <w:r w:rsidRPr="00550AF2">
              <w:rPr>
                <w:rFonts w:asciiTheme="minorHAnsi" w:hAnsiTheme="minorHAnsi"/>
                <w:noProof/>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57" w:history="1">
            <w:r w:rsidR="00550AF2" w:rsidRPr="00550AF2">
              <w:rPr>
                <w:rStyle w:val="Lienhypertexte"/>
                <w:rFonts w:asciiTheme="minorHAnsi" w:hAnsiTheme="minorHAnsi" w:cs="Estrangelo Edessa"/>
                <w:b w:val="0"/>
                <w:smallCaps/>
              </w:rPr>
              <w:t>1.</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cs="Estrangelo Edessa"/>
                <w:b w:val="0"/>
                <w:smallCaps/>
              </w:rPr>
              <w:t>Introduction</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_Toc483212057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5</w:t>
            </w:r>
            <w:r w:rsidRPr="00550AF2">
              <w:rPr>
                <w:rFonts w:asciiTheme="minorHAnsi" w:hAnsiTheme="minorHAnsi"/>
                <w:b w:val="0"/>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58" w:history="1">
            <w:r w:rsidR="00550AF2" w:rsidRPr="00550AF2">
              <w:rPr>
                <w:rStyle w:val="Lienhypertexte"/>
                <w:rFonts w:asciiTheme="minorHAnsi" w:hAnsiTheme="minorHAnsi" w:cs="Estrangelo Edessa"/>
                <w:b w:val="0"/>
                <w:smallCaps/>
              </w:rPr>
              <w:t>2.</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cs="Estrangelo Edessa"/>
                <w:b w:val="0"/>
                <w:smallCaps/>
              </w:rPr>
              <w:t>L’expérience de la capad</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_Toc483212058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6</w:t>
            </w:r>
            <w:r w:rsidRPr="00550AF2">
              <w:rPr>
                <w:rFonts w:asciiTheme="minorHAnsi" w:hAnsiTheme="minorHAnsi"/>
                <w:b w:val="0"/>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59" w:history="1">
            <w:r w:rsidR="00550AF2" w:rsidRPr="00550AF2">
              <w:rPr>
                <w:rStyle w:val="Lienhypertexte"/>
                <w:rFonts w:asciiTheme="minorHAnsi" w:hAnsiTheme="minorHAnsi" w:cs="Estrangelo Edessa"/>
                <w:smallCaps/>
                <w:noProof/>
                <w:spacing w:val="5"/>
                <w:lang w:bidi="en-US"/>
              </w:rPr>
              <w:t>2.1.</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cs="Estrangelo Edessa"/>
                <w:smallCaps/>
                <w:noProof/>
                <w:spacing w:val="5"/>
                <w:lang w:bidi="en-US"/>
              </w:rPr>
              <w:t>historique</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_Toc483212059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6</w:t>
            </w:r>
            <w:r w:rsidRPr="00550AF2">
              <w:rPr>
                <w:rFonts w:asciiTheme="minorHAnsi" w:hAnsiTheme="minorHAnsi"/>
                <w:noProof/>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0" w:history="1">
            <w:r w:rsidR="00550AF2" w:rsidRPr="00550AF2">
              <w:rPr>
                <w:rStyle w:val="Lienhypertexte"/>
                <w:rFonts w:asciiTheme="minorHAnsi" w:hAnsiTheme="minorHAnsi"/>
                <w:smallCaps/>
                <w:noProof/>
                <w:spacing w:val="5"/>
                <w:lang w:bidi="en-US"/>
              </w:rPr>
              <w:t>2.2.</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smallCaps/>
                <w:noProof/>
                <w:spacing w:val="5"/>
                <w:lang w:bidi="en-US"/>
              </w:rPr>
              <w:t>Organisation de la CAPAD</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_Toc483212060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8</w:t>
            </w:r>
            <w:r w:rsidRPr="00550AF2">
              <w:rPr>
                <w:rFonts w:asciiTheme="minorHAnsi" w:hAnsiTheme="minorHAnsi"/>
                <w:noProof/>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61" w:history="1">
            <w:r w:rsidR="00550AF2" w:rsidRPr="00550AF2">
              <w:rPr>
                <w:rStyle w:val="Lienhypertexte"/>
                <w:rFonts w:asciiTheme="minorHAnsi" w:hAnsiTheme="minorHAnsi"/>
                <w:b w:val="0"/>
                <w:smallCaps/>
              </w:rPr>
              <w:t>3</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b w:val="0"/>
                <w:smallCaps/>
              </w:rPr>
              <w:t>Résumé de l’évaluation du plan stratégique 2012-2015</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_Toc483212061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9</w:t>
            </w:r>
            <w:r w:rsidRPr="00550AF2">
              <w:rPr>
                <w:rFonts w:asciiTheme="minorHAnsi" w:hAnsiTheme="minorHAnsi"/>
                <w:b w:val="0"/>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2" w:history="1">
            <w:r w:rsidR="00550AF2" w:rsidRPr="00550AF2">
              <w:rPr>
                <w:rStyle w:val="Lienhypertexte"/>
                <w:rFonts w:asciiTheme="minorHAnsi" w:hAnsiTheme="minorHAnsi"/>
                <w:smallCaps/>
                <w:noProof/>
                <w:spacing w:val="5"/>
                <w:lang w:bidi="en-US"/>
              </w:rPr>
              <w:t>3.1.</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smallCaps/>
                <w:noProof/>
                <w:spacing w:val="5"/>
                <w:lang w:bidi="en-US"/>
              </w:rPr>
              <w:t>Points Forts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_Toc483212062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9</w:t>
            </w:r>
            <w:r w:rsidRPr="00550AF2">
              <w:rPr>
                <w:rFonts w:asciiTheme="minorHAnsi" w:hAnsiTheme="minorHAnsi"/>
                <w:noProof/>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3" w:history="1">
            <w:r w:rsidR="00550AF2" w:rsidRPr="00550AF2">
              <w:rPr>
                <w:rStyle w:val="Lienhypertexte"/>
                <w:rFonts w:asciiTheme="minorHAnsi" w:hAnsiTheme="minorHAnsi"/>
                <w:smallCaps/>
                <w:noProof/>
                <w:spacing w:val="5"/>
                <w:lang w:bidi="en-US"/>
              </w:rPr>
              <w:t>3.2.</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smallCaps/>
                <w:noProof/>
                <w:spacing w:val="5"/>
                <w:lang w:bidi="en-US"/>
              </w:rPr>
              <w:t>Les points faibles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_Toc483212063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12</w:t>
            </w:r>
            <w:r w:rsidRPr="00550AF2">
              <w:rPr>
                <w:rFonts w:asciiTheme="minorHAnsi" w:hAnsiTheme="minorHAnsi"/>
                <w:noProof/>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64" w:history="1">
            <w:r w:rsidR="00550AF2" w:rsidRPr="00550AF2">
              <w:rPr>
                <w:rStyle w:val="Lienhypertexte"/>
                <w:rFonts w:asciiTheme="minorHAnsi" w:hAnsiTheme="minorHAnsi"/>
                <w:b w:val="0"/>
                <w:smallCaps/>
                <w:spacing w:val="5"/>
                <w:lang w:bidi="en-US"/>
              </w:rPr>
              <w:t>4</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b w:val="0"/>
                <w:smallCaps/>
                <w:spacing w:val="5"/>
                <w:lang w:bidi="en-US"/>
              </w:rPr>
              <w:t>Contexte agricole et économique lors de la formulation du PS 2017-202</w:t>
            </w:r>
            <w:r w:rsidR="00B45CFE">
              <w:rPr>
                <w:rStyle w:val="Lienhypertexte"/>
                <w:rFonts w:asciiTheme="minorHAnsi" w:hAnsiTheme="minorHAnsi"/>
                <w:b w:val="0"/>
                <w:smallCaps/>
                <w:spacing w:val="5"/>
                <w:lang w:bidi="en-US"/>
              </w:rPr>
              <w:t>2</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_Toc483212064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13</w:t>
            </w:r>
            <w:r w:rsidRPr="00550AF2">
              <w:rPr>
                <w:rFonts w:asciiTheme="minorHAnsi" w:hAnsiTheme="minorHAnsi"/>
                <w:b w:val="0"/>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65" w:history="1">
            <w:r w:rsidR="00550AF2" w:rsidRPr="00550AF2">
              <w:rPr>
                <w:rStyle w:val="Lienhypertexte"/>
                <w:rFonts w:asciiTheme="minorHAnsi" w:hAnsiTheme="minorHAnsi"/>
                <w:b w:val="0"/>
                <w:smallCaps/>
              </w:rPr>
              <w:t>5</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b w:val="0"/>
                <w:smallCaps/>
              </w:rPr>
              <w:t>Planification stratégique pour 2017-202</w:t>
            </w:r>
            <w:r w:rsidR="00B45CFE">
              <w:rPr>
                <w:rStyle w:val="Lienhypertexte"/>
                <w:rFonts w:asciiTheme="minorHAnsi" w:hAnsiTheme="minorHAnsi"/>
                <w:b w:val="0"/>
                <w:smallCaps/>
              </w:rPr>
              <w:t>2</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_Toc483212065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14</w:t>
            </w:r>
            <w:r w:rsidRPr="00550AF2">
              <w:rPr>
                <w:rFonts w:asciiTheme="minorHAnsi" w:hAnsiTheme="minorHAnsi"/>
                <w:b w:val="0"/>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6" w:history="1">
            <w:r w:rsidR="00550AF2" w:rsidRPr="00550AF2">
              <w:rPr>
                <w:rStyle w:val="Lienhypertexte"/>
                <w:rFonts w:asciiTheme="minorHAnsi" w:hAnsiTheme="minorHAnsi"/>
                <w:noProof/>
              </w:rPr>
              <w:t>6.1.</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noProof/>
              </w:rPr>
              <w:t>Objectifs et résultats attendus du Plan stratégique</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_Toc483212066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14</w:t>
            </w:r>
            <w:r w:rsidRPr="00550AF2">
              <w:rPr>
                <w:rFonts w:asciiTheme="minorHAnsi" w:hAnsiTheme="minorHAnsi"/>
                <w:noProof/>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67" w:history="1">
            <w:r w:rsidR="00550AF2" w:rsidRPr="00550AF2">
              <w:rPr>
                <w:rStyle w:val="Lienhypertexte"/>
                <w:rFonts w:asciiTheme="minorHAnsi" w:hAnsiTheme="minorHAnsi"/>
                <w:b w:val="0"/>
                <w:smallCaps/>
              </w:rPr>
              <w:t>6</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b w:val="0"/>
                <w:smallCaps/>
              </w:rPr>
              <w:t>Les axes d’activités</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_Toc483212067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28</w:t>
            </w:r>
            <w:r w:rsidRPr="00550AF2">
              <w:rPr>
                <w:rFonts w:asciiTheme="minorHAnsi" w:hAnsiTheme="minorHAnsi"/>
                <w:b w:val="0"/>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8" w:history="1">
            <w:r w:rsidR="00550AF2" w:rsidRPr="00550AF2">
              <w:rPr>
                <w:rStyle w:val="Lienhypertexte"/>
                <w:rFonts w:asciiTheme="minorHAnsi" w:hAnsiTheme="minorHAnsi"/>
                <w:noProof/>
              </w:rPr>
              <w:t>7.1.</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noProof/>
              </w:rPr>
              <w:t>L’axe développement durable des exploitations familiales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_Toc483212068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28</w:t>
            </w:r>
            <w:r w:rsidRPr="00550AF2">
              <w:rPr>
                <w:rFonts w:asciiTheme="minorHAnsi" w:hAnsiTheme="minorHAnsi"/>
                <w:noProof/>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69" w:history="1">
            <w:r w:rsidR="00550AF2" w:rsidRPr="00550AF2">
              <w:rPr>
                <w:rStyle w:val="Lienhypertexte"/>
                <w:rFonts w:asciiTheme="minorHAnsi" w:hAnsiTheme="minorHAnsi"/>
                <w:noProof/>
              </w:rPr>
              <w:t>7.2.</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noProof/>
              </w:rPr>
              <w:t>L’axe de professionnalisation des coopératives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_Toc483212069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30</w:t>
            </w:r>
            <w:r w:rsidRPr="00550AF2">
              <w:rPr>
                <w:rFonts w:asciiTheme="minorHAnsi" w:hAnsiTheme="minorHAnsi"/>
                <w:noProof/>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70" w:history="1">
            <w:r w:rsidR="00550AF2" w:rsidRPr="00550AF2">
              <w:rPr>
                <w:rStyle w:val="Lienhypertexte"/>
                <w:rFonts w:asciiTheme="minorHAnsi" w:hAnsiTheme="minorHAnsi"/>
                <w:noProof/>
              </w:rPr>
              <w:t>Cet axe comprend 3 résultats avec 15 activités comprenant chacune diverses opérations</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_Toc483212070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30</w:t>
            </w:r>
            <w:r w:rsidRPr="00550AF2">
              <w:rPr>
                <w:rFonts w:asciiTheme="minorHAnsi" w:hAnsiTheme="minorHAnsi"/>
                <w:noProof/>
                <w:webHidden/>
              </w:rPr>
              <w:fldChar w:fldCharType="end"/>
            </w:r>
          </w:hyperlink>
        </w:p>
        <w:p w:rsidR="00550AF2" w:rsidRPr="00550AF2" w:rsidRDefault="00B66799" w:rsidP="00550AF2">
          <w:pPr>
            <w:pStyle w:val="TM2"/>
            <w:spacing w:after="120" w:line="240" w:lineRule="auto"/>
            <w:rPr>
              <w:rFonts w:asciiTheme="minorHAnsi" w:eastAsiaTheme="minorEastAsia" w:hAnsiTheme="minorHAnsi" w:cstheme="minorBidi"/>
              <w:noProof/>
              <w:lang w:eastAsia="fr-FR"/>
            </w:rPr>
          </w:pPr>
          <w:hyperlink w:anchor="_Toc483212071" w:history="1">
            <w:r w:rsidR="00550AF2" w:rsidRPr="00550AF2">
              <w:rPr>
                <w:rStyle w:val="Lienhypertexte"/>
                <w:rFonts w:asciiTheme="minorHAnsi" w:hAnsiTheme="minorHAnsi"/>
                <w:noProof/>
              </w:rPr>
              <w:t>7.3.</w:t>
            </w:r>
            <w:r w:rsidR="00550AF2" w:rsidRPr="00550AF2">
              <w:rPr>
                <w:rFonts w:asciiTheme="minorHAnsi" w:eastAsiaTheme="minorEastAsia" w:hAnsiTheme="minorHAnsi" w:cstheme="minorBidi"/>
                <w:noProof/>
                <w:lang w:eastAsia="fr-FR"/>
              </w:rPr>
              <w:tab/>
            </w:r>
            <w:r w:rsidR="00550AF2" w:rsidRPr="00550AF2">
              <w:rPr>
                <w:rStyle w:val="Lienhypertexte"/>
                <w:rFonts w:asciiTheme="minorHAnsi" w:hAnsiTheme="minorHAnsi"/>
                <w:noProof/>
              </w:rPr>
              <w:t>L’axe coordination, suivi-évaluation</w:t>
            </w:r>
            <w:r w:rsidR="00550AF2" w:rsidRPr="00550AF2">
              <w:rPr>
                <w:rFonts w:asciiTheme="minorHAnsi" w:hAnsiTheme="minorHAnsi"/>
                <w:noProof/>
                <w:webHidden/>
              </w:rPr>
              <w:tab/>
            </w:r>
            <w:r w:rsidRPr="00550AF2">
              <w:rPr>
                <w:rFonts w:asciiTheme="minorHAnsi" w:hAnsiTheme="minorHAnsi"/>
                <w:noProof/>
                <w:webHidden/>
              </w:rPr>
              <w:fldChar w:fldCharType="begin"/>
            </w:r>
            <w:r w:rsidR="00550AF2" w:rsidRPr="00550AF2">
              <w:rPr>
                <w:rFonts w:asciiTheme="minorHAnsi" w:hAnsiTheme="minorHAnsi"/>
                <w:noProof/>
                <w:webHidden/>
              </w:rPr>
              <w:instrText xml:space="preserve"> PAGEREF _Toc483212071 \h </w:instrText>
            </w:r>
            <w:r w:rsidRPr="00550AF2">
              <w:rPr>
                <w:rFonts w:asciiTheme="minorHAnsi" w:hAnsiTheme="minorHAnsi"/>
                <w:noProof/>
                <w:webHidden/>
              </w:rPr>
            </w:r>
            <w:r w:rsidRPr="00550AF2">
              <w:rPr>
                <w:rFonts w:asciiTheme="minorHAnsi" w:hAnsiTheme="minorHAnsi"/>
                <w:noProof/>
                <w:webHidden/>
              </w:rPr>
              <w:fldChar w:fldCharType="separate"/>
            </w:r>
            <w:r w:rsidR="00550AF2" w:rsidRPr="00550AF2">
              <w:rPr>
                <w:rFonts w:asciiTheme="minorHAnsi" w:hAnsiTheme="minorHAnsi"/>
                <w:noProof/>
                <w:webHidden/>
              </w:rPr>
              <w:t>31</w:t>
            </w:r>
            <w:r w:rsidRPr="00550AF2">
              <w:rPr>
                <w:rFonts w:asciiTheme="minorHAnsi" w:hAnsiTheme="minorHAnsi"/>
                <w:noProof/>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72" w:history="1">
            <w:r w:rsidR="00550AF2" w:rsidRPr="00550AF2">
              <w:rPr>
                <w:rStyle w:val="Lienhypertexte"/>
                <w:rFonts w:asciiTheme="minorHAnsi" w:hAnsiTheme="minorHAnsi"/>
                <w:b w:val="0"/>
                <w:smallCaps/>
              </w:rPr>
              <w:t>7</w:t>
            </w:r>
            <w:r w:rsidR="00550AF2" w:rsidRPr="00550AF2">
              <w:rPr>
                <w:rFonts w:asciiTheme="minorHAnsi" w:eastAsiaTheme="minorEastAsia" w:hAnsiTheme="minorHAnsi" w:cstheme="minorBidi"/>
                <w:b w:val="0"/>
                <w:sz w:val="22"/>
                <w:szCs w:val="22"/>
              </w:rPr>
              <w:tab/>
            </w:r>
            <w:r w:rsidR="00550AF2" w:rsidRPr="00550AF2">
              <w:rPr>
                <w:rStyle w:val="Lienhypertexte"/>
                <w:rFonts w:asciiTheme="minorHAnsi" w:hAnsiTheme="minorHAnsi"/>
                <w:b w:val="0"/>
                <w:smallCaps/>
              </w:rPr>
              <w:t>Coût du plan et financement recherché</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_Toc483212072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32</w:t>
            </w:r>
            <w:r w:rsidRPr="00550AF2">
              <w:rPr>
                <w:rFonts w:asciiTheme="minorHAnsi" w:hAnsiTheme="minorHAnsi"/>
                <w:b w:val="0"/>
                <w:webHidden/>
              </w:rPr>
              <w:fldChar w:fldCharType="end"/>
            </w:r>
          </w:hyperlink>
        </w:p>
        <w:p w:rsidR="00550AF2" w:rsidRP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73" w:history="1">
            <w:r w:rsidR="00550AF2" w:rsidRPr="00550AF2">
              <w:rPr>
                <w:rStyle w:val="Lienhypertexte"/>
                <w:rFonts w:asciiTheme="minorHAnsi" w:hAnsiTheme="minorHAnsi"/>
                <w:b w:val="0"/>
                <w:smallCaps/>
              </w:rPr>
              <w:t>Annexe 1 : Tableaux de synthèse sur les GPC /coopératives</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_Toc483212073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33</w:t>
            </w:r>
            <w:r w:rsidRPr="00550AF2">
              <w:rPr>
                <w:rFonts w:asciiTheme="minorHAnsi" w:hAnsiTheme="minorHAnsi"/>
                <w:b w:val="0"/>
                <w:webHidden/>
              </w:rPr>
              <w:fldChar w:fldCharType="end"/>
            </w:r>
          </w:hyperlink>
        </w:p>
        <w:p w:rsidR="00550AF2" w:rsidRDefault="00B66799" w:rsidP="00550AF2">
          <w:pPr>
            <w:pStyle w:val="TM1"/>
            <w:spacing w:after="120" w:line="240" w:lineRule="auto"/>
            <w:rPr>
              <w:rFonts w:asciiTheme="minorHAnsi" w:eastAsiaTheme="minorEastAsia" w:hAnsiTheme="minorHAnsi" w:cstheme="minorBidi"/>
              <w:b w:val="0"/>
              <w:sz w:val="22"/>
              <w:szCs w:val="22"/>
            </w:rPr>
          </w:pPr>
          <w:hyperlink w:anchor="_Toc483212074" w:history="1">
            <w:r w:rsidR="00550AF2" w:rsidRPr="00550AF2">
              <w:rPr>
                <w:rStyle w:val="Lienhypertexte"/>
                <w:rFonts w:asciiTheme="minorHAnsi" w:hAnsiTheme="minorHAnsi"/>
                <w:b w:val="0"/>
              </w:rPr>
              <w:t>Annexe 2. Cadre logique: Plan stratégique de la CAPAD 2017-202</w:t>
            </w:r>
            <w:r w:rsidR="00B45CFE">
              <w:rPr>
                <w:rStyle w:val="Lienhypertexte"/>
                <w:rFonts w:asciiTheme="minorHAnsi" w:hAnsiTheme="minorHAnsi"/>
                <w:b w:val="0"/>
              </w:rPr>
              <w:t>2</w:t>
            </w:r>
            <w:r w:rsidR="00550AF2" w:rsidRPr="00550AF2">
              <w:rPr>
                <w:rFonts w:asciiTheme="minorHAnsi" w:hAnsiTheme="minorHAnsi"/>
                <w:b w:val="0"/>
                <w:webHidden/>
              </w:rPr>
              <w:tab/>
            </w:r>
            <w:r w:rsidRPr="00550AF2">
              <w:rPr>
                <w:rFonts w:asciiTheme="minorHAnsi" w:hAnsiTheme="minorHAnsi"/>
                <w:b w:val="0"/>
                <w:webHidden/>
              </w:rPr>
              <w:fldChar w:fldCharType="begin"/>
            </w:r>
            <w:r w:rsidR="00550AF2" w:rsidRPr="00550AF2">
              <w:rPr>
                <w:rFonts w:asciiTheme="minorHAnsi" w:hAnsiTheme="minorHAnsi"/>
                <w:b w:val="0"/>
                <w:webHidden/>
              </w:rPr>
              <w:instrText xml:space="preserve"> PAGEREF _Toc483212074 \h </w:instrText>
            </w:r>
            <w:r w:rsidRPr="00550AF2">
              <w:rPr>
                <w:rFonts w:asciiTheme="minorHAnsi" w:hAnsiTheme="minorHAnsi"/>
                <w:b w:val="0"/>
                <w:webHidden/>
              </w:rPr>
            </w:r>
            <w:r w:rsidRPr="00550AF2">
              <w:rPr>
                <w:rFonts w:asciiTheme="minorHAnsi" w:hAnsiTheme="minorHAnsi"/>
                <w:b w:val="0"/>
                <w:webHidden/>
              </w:rPr>
              <w:fldChar w:fldCharType="separate"/>
            </w:r>
            <w:r w:rsidR="00550AF2" w:rsidRPr="00550AF2">
              <w:rPr>
                <w:rFonts w:asciiTheme="minorHAnsi" w:hAnsiTheme="minorHAnsi"/>
                <w:b w:val="0"/>
                <w:webHidden/>
              </w:rPr>
              <w:t>38</w:t>
            </w:r>
            <w:r w:rsidRPr="00550AF2">
              <w:rPr>
                <w:rFonts w:asciiTheme="minorHAnsi" w:hAnsiTheme="minorHAnsi"/>
                <w:b w:val="0"/>
                <w:webHidden/>
              </w:rPr>
              <w:fldChar w:fldCharType="end"/>
            </w:r>
          </w:hyperlink>
        </w:p>
        <w:p w:rsidR="00B41FDC" w:rsidRPr="008A6D6E" w:rsidRDefault="00B66799" w:rsidP="00B41FDC">
          <w:pPr>
            <w:rPr>
              <w:rFonts w:cs="Estrangelo Edessa"/>
            </w:rPr>
          </w:pPr>
          <w:r w:rsidRPr="008A6D6E">
            <w:rPr>
              <w:rFonts w:cs="Estrangelo Edessa"/>
              <w:bCs/>
              <w:noProof/>
            </w:rPr>
            <w:fldChar w:fldCharType="end"/>
          </w:r>
        </w:p>
      </w:sdtContent>
    </w:sdt>
    <w:p w:rsidR="00B41FDC" w:rsidRPr="008A6D6E" w:rsidRDefault="00B41FDC" w:rsidP="00B41FDC">
      <w:pPr>
        <w:pStyle w:val="IFADparagraphnumbering"/>
        <w:tabs>
          <w:tab w:val="clear" w:pos="1134"/>
        </w:tabs>
        <w:autoSpaceDE w:val="0"/>
        <w:autoSpaceDN w:val="0"/>
        <w:adjustRightInd w:val="0"/>
        <w:spacing w:after="0" w:line="240" w:lineRule="auto"/>
        <w:ind w:right="0"/>
        <w:rPr>
          <w:rFonts w:asciiTheme="minorHAnsi" w:eastAsia="Arial Unicode MS" w:hAnsiTheme="minorHAnsi" w:cs="Estrangelo Edessa"/>
          <w:b/>
          <w:bCs/>
          <w:szCs w:val="26"/>
          <w:lang w:eastAsia="th-TH" w:bidi="th-TH"/>
        </w:rPr>
      </w:pPr>
    </w:p>
    <w:p w:rsidR="00B41FDC" w:rsidRPr="008A6D6E" w:rsidRDefault="00B41FDC" w:rsidP="00B41FDC">
      <w:pPr>
        <w:pStyle w:val="Paragraphedeliste"/>
        <w:rPr>
          <w:rFonts w:asciiTheme="minorHAnsi" w:hAnsiTheme="minorHAnsi" w:cs="Estrangelo Edessa"/>
          <w:sz w:val="20"/>
          <w:szCs w:val="20"/>
        </w:rPr>
      </w:pPr>
    </w:p>
    <w:p w:rsidR="00B41FDC" w:rsidRPr="008A6D6E" w:rsidRDefault="00B41FDC" w:rsidP="00B41FDC">
      <w:pPr>
        <w:pStyle w:val="Tabledesillustrations"/>
        <w:widowControl w:val="0"/>
        <w:tabs>
          <w:tab w:val="right" w:leader="dot" w:pos="9628"/>
        </w:tabs>
        <w:suppressAutoHyphens/>
        <w:ind w:left="482" w:hanging="482"/>
        <w:rPr>
          <w:rFonts w:asciiTheme="minorHAnsi" w:eastAsiaTheme="minorEastAsia" w:hAnsiTheme="minorHAnsi" w:cs="Estrangelo Edessa"/>
          <w:noProof/>
          <w:sz w:val="22"/>
          <w:szCs w:val="22"/>
          <w:lang w:val="fr-FR"/>
        </w:rPr>
      </w:pPr>
      <w:r w:rsidRPr="008A6D6E">
        <w:rPr>
          <w:rStyle w:val="Lienhypertexte"/>
          <w:rFonts w:asciiTheme="minorHAnsi" w:hAnsiTheme="minorHAnsi" w:cs="Estrangelo Edessa"/>
          <w:noProof/>
          <w:lang w:eastAsia="en-GB"/>
        </w:rPr>
        <w:t xml:space="preserve"> </w:t>
      </w:r>
      <w:r w:rsidR="00B66799" w:rsidRPr="008A6D6E">
        <w:rPr>
          <w:rStyle w:val="Lienhypertexte"/>
          <w:rFonts w:asciiTheme="minorHAnsi" w:hAnsiTheme="minorHAnsi" w:cs="Estrangelo Edessa"/>
          <w:noProof/>
          <w:lang w:eastAsia="en-GB"/>
        </w:rPr>
        <w:fldChar w:fldCharType="begin"/>
      </w:r>
      <w:r w:rsidRPr="008A6D6E">
        <w:rPr>
          <w:rStyle w:val="Lienhypertexte"/>
          <w:rFonts w:asciiTheme="minorHAnsi" w:hAnsiTheme="minorHAnsi" w:cs="Estrangelo Edessa"/>
          <w:noProof/>
          <w:lang w:eastAsia="en-GB"/>
        </w:rPr>
        <w:instrText xml:space="preserve"> TOC \f F \h \z \t "Encadré" \c </w:instrText>
      </w:r>
      <w:r w:rsidR="00B66799" w:rsidRPr="008A6D6E">
        <w:rPr>
          <w:rStyle w:val="Lienhypertexte"/>
          <w:rFonts w:asciiTheme="minorHAnsi" w:hAnsiTheme="minorHAnsi" w:cs="Estrangelo Edessa"/>
          <w:noProof/>
          <w:lang w:eastAsia="en-GB"/>
        </w:rPr>
        <w:fldChar w:fldCharType="separate"/>
      </w:r>
    </w:p>
    <w:p w:rsidR="00B41FDC" w:rsidRPr="008A6D6E" w:rsidRDefault="00B41FDC" w:rsidP="00B41FDC">
      <w:pPr>
        <w:pStyle w:val="Tabledesillustrations"/>
        <w:tabs>
          <w:tab w:val="right" w:leader="dot" w:pos="9064"/>
        </w:tabs>
        <w:rPr>
          <w:rFonts w:asciiTheme="minorHAnsi" w:eastAsiaTheme="minorEastAsia" w:hAnsiTheme="minorHAnsi" w:cs="Estrangelo Edessa"/>
          <w:noProof/>
          <w:sz w:val="22"/>
          <w:szCs w:val="22"/>
          <w:lang w:val="fr-FR"/>
        </w:rPr>
      </w:pPr>
    </w:p>
    <w:p w:rsidR="00B41FDC" w:rsidRPr="008A6D6E" w:rsidRDefault="00B66799" w:rsidP="00B41FDC">
      <w:pPr>
        <w:pStyle w:val="Tabledesillustrations"/>
        <w:widowControl w:val="0"/>
        <w:tabs>
          <w:tab w:val="right" w:leader="dot" w:pos="9628"/>
        </w:tabs>
        <w:suppressAutoHyphens/>
        <w:ind w:left="482" w:hanging="482"/>
        <w:rPr>
          <w:rStyle w:val="Lienhypertexte"/>
          <w:rFonts w:asciiTheme="minorHAnsi" w:hAnsiTheme="minorHAnsi" w:cs="Estrangelo Edessa"/>
          <w:noProof/>
          <w:lang w:eastAsia="en-GB"/>
        </w:rPr>
      </w:pPr>
      <w:r w:rsidRPr="008A6D6E">
        <w:rPr>
          <w:rStyle w:val="Lienhypertexte"/>
          <w:rFonts w:asciiTheme="minorHAnsi" w:hAnsiTheme="minorHAnsi" w:cs="Estrangelo Edessa"/>
          <w:noProof/>
          <w:lang w:eastAsia="en-GB"/>
        </w:rPr>
        <w:fldChar w:fldCharType="end"/>
      </w:r>
      <w:r w:rsidR="00B41FDC" w:rsidRPr="008A6D6E">
        <w:rPr>
          <w:rStyle w:val="Lienhypertexte"/>
          <w:rFonts w:asciiTheme="minorHAnsi" w:hAnsiTheme="minorHAnsi" w:cs="Estrangelo Edessa"/>
          <w:noProof/>
          <w:lang w:eastAsia="en-GB"/>
        </w:rPr>
        <w:t xml:space="preserve"> </w:t>
      </w:r>
    </w:p>
    <w:p w:rsidR="00B41FDC" w:rsidRPr="008A6D6E" w:rsidRDefault="00B41FDC" w:rsidP="00B41FDC">
      <w:pPr>
        <w:pStyle w:val="IFADparagraphnumbering"/>
        <w:tabs>
          <w:tab w:val="clear" w:pos="1134"/>
        </w:tabs>
        <w:autoSpaceDE w:val="0"/>
        <w:autoSpaceDN w:val="0"/>
        <w:adjustRightInd w:val="0"/>
        <w:spacing w:before="60" w:after="0" w:line="240" w:lineRule="auto"/>
        <w:ind w:right="0"/>
        <w:rPr>
          <w:rStyle w:val="Lienhypertexte"/>
          <w:rFonts w:asciiTheme="minorHAnsi" w:hAnsiTheme="minorHAnsi" w:cs="Estrangelo Edessa"/>
          <w:noProof/>
          <w:kern w:val="0"/>
          <w:sz w:val="24"/>
          <w:szCs w:val="24"/>
          <w:lang w:eastAsia="en-GB"/>
        </w:rPr>
      </w:pPr>
    </w:p>
    <w:p w:rsidR="00B41FDC" w:rsidRPr="008A6D6E" w:rsidRDefault="00B41FDC" w:rsidP="00B41FDC">
      <w:pPr>
        <w:pStyle w:val="IFADparagraphnumbering"/>
        <w:tabs>
          <w:tab w:val="clear" w:pos="1134"/>
        </w:tabs>
        <w:autoSpaceDE w:val="0"/>
        <w:autoSpaceDN w:val="0"/>
        <w:adjustRightInd w:val="0"/>
        <w:spacing w:before="60" w:after="0" w:line="240" w:lineRule="auto"/>
        <w:ind w:right="0"/>
        <w:rPr>
          <w:rFonts w:asciiTheme="minorHAnsi" w:eastAsia="Arial Unicode MS" w:hAnsiTheme="minorHAnsi" w:cs="Estrangelo Edessa"/>
          <w:b/>
          <w:bCs/>
          <w:lang w:eastAsia="th-TH" w:bidi="th-TH"/>
        </w:rPr>
        <w:sectPr w:rsidR="00B41FDC" w:rsidRPr="008A6D6E" w:rsidSect="00B41FDC">
          <w:footerReference w:type="default" r:id="rId17"/>
          <w:pgSz w:w="11910" w:h="16840"/>
          <w:pgMar w:top="1418" w:right="1418" w:bottom="1418" w:left="1418" w:header="0" w:footer="998" w:gutter="0"/>
          <w:cols w:space="720"/>
          <w:docGrid w:linePitch="326"/>
        </w:sectPr>
      </w:pPr>
    </w:p>
    <w:p w:rsidR="00B41FDC" w:rsidRPr="008A6D6E" w:rsidRDefault="00B41FDC" w:rsidP="00B41FDC">
      <w:pPr>
        <w:pStyle w:val="Titre11"/>
        <w:ind w:left="116" w:right="1150"/>
        <w:jc w:val="center"/>
        <w:rPr>
          <w:rFonts w:asciiTheme="minorHAnsi" w:hAnsiTheme="minorHAnsi" w:cs="Estrangelo Edessa"/>
          <w:sz w:val="28"/>
          <w:szCs w:val="28"/>
          <w:lang w:val="fr-FR"/>
        </w:rPr>
      </w:pPr>
      <w:bookmarkStart w:id="1" w:name="_Toc343007253"/>
      <w:bookmarkStart w:id="2" w:name="_Toc414625926"/>
      <w:bookmarkStart w:id="3" w:name="_Toc451781181"/>
      <w:bookmarkStart w:id="4" w:name="_Toc459289258"/>
      <w:bookmarkStart w:id="5" w:name="_Toc483212056"/>
      <w:r w:rsidRPr="008A6D6E">
        <w:rPr>
          <w:rFonts w:asciiTheme="minorHAnsi" w:hAnsiTheme="minorHAnsi" w:cs="Estrangelo Edessa"/>
          <w:sz w:val="28"/>
          <w:szCs w:val="28"/>
          <w:lang w:val="fr-FR"/>
        </w:rPr>
        <w:lastRenderedPageBreak/>
        <w:t>Sigles et acronymes</w:t>
      </w:r>
      <w:bookmarkEnd w:id="1"/>
      <w:bookmarkEnd w:id="2"/>
      <w:bookmarkEnd w:id="3"/>
      <w:bookmarkEnd w:id="4"/>
      <w:bookmarkEnd w:id="5"/>
    </w:p>
    <w:p w:rsidR="00B41FDC" w:rsidRPr="008A6D6E" w:rsidRDefault="00B41FDC" w:rsidP="00B41FDC">
      <w:pPr>
        <w:rPr>
          <w:rFonts w:eastAsia="Calibri" w:cs="Estrangelo Edessa"/>
          <w:b/>
          <w:bCs/>
          <w:sz w:val="28"/>
          <w:szCs w:val="28"/>
        </w:rPr>
      </w:pPr>
    </w:p>
    <w:p w:rsidR="00B41FDC" w:rsidRPr="008A6D6E" w:rsidRDefault="00B41FDC" w:rsidP="008A6D6E">
      <w:pPr>
        <w:spacing w:after="120" w:line="240" w:lineRule="auto"/>
        <w:ind w:left="-142" w:firstLine="258"/>
        <w:rPr>
          <w:rFonts w:cs="Estrangelo Edessa"/>
        </w:rPr>
      </w:pPr>
      <w:r w:rsidRPr="008A6D6E">
        <w:rPr>
          <w:rFonts w:cs="Estrangelo Edessa"/>
          <w:b/>
        </w:rPr>
        <w:t>AG</w:t>
      </w:r>
      <w:r w:rsidRPr="008A6D6E">
        <w:rPr>
          <w:rFonts w:cs="Estrangelo Edessa"/>
        </w:rPr>
        <w:tab/>
      </w:r>
      <w:r w:rsidRPr="008A6D6E">
        <w:rPr>
          <w:rFonts w:cs="Estrangelo Edessa"/>
        </w:rPr>
        <w:tab/>
      </w:r>
      <w:r w:rsidRPr="008A6D6E">
        <w:rPr>
          <w:rFonts w:cs="Estrangelo Edessa"/>
        </w:rPr>
        <w:tab/>
        <w:t>Assemblée</w:t>
      </w:r>
      <w:r w:rsidRPr="008A6D6E">
        <w:rPr>
          <w:rFonts w:cs="Estrangelo Edessa"/>
          <w:spacing w:val="-10"/>
        </w:rPr>
        <w:t xml:space="preserve"> </w:t>
      </w:r>
      <w:r w:rsidRPr="008A6D6E">
        <w:rPr>
          <w:rFonts w:cs="Estrangelo Edessa"/>
        </w:rPr>
        <w:t>Générale</w:t>
      </w:r>
    </w:p>
    <w:p w:rsidR="00B41FDC" w:rsidRPr="008A6D6E" w:rsidRDefault="00B41FDC" w:rsidP="008A6D6E">
      <w:pPr>
        <w:spacing w:after="120" w:line="240" w:lineRule="auto"/>
        <w:ind w:firstLine="116"/>
        <w:rPr>
          <w:rFonts w:cs="Estrangelo Edessa"/>
          <w:spacing w:val="-1"/>
        </w:rPr>
      </w:pPr>
      <w:r w:rsidRPr="008A6D6E">
        <w:rPr>
          <w:rFonts w:cs="Estrangelo Edessa"/>
          <w:b/>
        </w:rPr>
        <w:t>CAPAD</w:t>
      </w:r>
      <w:r w:rsidRPr="008A6D6E">
        <w:rPr>
          <w:rFonts w:cs="Estrangelo Edessa"/>
        </w:rPr>
        <w:tab/>
      </w:r>
      <w:r w:rsidRPr="008A6D6E">
        <w:rPr>
          <w:rFonts w:cs="Estrangelo Edessa"/>
        </w:rPr>
        <w:tab/>
      </w:r>
      <w:r w:rsidRPr="008A6D6E">
        <w:rPr>
          <w:rFonts w:cs="Estrangelo Edessa"/>
          <w:spacing w:val="-1"/>
        </w:rPr>
        <w:t>Confédération des Associations des Producteurs Agricoles pour le</w:t>
      </w:r>
    </w:p>
    <w:p w:rsidR="00B41FDC" w:rsidRPr="008A6D6E" w:rsidRDefault="00B41FDC" w:rsidP="008A6D6E">
      <w:pPr>
        <w:spacing w:after="120" w:line="240" w:lineRule="auto"/>
        <w:ind w:left="1416" w:firstLine="708"/>
        <w:rPr>
          <w:rFonts w:cs="Estrangelo Edessa"/>
          <w:spacing w:val="-1"/>
        </w:rPr>
      </w:pPr>
      <w:r w:rsidRPr="008A6D6E">
        <w:rPr>
          <w:rFonts w:cs="Estrangelo Edessa"/>
          <w:spacing w:val="-1"/>
        </w:rPr>
        <w:t>Développement</w:t>
      </w:r>
    </w:p>
    <w:p w:rsidR="00B41FDC" w:rsidRPr="008A6D6E" w:rsidRDefault="00B41FDC" w:rsidP="008A6D6E">
      <w:pPr>
        <w:spacing w:after="120" w:line="240" w:lineRule="auto"/>
        <w:ind w:right="-283" w:firstLine="116"/>
        <w:jc w:val="both"/>
        <w:rPr>
          <w:rFonts w:cs="Estrangelo Edessa"/>
          <w:spacing w:val="-1"/>
        </w:rPr>
      </w:pPr>
      <w:proofErr w:type="spellStart"/>
      <w:r w:rsidRPr="008A6D6E">
        <w:rPr>
          <w:rFonts w:cs="Estrangelo Edessa"/>
          <w:b/>
          <w:spacing w:val="-1"/>
        </w:rPr>
        <w:t>CdS</w:t>
      </w:r>
      <w:proofErr w:type="spellEnd"/>
      <w:r w:rsidRPr="008A6D6E">
        <w:rPr>
          <w:rFonts w:cs="Estrangelo Edessa"/>
          <w:spacing w:val="-1"/>
        </w:rPr>
        <w:tab/>
      </w:r>
      <w:r w:rsidRPr="008A6D6E">
        <w:rPr>
          <w:rFonts w:cs="Estrangelo Edessa"/>
          <w:spacing w:val="-1"/>
        </w:rPr>
        <w:tab/>
      </w:r>
      <w:r w:rsidRPr="008A6D6E">
        <w:rPr>
          <w:rFonts w:cs="Estrangelo Edessa"/>
          <w:spacing w:val="-1"/>
        </w:rPr>
        <w:tab/>
        <w:t>Comité de surveillance</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CE</w:t>
      </w:r>
      <w:r w:rsidRPr="008A6D6E">
        <w:rPr>
          <w:rFonts w:cs="Estrangelo Edessa"/>
          <w:spacing w:val="-1"/>
        </w:rPr>
        <w:tab/>
      </w:r>
      <w:r w:rsidRPr="008A6D6E">
        <w:rPr>
          <w:rFonts w:cs="Estrangelo Edessa"/>
          <w:spacing w:val="-1"/>
        </w:rPr>
        <w:tab/>
      </w:r>
      <w:r w:rsidRPr="008A6D6E">
        <w:rPr>
          <w:rFonts w:cs="Estrangelo Edessa"/>
          <w:spacing w:val="-1"/>
        </w:rPr>
        <w:tab/>
        <w:t>Comité Exécutif</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CECM</w:t>
      </w:r>
      <w:r w:rsidRPr="008A6D6E">
        <w:rPr>
          <w:rFonts w:cs="Estrangelo Edessa"/>
          <w:spacing w:val="-1"/>
        </w:rPr>
        <w:tab/>
      </w:r>
      <w:r w:rsidRPr="008A6D6E">
        <w:rPr>
          <w:rFonts w:cs="Estrangelo Edessa"/>
          <w:spacing w:val="-1"/>
        </w:rPr>
        <w:tab/>
      </w:r>
      <w:r w:rsidRPr="008A6D6E">
        <w:rPr>
          <w:rFonts w:cs="Estrangelo Edessa"/>
          <w:spacing w:val="-1"/>
        </w:rPr>
        <w:tab/>
        <w:t>Caisse d’Epargne et de Crédit Mutuel</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CRS</w:t>
      </w:r>
      <w:r w:rsidRPr="008A6D6E">
        <w:rPr>
          <w:rFonts w:cs="Estrangelo Edessa"/>
          <w:spacing w:val="-1"/>
        </w:rPr>
        <w:tab/>
      </w:r>
      <w:r w:rsidRPr="008A6D6E">
        <w:rPr>
          <w:rFonts w:cs="Estrangelo Edessa"/>
          <w:spacing w:val="-1"/>
        </w:rPr>
        <w:tab/>
      </w:r>
      <w:r w:rsidRPr="008A6D6E">
        <w:rPr>
          <w:rFonts w:cs="Estrangelo Edessa"/>
          <w:spacing w:val="-1"/>
        </w:rPr>
        <w:tab/>
        <w:t>Centre de services ruraux</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COOPEC</w:t>
      </w:r>
      <w:r w:rsidRPr="008A6D6E">
        <w:rPr>
          <w:rFonts w:cs="Estrangelo Edessa"/>
          <w:spacing w:val="-1"/>
        </w:rPr>
        <w:tab/>
      </w:r>
      <w:r w:rsidRPr="008A6D6E">
        <w:rPr>
          <w:rFonts w:cs="Estrangelo Edessa"/>
          <w:spacing w:val="-1"/>
        </w:rPr>
        <w:tab/>
        <w:t>Coopérative d’Epargne et de Crédit</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COPROSEBU</w:t>
      </w:r>
      <w:r w:rsidRPr="008A6D6E">
        <w:rPr>
          <w:rFonts w:cs="Estrangelo Edessa"/>
          <w:spacing w:val="-1"/>
        </w:rPr>
        <w:tab/>
      </w:r>
      <w:r w:rsidRPr="008A6D6E">
        <w:rPr>
          <w:rFonts w:cs="Estrangelo Edessa"/>
          <w:spacing w:val="-1"/>
        </w:rPr>
        <w:tab/>
        <w:t xml:space="preserve">Collectif des Producteurs de Semences du Burundi </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CNFA</w:t>
      </w:r>
      <w:r w:rsidRPr="008A6D6E">
        <w:rPr>
          <w:rFonts w:cs="Estrangelo Edessa"/>
          <w:spacing w:val="-1"/>
        </w:rPr>
        <w:t xml:space="preserve"> </w:t>
      </w:r>
      <w:r w:rsidRPr="008A6D6E">
        <w:rPr>
          <w:rFonts w:cs="Estrangelo Edessa"/>
          <w:spacing w:val="-1"/>
        </w:rPr>
        <w:tab/>
      </w:r>
      <w:r w:rsidRPr="008A6D6E">
        <w:rPr>
          <w:rFonts w:cs="Estrangelo Edessa"/>
          <w:spacing w:val="-1"/>
        </w:rPr>
        <w:tab/>
      </w:r>
      <w:r w:rsidRPr="008A6D6E">
        <w:rPr>
          <w:rFonts w:cs="Estrangelo Edessa"/>
          <w:spacing w:val="-1"/>
        </w:rPr>
        <w:tab/>
        <w:t xml:space="preserve">Comité National des Fertilisants et Amendements  </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CSA</w:t>
      </w:r>
      <w:r w:rsidRPr="008A6D6E">
        <w:rPr>
          <w:rFonts w:cs="Estrangelo Edessa"/>
          <w:spacing w:val="-1"/>
        </w:rPr>
        <w:tab/>
      </w:r>
      <w:r w:rsidRPr="008A6D6E">
        <w:rPr>
          <w:rFonts w:cs="Estrangelo Edessa"/>
          <w:spacing w:val="-1"/>
        </w:rPr>
        <w:tab/>
      </w:r>
      <w:r w:rsidRPr="008A6D6E">
        <w:rPr>
          <w:rFonts w:cs="Estrangelo Edessa"/>
          <w:spacing w:val="-1"/>
        </w:rPr>
        <w:tab/>
        <w:t>Collectif Stratégies Alimentaires</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DPAE</w:t>
      </w:r>
      <w:r w:rsidRPr="008A6D6E">
        <w:rPr>
          <w:rFonts w:cs="Estrangelo Edessa"/>
          <w:spacing w:val="-1"/>
        </w:rPr>
        <w:tab/>
      </w:r>
      <w:r w:rsidRPr="008A6D6E">
        <w:rPr>
          <w:rFonts w:cs="Estrangelo Edessa"/>
          <w:spacing w:val="-1"/>
        </w:rPr>
        <w:tab/>
      </w:r>
      <w:r w:rsidRPr="008A6D6E">
        <w:rPr>
          <w:rFonts w:cs="Estrangelo Edessa"/>
          <w:spacing w:val="-1"/>
        </w:rPr>
        <w:tab/>
        <w:t>Direction Provinciale de l’Agriculture et d’Elevage</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FACAGRO</w:t>
      </w:r>
      <w:r w:rsidRPr="008A6D6E">
        <w:rPr>
          <w:rFonts w:cs="Estrangelo Edessa"/>
          <w:spacing w:val="-1"/>
        </w:rPr>
        <w:tab/>
      </w:r>
      <w:r w:rsidRPr="008A6D6E">
        <w:rPr>
          <w:rFonts w:cs="Estrangelo Edessa"/>
          <w:spacing w:val="-1"/>
        </w:rPr>
        <w:tab/>
        <w:t>Faculté Agronomique de l’Université du Burundi</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FBU</w:t>
      </w:r>
      <w:r w:rsidRPr="008A6D6E">
        <w:rPr>
          <w:rFonts w:cs="Estrangelo Edessa"/>
          <w:spacing w:val="-1"/>
        </w:rPr>
        <w:tab/>
      </w:r>
      <w:r w:rsidRPr="008A6D6E">
        <w:rPr>
          <w:rFonts w:cs="Estrangelo Edessa"/>
          <w:spacing w:val="-1"/>
        </w:rPr>
        <w:tab/>
      </w:r>
      <w:r w:rsidRPr="008A6D6E">
        <w:rPr>
          <w:rFonts w:cs="Estrangelo Edessa"/>
          <w:spacing w:val="-1"/>
        </w:rPr>
        <w:tab/>
        <w:t>Franc Burundais</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FENACOBU</w:t>
      </w:r>
      <w:r w:rsidRPr="008A6D6E">
        <w:rPr>
          <w:rFonts w:cs="Estrangelo Edessa"/>
          <w:spacing w:val="-1"/>
        </w:rPr>
        <w:tab/>
      </w:r>
      <w:r w:rsidRPr="008A6D6E">
        <w:rPr>
          <w:rFonts w:cs="Estrangelo Edessa"/>
          <w:spacing w:val="-1"/>
        </w:rPr>
        <w:tab/>
        <w:t>Fédération Nationales des COOPEC du Burundi</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FIDA</w:t>
      </w:r>
      <w:r w:rsidRPr="008A6D6E">
        <w:rPr>
          <w:rFonts w:cs="Estrangelo Edessa"/>
          <w:spacing w:val="-1"/>
        </w:rPr>
        <w:tab/>
      </w:r>
      <w:r w:rsidRPr="008A6D6E">
        <w:rPr>
          <w:rFonts w:cs="Estrangelo Edessa"/>
          <w:spacing w:val="-1"/>
        </w:rPr>
        <w:tab/>
      </w:r>
      <w:r w:rsidRPr="008A6D6E">
        <w:rPr>
          <w:rFonts w:cs="Estrangelo Edessa"/>
          <w:spacing w:val="-1"/>
        </w:rPr>
        <w:tab/>
        <w:t>Fonds International pour le Développement Agricole</w:t>
      </w:r>
    </w:p>
    <w:p w:rsidR="00B41FDC" w:rsidRPr="008A6D6E" w:rsidRDefault="00B41FDC" w:rsidP="008A6D6E">
      <w:pPr>
        <w:spacing w:after="120" w:line="240" w:lineRule="auto"/>
        <w:ind w:firstLine="116"/>
        <w:jc w:val="both"/>
        <w:rPr>
          <w:rFonts w:cs="Estrangelo Edessa"/>
        </w:rPr>
      </w:pPr>
      <w:r w:rsidRPr="008A6D6E">
        <w:rPr>
          <w:rFonts w:cs="Estrangelo Edessa"/>
          <w:b/>
          <w:spacing w:val="-1"/>
        </w:rPr>
        <w:t>FIF</w:t>
      </w:r>
      <w:r w:rsidRPr="008A6D6E">
        <w:rPr>
          <w:rFonts w:cs="Estrangelo Edessa"/>
          <w:spacing w:val="-1"/>
        </w:rPr>
        <w:tab/>
      </w:r>
      <w:r w:rsidRPr="008A6D6E">
        <w:rPr>
          <w:rFonts w:cs="Estrangelo Edessa"/>
          <w:spacing w:val="-1"/>
        </w:rPr>
        <w:tab/>
      </w:r>
      <w:r w:rsidRPr="008A6D6E">
        <w:rPr>
          <w:rFonts w:cs="Estrangelo Edessa"/>
          <w:spacing w:val="-1"/>
        </w:rPr>
        <w:tab/>
      </w:r>
      <w:r w:rsidRPr="008A6D6E">
        <w:rPr>
          <w:rFonts w:cs="Estrangelo Edessa"/>
        </w:rPr>
        <w:t>Fonds d’investissement filière</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FOPABU</w:t>
      </w:r>
      <w:r w:rsidRPr="008A6D6E">
        <w:rPr>
          <w:rFonts w:cs="Estrangelo Edessa"/>
          <w:spacing w:val="-1"/>
        </w:rPr>
        <w:tab/>
      </w:r>
      <w:r w:rsidRPr="008A6D6E">
        <w:rPr>
          <w:rFonts w:cs="Estrangelo Edessa"/>
          <w:spacing w:val="-1"/>
        </w:rPr>
        <w:tab/>
        <w:t>Forum</w:t>
      </w:r>
      <w:r w:rsidRPr="008A6D6E">
        <w:rPr>
          <w:rFonts w:cs="Estrangelo Edessa"/>
        </w:rPr>
        <w:t xml:space="preserve"> </w:t>
      </w:r>
      <w:r w:rsidRPr="008A6D6E">
        <w:rPr>
          <w:rFonts w:cs="Estrangelo Edessa"/>
          <w:spacing w:val="-1"/>
        </w:rPr>
        <w:t>des</w:t>
      </w:r>
      <w:r w:rsidRPr="008A6D6E">
        <w:rPr>
          <w:rFonts w:cs="Estrangelo Edessa"/>
        </w:rPr>
        <w:t xml:space="preserve"> </w:t>
      </w:r>
      <w:r w:rsidRPr="008A6D6E">
        <w:rPr>
          <w:rFonts w:cs="Estrangelo Edessa"/>
          <w:spacing w:val="-1"/>
        </w:rPr>
        <w:t>Organisations</w:t>
      </w:r>
      <w:r w:rsidRPr="008A6D6E">
        <w:rPr>
          <w:rFonts w:cs="Estrangelo Edessa"/>
        </w:rPr>
        <w:t xml:space="preserve"> </w:t>
      </w:r>
      <w:r w:rsidRPr="008A6D6E">
        <w:rPr>
          <w:rFonts w:cs="Estrangelo Edessa"/>
          <w:spacing w:val="-1"/>
        </w:rPr>
        <w:t>de</w:t>
      </w:r>
      <w:r w:rsidRPr="008A6D6E">
        <w:rPr>
          <w:rFonts w:cs="Estrangelo Edessa"/>
        </w:rPr>
        <w:t xml:space="preserve"> </w:t>
      </w:r>
      <w:r w:rsidRPr="008A6D6E">
        <w:rPr>
          <w:rFonts w:cs="Estrangelo Edessa"/>
          <w:spacing w:val="-1"/>
        </w:rPr>
        <w:t>Producteurs</w:t>
      </w:r>
      <w:r w:rsidRPr="008A6D6E">
        <w:rPr>
          <w:rFonts w:cs="Estrangelo Edessa"/>
        </w:rPr>
        <w:t xml:space="preserve"> Agricoles</w:t>
      </w:r>
      <w:r w:rsidRPr="008A6D6E">
        <w:rPr>
          <w:rFonts w:cs="Estrangelo Edessa"/>
          <w:spacing w:val="6"/>
        </w:rPr>
        <w:t xml:space="preserve"> </w:t>
      </w:r>
      <w:r w:rsidRPr="008A6D6E">
        <w:rPr>
          <w:rFonts w:cs="Estrangelo Edessa"/>
          <w:spacing w:val="-1"/>
        </w:rPr>
        <w:t>du Burundi</w:t>
      </w:r>
    </w:p>
    <w:p w:rsidR="00B41FDC" w:rsidRPr="008A6D6E" w:rsidRDefault="00B41FDC" w:rsidP="008A6D6E">
      <w:pPr>
        <w:spacing w:after="120" w:line="240" w:lineRule="auto"/>
        <w:ind w:firstLine="116"/>
        <w:jc w:val="both"/>
        <w:rPr>
          <w:rFonts w:cs="Estrangelo Edessa"/>
        </w:rPr>
      </w:pPr>
      <w:r w:rsidRPr="008A6D6E">
        <w:rPr>
          <w:rFonts w:cs="Estrangelo Edessa"/>
          <w:b/>
          <w:spacing w:val="-1"/>
        </w:rPr>
        <w:t>FWA</w:t>
      </w:r>
      <w:r w:rsidRPr="008A6D6E">
        <w:rPr>
          <w:rFonts w:cs="Estrangelo Edessa"/>
          <w:spacing w:val="-1"/>
        </w:rPr>
        <w:tab/>
      </w:r>
      <w:r w:rsidRPr="008A6D6E">
        <w:rPr>
          <w:rFonts w:cs="Estrangelo Edessa"/>
          <w:spacing w:val="-1"/>
        </w:rPr>
        <w:tab/>
      </w:r>
      <w:r w:rsidRPr="008A6D6E">
        <w:rPr>
          <w:rFonts w:cs="Estrangelo Edessa"/>
          <w:spacing w:val="-1"/>
        </w:rPr>
        <w:tab/>
        <w:t>Fédération</w:t>
      </w:r>
      <w:r w:rsidRPr="008A6D6E">
        <w:rPr>
          <w:rFonts w:cs="Estrangelo Edessa"/>
        </w:rPr>
        <w:t xml:space="preserve"> Wallonne de</w:t>
      </w:r>
      <w:r w:rsidRPr="008A6D6E">
        <w:rPr>
          <w:rFonts w:cs="Estrangelo Edessa"/>
          <w:spacing w:val="10"/>
        </w:rPr>
        <w:t xml:space="preserve"> </w:t>
      </w:r>
      <w:r w:rsidRPr="008A6D6E">
        <w:rPr>
          <w:rFonts w:cs="Estrangelo Edessa"/>
          <w:spacing w:val="-1"/>
        </w:rPr>
        <w:t>l’Agriculture</w:t>
      </w:r>
    </w:p>
    <w:p w:rsidR="00B41FDC" w:rsidRPr="008A6D6E" w:rsidRDefault="00B41FDC" w:rsidP="008A6D6E">
      <w:pPr>
        <w:spacing w:after="120" w:line="240" w:lineRule="auto"/>
        <w:ind w:firstLine="116"/>
        <w:jc w:val="both"/>
        <w:rPr>
          <w:rFonts w:cs="Estrangelo Edessa"/>
        </w:rPr>
      </w:pPr>
      <w:r w:rsidRPr="008A6D6E">
        <w:rPr>
          <w:rFonts w:cs="Estrangelo Edessa"/>
          <w:b/>
          <w:spacing w:val="-1"/>
        </w:rPr>
        <w:t>GPA</w:t>
      </w:r>
      <w:r w:rsidRPr="008A6D6E">
        <w:rPr>
          <w:rFonts w:cs="Estrangelo Edessa"/>
          <w:spacing w:val="-1"/>
        </w:rPr>
        <w:tab/>
      </w:r>
      <w:r w:rsidRPr="008A6D6E">
        <w:rPr>
          <w:rFonts w:cs="Estrangelo Edessa"/>
          <w:spacing w:val="-1"/>
        </w:rPr>
        <w:tab/>
      </w:r>
      <w:r w:rsidRPr="008A6D6E">
        <w:rPr>
          <w:rFonts w:cs="Estrangelo Edessa"/>
          <w:spacing w:val="-1"/>
        </w:rPr>
        <w:tab/>
        <w:t>Groupe</w:t>
      </w:r>
      <w:r w:rsidRPr="008A6D6E">
        <w:rPr>
          <w:rFonts w:cs="Estrangelo Edessa"/>
        </w:rPr>
        <w:t xml:space="preserve"> </w:t>
      </w:r>
      <w:r w:rsidRPr="008A6D6E">
        <w:rPr>
          <w:rFonts w:cs="Estrangelo Edessa"/>
          <w:spacing w:val="-1"/>
        </w:rPr>
        <w:t>de</w:t>
      </w:r>
      <w:r w:rsidRPr="008A6D6E">
        <w:rPr>
          <w:rFonts w:cs="Estrangelo Edessa"/>
        </w:rPr>
        <w:t xml:space="preserve"> </w:t>
      </w:r>
      <w:r w:rsidRPr="008A6D6E">
        <w:rPr>
          <w:rFonts w:cs="Estrangelo Edessa"/>
          <w:spacing w:val="-1"/>
        </w:rPr>
        <w:t>Plaidoyer</w:t>
      </w:r>
      <w:r w:rsidRPr="008A6D6E">
        <w:rPr>
          <w:rFonts w:cs="Estrangelo Edessa"/>
          <w:spacing w:val="6"/>
        </w:rPr>
        <w:t xml:space="preserve"> </w:t>
      </w:r>
      <w:r w:rsidRPr="008A6D6E">
        <w:rPr>
          <w:rFonts w:cs="Estrangelo Edessa"/>
          <w:spacing w:val="-1"/>
        </w:rPr>
        <w:t>Agricole</w:t>
      </w:r>
    </w:p>
    <w:p w:rsidR="00B41FDC" w:rsidRPr="008A6D6E" w:rsidRDefault="00B41FDC" w:rsidP="008A6D6E">
      <w:pPr>
        <w:spacing w:after="120" w:line="240" w:lineRule="auto"/>
        <w:ind w:firstLine="116"/>
        <w:jc w:val="both"/>
        <w:rPr>
          <w:rFonts w:cs="Estrangelo Edessa"/>
        </w:rPr>
      </w:pPr>
      <w:r w:rsidRPr="008A6D6E">
        <w:rPr>
          <w:rFonts w:cs="Estrangelo Edessa"/>
          <w:b/>
        </w:rPr>
        <w:t>IMF</w:t>
      </w:r>
      <w:r w:rsidRPr="008A6D6E">
        <w:rPr>
          <w:rFonts w:cs="Estrangelo Edessa"/>
        </w:rPr>
        <w:tab/>
      </w:r>
      <w:r w:rsidRPr="008A6D6E">
        <w:rPr>
          <w:rFonts w:cs="Estrangelo Edessa"/>
        </w:rPr>
        <w:tab/>
      </w:r>
      <w:r w:rsidRPr="008A6D6E">
        <w:rPr>
          <w:rFonts w:cs="Estrangelo Edessa"/>
        </w:rPr>
        <w:tab/>
        <w:t>Institution de</w:t>
      </w:r>
      <w:r w:rsidRPr="008A6D6E">
        <w:rPr>
          <w:rFonts w:cs="Estrangelo Edessa"/>
          <w:spacing w:val="-16"/>
        </w:rPr>
        <w:t xml:space="preserve"> </w:t>
      </w:r>
      <w:r w:rsidRPr="008A6D6E">
        <w:rPr>
          <w:rFonts w:cs="Estrangelo Edessa"/>
        </w:rPr>
        <w:t>Micro-Finance</w:t>
      </w:r>
    </w:p>
    <w:p w:rsidR="00B41FDC" w:rsidRPr="008A6D6E" w:rsidRDefault="00B41FDC" w:rsidP="008A6D6E">
      <w:pPr>
        <w:spacing w:after="120" w:line="240" w:lineRule="auto"/>
        <w:ind w:firstLine="116"/>
        <w:jc w:val="both"/>
        <w:rPr>
          <w:rFonts w:cs="Estrangelo Edessa"/>
        </w:rPr>
      </w:pPr>
      <w:r w:rsidRPr="008A6D6E">
        <w:rPr>
          <w:rFonts w:cs="Estrangelo Edessa"/>
          <w:b/>
        </w:rPr>
        <w:t>ISABU</w:t>
      </w:r>
      <w:r w:rsidRPr="008A6D6E">
        <w:rPr>
          <w:rFonts w:cs="Estrangelo Edessa"/>
        </w:rPr>
        <w:tab/>
      </w:r>
      <w:r w:rsidRPr="008A6D6E">
        <w:rPr>
          <w:rFonts w:cs="Estrangelo Edessa"/>
        </w:rPr>
        <w:tab/>
      </w:r>
      <w:r w:rsidR="008A6D6E">
        <w:rPr>
          <w:rFonts w:cs="Estrangelo Edessa"/>
        </w:rPr>
        <w:tab/>
      </w:r>
      <w:r w:rsidRPr="008A6D6E">
        <w:rPr>
          <w:rFonts w:cs="Estrangelo Edessa"/>
        </w:rPr>
        <w:t>Institut des Sciences Agronomiques</w:t>
      </w:r>
      <w:r w:rsidRPr="008A6D6E">
        <w:rPr>
          <w:rFonts w:cs="Estrangelo Edessa"/>
          <w:spacing w:val="-22"/>
        </w:rPr>
        <w:t xml:space="preserve"> </w:t>
      </w:r>
      <w:r w:rsidRPr="008A6D6E">
        <w:rPr>
          <w:rFonts w:cs="Estrangelo Edessa"/>
        </w:rPr>
        <w:t>du</w:t>
      </w:r>
      <w:r w:rsidRPr="008A6D6E">
        <w:rPr>
          <w:rFonts w:cs="Estrangelo Edessa"/>
          <w:spacing w:val="-5"/>
        </w:rPr>
        <w:t xml:space="preserve"> </w:t>
      </w:r>
      <w:r w:rsidRPr="008A6D6E">
        <w:rPr>
          <w:rFonts w:cs="Estrangelo Edessa"/>
        </w:rPr>
        <w:t>Burundi</w:t>
      </w:r>
    </w:p>
    <w:p w:rsidR="00B41FDC" w:rsidRPr="008A6D6E" w:rsidRDefault="00B41FDC" w:rsidP="008A6D6E">
      <w:pPr>
        <w:spacing w:after="120" w:line="240" w:lineRule="auto"/>
        <w:ind w:firstLine="116"/>
        <w:jc w:val="both"/>
        <w:rPr>
          <w:rFonts w:cs="Estrangelo Edessa"/>
          <w:spacing w:val="-1"/>
        </w:rPr>
      </w:pPr>
      <w:r w:rsidRPr="008A6D6E">
        <w:rPr>
          <w:rStyle w:val="lev"/>
          <w:rFonts w:cs="Estrangelo Edessa"/>
        </w:rPr>
        <w:t xml:space="preserve">ISSD </w:t>
      </w:r>
      <w:r w:rsidRPr="008A6D6E">
        <w:rPr>
          <w:rStyle w:val="lev"/>
          <w:rFonts w:cs="Estrangelo Edessa"/>
        </w:rPr>
        <w:tab/>
      </w:r>
      <w:r w:rsidRPr="008A6D6E">
        <w:rPr>
          <w:rStyle w:val="lev"/>
          <w:rFonts w:cs="Estrangelo Edessa"/>
        </w:rPr>
        <w:tab/>
      </w:r>
      <w:r w:rsidRPr="008A6D6E">
        <w:rPr>
          <w:rStyle w:val="lev"/>
          <w:rFonts w:cs="Estrangelo Edessa"/>
        </w:rPr>
        <w:tab/>
        <w:t xml:space="preserve">Projet de développement intégré du secteur semencier </w:t>
      </w:r>
    </w:p>
    <w:p w:rsidR="00B41FDC" w:rsidRPr="008A6D6E" w:rsidRDefault="00B41FDC" w:rsidP="008A6D6E">
      <w:pPr>
        <w:spacing w:after="120" w:line="240" w:lineRule="auto"/>
        <w:ind w:firstLine="116"/>
        <w:jc w:val="both"/>
        <w:rPr>
          <w:rFonts w:cs="Estrangelo Edessa"/>
        </w:rPr>
      </w:pPr>
      <w:r w:rsidRPr="008A6D6E">
        <w:rPr>
          <w:rFonts w:cs="Estrangelo Edessa"/>
          <w:b/>
          <w:spacing w:val="-1"/>
        </w:rPr>
        <w:t>MAPAF</w:t>
      </w:r>
      <w:r w:rsidRPr="008A6D6E">
        <w:rPr>
          <w:rFonts w:cs="Estrangelo Edessa"/>
          <w:spacing w:val="-1"/>
        </w:rPr>
        <w:tab/>
      </w:r>
      <w:r w:rsidRPr="008A6D6E">
        <w:rPr>
          <w:rFonts w:cs="Estrangelo Edessa"/>
          <w:spacing w:val="-1"/>
        </w:rPr>
        <w:tab/>
        <w:t>Manuel</w:t>
      </w:r>
      <w:r w:rsidRPr="008A6D6E">
        <w:rPr>
          <w:rFonts w:cs="Estrangelo Edessa"/>
        </w:rPr>
        <w:t xml:space="preserve"> </w:t>
      </w:r>
      <w:r w:rsidRPr="008A6D6E">
        <w:rPr>
          <w:rFonts w:cs="Estrangelo Edessa"/>
          <w:spacing w:val="-1"/>
        </w:rPr>
        <w:t>de</w:t>
      </w:r>
      <w:r w:rsidRPr="008A6D6E">
        <w:rPr>
          <w:rFonts w:cs="Estrangelo Edessa"/>
        </w:rPr>
        <w:t xml:space="preserve"> </w:t>
      </w:r>
      <w:r w:rsidRPr="008A6D6E">
        <w:rPr>
          <w:rFonts w:cs="Estrangelo Edessa"/>
          <w:spacing w:val="-1"/>
        </w:rPr>
        <w:t>Procédures</w:t>
      </w:r>
      <w:r w:rsidRPr="008A6D6E">
        <w:rPr>
          <w:rFonts w:cs="Estrangelo Edessa"/>
        </w:rPr>
        <w:t xml:space="preserve"> </w:t>
      </w:r>
      <w:r w:rsidRPr="008A6D6E">
        <w:rPr>
          <w:rFonts w:cs="Estrangelo Edessa"/>
          <w:spacing w:val="-1"/>
        </w:rPr>
        <w:t>Administratives</w:t>
      </w:r>
      <w:r w:rsidRPr="008A6D6E">
        <w:rPr>
          <w:rFonts w:cs="Estrangelo Edessa"/>
        </w:rPr>
        <w:t xml:space="preserve"> </w:t>
      </w:r>
      <w:r w:rsidRPr="008A6D6E">
        <w:rPr>
          <w:rFonts w:cs="Estrangelo Edessa"/>
          <w:spacing w:val="-1"/>
        </w:rPr>
        <w:t>et</w:t>
      </w:r>
      <w:r w:rsidRPr="008A6D6E">
        <w:rPr>
          <w:rFonts w:cs="Estrangelo Edessa"/>
          <w:spacing w:val="13"/>
        </w:rPr>
        <w:t xml:space="preserve"> </w:t>
      </w:r>
      <w:r w:rsidRPr="008A6D6E">
        <w:rPr>
          <w:rFonts w:cs="Estrangelo Edessa"/>
          <w:spacing w:val="-1"/>
        </w:rPr>
        <w:t>Financières</w:t>
      </w:r>
    </w:p>
    <w:p w:rsidR="00B41FDC" w:rsidRPr="008A6D6E" w:rsidRDefault="00B41FDC" w:rsidP="008A6D6E">
      <w:pPr>
        <w:spacing w:after="120" w:line="240" w:lineRule="auto"/>
        <w:ind w:firstLine="116"/>
        <w:jc w:val="both"/>
        <w:rPr>
          <w:rFonts w:cs="Estrangelo Edessa"/>
        </w:rPr>
      </w:pPr>
      <w:r w:rsidRPr="008A6D6E">
        <w:rPr>
          <w:rFonts w:cs="Estrangelo Edessa"/>
          <w:b/>
        </w:rPr>
        <w:t>MINAGRIE</w:t>
      </w:r>
      <w:r w:rsidRPr="008A6D6E">
        <w:rPr>
          <w:rFonts w:cs="Estrangelo Edessa"/>
        </w:rPr>
        <w:tab/>
      </w:r>
      <w:r w:rsidRPr="008A6D6E">
        <w:rPr>
          <w:rFonts w:cs="Estrangelo Edessa"/>
        </w:rPr>
        <w:tab/>
        <w:t>Ministère de l’Agriculture et de</w:t>
      </w:r>
      <w:r w:rsidRPr="008A6D6E">
        <w:rPr>
          <w:rFonts w:cs="Estrangelo Edessa"/>
          <w:spacing w:val="-17"/>
        </w:rPr>
        <w:t xml:space="preserve"> </w:t>
      </w:r>
      <w:r w:rsidRPr="008A6D6E">
        <w:rPr>
          <w:rFonts w:cs="Estrangelo Edessa"/>
        </w:rPr>
        <w:t>l’Elevage</w:t>
      </w:r>
    </w:p>
    <w:p w:rsidR="00B41FDC" w:rsidRPr="008A6D6E" w:rsidRDefault="00B41FDC" w:rsidP="008A6D6E">
      <w:pPr>
        <w:spacing w:after="120" w:line="240" w:lineRule="auto"/>
        <w:ind w:firstLine="116"/>
        <w:jc w:val="both"/>
        <w:rPr>
          <w:rFonts w:cs="Estrangelo Edessa"/>
        </w:rPr>
      </w:pPr>
      <w:r w:rsidRPr="008A6D6E">
        <w:rPr>
          <w:rFonts w:cs="Estrangelo Edessa"/>
          <w:b/>
        </w:rPr>
        <w:t>MUSO</w:t>
      </w:r>
      <w:r w:rsidRPr="008A6D6E">
        <w:rPr>
          <w:rFonts w:cs="Estrangelo Edessa"/>
          <w:b/>
        </w:rPr>
        <w:tab/>
      </w:r>
      <w:r w:rsidRPr="008A6D6E">
        <w:rPr>
          <w:rFonts w:cs="Estrangelo Edessa"/>
        </w:rPr>
        <w:tab/>
      </w:r>
      <w:r w:rsidR="008A6D6E">
        <w:rPr>
          <w:rFonts w:cs="Estrangelo Edessa"/>
        </w:rPr>
        <w:tab/>
      </w:r>
      <w:r w:rsidRPr="008A6D6E">
        <w:rPr>
          <w:rFonts w:cs="Estrangelo Edessa"/>
        </w:rPr>
        <w:t>Mutuelle de Solidarité</w:t>
      </w:r>
    </w:p>
    <w:p w:rsidR="00B41FDC" w:rsidRPr="008A6D6E" w:rsidRDefault="00B41FDC" w:rsidP="008A6D6E">
      <w:pPr>
        <w:spacing w:after="120" w:line="240" w:lineRule="auto"/>
        <w:ind w:firstLine="116"/>
        <w:rPr>
          <w:rFonts w:eastAsia="Calibri" w:cs="Estrangelo Edessa"/>
          <w:sz w:val="2"/>
          <w:szCs w:val="2"/>
        </w:rPr>
      </w:pP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2"/>
        </w:rPr>
        <w:t>OPA</w:t>
      </w:r>
      <w:r w:rsidRPr="008A6D6E">
        <w:rPr>
          <w:rFonts w:cs="Estrangelo Edessa"/>
          <w:spacing w:val="-2"/>
        </w:rPr>
        <w:tab/>
      </w:r>
      <w:r w:rsidRPr="008A6D6E">
        <w:rPr>
          <w:rFonts w:cs="Estrangelo Edessa"/>
          <w:spacing w:val="-2"/>
        </w:rPr>
        <w:tab/>
      </w:r>
      <w:r w:rsidRPr="008A6D6E">
        <w:rPr>
          <w:rFonts w:cs="Estrangelo Edessa"/>
          <w:spacing w:val="-2"/>
        </w:rPr>
        <w:tab/>
      </w:r>
      <w:r w:rsidRPr="008A6D6E">
        <w:rPr>
          <w:rFonts w:cs="Estrangelo Edessa"/>
          <w:spacing w:val="-1"/>
        </w:rPr>
        <w:t>Organisations</w:t>
      </w:r>
      <w:r w:rsidRPr="008A6D6E">
        <w:rPr>
          <w:rFonts w:cs="Estrangelo Edessa"/>
        </w:rPr>
        <w:t xml:space="preserve"> </w:t>
      </w:r>
      <w:r w:rsidRPr="008A6D6E">
        <w:rPr>
          <w:rFonts w:cs="Estrangelo Edessa"/>
          <w:spacing w:val="-1"/>
        </w:rPr>
        <w:t>de</w:t>
      </w:r>
      <w:r w:rsidRPr="008A6D6E">
        <w:rPr>
          <w:rFonts w:cs="Estrangelo Edessa"/>
        </w:rPr>
        <w:t xml:space="preserve"> </w:t>
      </w:r>
      <w:r w:rsidRPr="008A6D6E">
        <w:rPr>
          <w:rFonts w:cs="Estrangelo Edessa"/>
          <w:spacing w:val="-1"/>
        </w:rPr>
        <w:t>Producteurs</w:t>
      </w:r>
      <w:r w:rsidRPr="008A6D6E">
        <w:rPr>
          <w:rFonts w:cs="Estrangelo Edessa"/>
          <w:spacing w:val="8"/>
        </w:rPr>
        <w:t xml:space="preserve"> </w:t>
      </w:r>
      <w:r w:rsidRPr="008A6D6E">
        <w:rPr>
          <w:rFonts w:cs="Estrangelo Edessa"/>
          <w:spacing w:val="-1"/>
        </w:rPr>
        <w:t>Agricoles</w:t>
      </w:r>
    </w:p>
    <w:p w:rsidR="00B41FDC" w:rsidRPr="008A6D6E" w:rsidRDefault="00B41FDC" w:rsidP="008A6D6E">
      <w:pPr>
        <w:spacing w:after="120" w:line="240" w:lineRule="auto"/>
        <w:ind w:firstLine="116"/>
        <w:jc w:val="both"/>
        <w:rPr>
          <w:rFonts w:eastAsia="Calibri" w:cs="Estrangelo Edessa"/>
          <w:spacing w:val="-1"/>
        </w:rPr>
      </w:pPr>
      <w:r w:rsidRPr="008A6D6E">
        <w:rPr>
          <w:rFonts w:eastAsia="Calibri" w:cs="Estrangelo Edessa"/>
          <w:b/>
          <w:spacing w:val="-1"/>
        </w:rPr>
        <w:t>ONCCS</w:t>
      </w:r>
      <w:r w:rsidRPr="008A6D6E">
        <w:rPr>
          <w:rFonts w:eastAsia="Calibri" w:cs="Estrangelo Edessa"/>
          <w:spacing w:val="-1"/>
        </w:rPr>
        <w:tab/>
      </w:r>
      <w:r w:rsidRPr="008A6D6E">
        <w:rPr>
          <w:rFonts w:eastAsia="Calibri" w:cs="Estrangelo Edessa"/>
          <w:spacing w:val="-1"/>
        </w:rPr>
        <w:tab/>
        <w:t>Office national de contrôle et de certification des semences</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PAIOSA</w:t>
      </w:r>
      <w:r w:rsidRPr="008A6D6E">
        <w:rPr>
          <w:rFonts w:cs="Estrangelo Edessa"/>
          <w:spacing w:val="-1"/>
        </w:rPr>
        <w:tab/>
      </w:r>
      <w:r w:rsidRPr="008A6D6E">
        <w:rPr>
          <w:rFonts w:cs="Estrangelo Edessa"/>
          <w:spacing w:val="-1"/>
        </w:rPr>
        <w:tab/>
        <w:t>Programme</w:t>
      </w:r>
      <w:r w:rsidRPr="008A6D6E">
        <w:rPr>
          <w:rFonts w:cs="Estrangelo Edessa"/>
        </w:rPr>
        <w:t xml:space="preserve"> d’Appui </w:t>
      </w:r>
      <w:r w:rsidRPr="008A6D6E">
        <w:rPr>
          <w:rFonts w:cs="Estrangelo Edessa"/>
          <w:spacing w:val="-1"/>
        </w:rPr>
        <w:t>Institutionnel</w:t>
      </w:r>
      <w:r w:rsidRPr="008A6D6E">
        <w:rPr>
          <w:rFonts w:cs="Estrangelo Edessa"/>
        </w:rPr>
        <w:t xml:space="preserve"> </w:t>
      </w:r>
      <w:r w:rsidRPr="008A6D6E">
        <w:rPr>
          <w:rFonts w:cs="Estrangelo Edessa"/>
          <w:spacing w:val="-1"/>
        </w:rPr>
        <w:t>et</w:t>
      </w:r>
      <w:r w:rsidRPr="008A6D6E">
        <w:rPr>
          <w:rFonts w:cs="Estrangelo Edessa"/>
        </w:rPr>
        <w:t xml:space="preserve"> </w:t>
      </w:r>
      <w:r w:rsidRPr="008A6D6E">
        <w:rPr>
          <w:rFonts w:cs="Estrangelo Edessa"/>
          <w:spacing w:val="-1"/>
        </w:rPr>
        <w:t>Opérationnel</w:t>
      </w:r>
      <w:r w:rsidRPr="008A6D6E">
        <w:rPr>
          <w:rFonts w:cs="Estrangelo Edessa"/>
        </w:rPr>
        <w:t xml:space="preserve"> </w:t>
      </w:r>
      <w:r w:rsidRPr="008A6D6E">
        <w:rPr>
          <w:rFonts w:cs="Estrangelo Edessa"/>
          <w:spacing w:val="-1"/>
        </w:rPr>
        <w:t>au</w:t>
      </w:r>
      <w:r w:rsidRPr="008A6D6E">
        <w:rPr>
          <w:rFonts w:cs="Estrangelo Edessa"/>
          <w:spacing w:val="21"/>
        </w:rPr>
        <w:t xml:space="preserve"> </w:t>
      </w:r>
      <w:r w:rsidRPr="008A6D6E">
        <w:rPr>
          <w:rFonts w:cs="Estrangelo Edessa"/>
          <w:spacing w:val="-1"/>
        </w:rPr>
        <w:t>Secteur Agricole</w:t>
      </w:r>
    </w:p>
    <w:p w:rsidR="00B41FDC" w:rsidRPr="008A6D6E" w:rsidRDefault="00B41FDC" w:rsidP="008A6D6E">
      <w:pPr>
        <w:spacing w:after="120" w:line="240" w:lineRule="auto"/>
        <w:ind w:firstLine="116"/>
        <w:jc w:val="both"/>
        <w:rPr>
          <w:rFonts w:cs="Estrangelo Edessa"/>
          <w:spacing w:val="-1"/>
        </w:rPr>
      </w:pPr>
      <w:r w:rsidRPr="008A6D6E">
        <w:rPr>
          <w:rFonts w:cs="Estrangelo Edessa"/>
          <w:b/>
          <w:spacing w:val="-1"/>
        </w:rPr>
        <w:t>PAIVA-B</w:t>
      </w:r>
      <w:r w:rsidRPr="008A6D6E">
        <w:rPr>
          <w:rFonts w:cs="Estrangelo Edessa"/>
          <w:spacing w:val="-1"/>
        </w:rPr>
        <w:tab/>
      </w:r>
      <w:r w:rsidRPr="008A6D6E">
        <w:rPr>
          <w:rFonts w:cs="Estrangelo Edessa"/>
          <w:spacing w:val="-1"/>
        </w:rPr>
        <w:tab/>
        <w:t>Projet</w:t>
      </w:r>
      <w:r w:rsidRPr="008A6D6E">
        <w:rPr>
          <w:rFonts w:cs="Estrangelo Edessa"/>
        </w:rPr>
        <w:t xml:space="preserve"> d’Appui à </w:t>
      </w:r>
      <w:r w:rsidRPr="008A6D6E">
        <w:rPr>
          <w:rFonts w:cs="Estrangelo Edessa"/>
          <w:spacing w:val="-1"/>
        </w:rPr>
        <w:t>l’Intensification</w:t>
      </w:r>
      <w:r w:rsidRPr="008A6D6E">
        <w:rPr>
          <w:rFonts w:cs="Estrangelo Edessa"/>
        </w:rPr>
        <w:t xml:space="preserve"> </w:t>
      </w:r>
      <w:r w:rsidRPr="008A6D6E">
        <w:rPr>
          <w:rFonts w:cs="Estrangelo Edessa"/>
          <w:spacing w:val="-1"/>
        </w:rPr>
        <w:t>et</w:t>
      </w:r>
      <w:r w:rsidRPr="008A6D6E">
        <w:rPr>
          <w:rFonts w:cs="Estrangelo Edessa"/>
        </w:rPr>
        <w:t xml:space="preserve"> à la </w:t>
      </w:r>
      <w:r w:rsidRPr="008A6D6E">
        <w:rPr>
          <w:rFonts w:cs="Estrangelo Edessa"/>
          <w:spacing w:val="-1"/>
        </w:rPr>
        <w:t>Valorisation</w:t>
      </w:r>
      <w:r w:rsidRPr="008A6D6E">
        <w:rPr>
          <w:rFonts w:cs="Estrangelo Edessa"/>
        </w:rPr>
        <w:t xml:space="preserve"> </w:t>
      </w:r>
      <w:r w:rsidRPr="008A6D6E">
        <w:rPr>
          <w:rFonts w:cs="Estrangelo Edessa"/>
          <w:spacing w:val="-1"/>
        </w:rPr>
        <w:t>Agricoles</w:t>
      </w:r>
      <w:r w:rsidRPr="008A6D6E">
        <w:rPr>
          <w:rFonts w:cs="Estrangelo Edessa"/>
          <w:spacing w:val="30"/>
        </w:rPr>
        <w:t xml:space="preserve"> </w:t>
      </w:r>
      <w:r w:rsidRPr="008A6D6E">
        <w:rPr>
          <w:rFonts w:cs="Estrangelo Edessa"/>
        </w:rPr>
        <w:t>du</w:t>
      </w:r>
      <w:r w:rsidRPr="008A6D6E">
        <w:rPr>
          <w:rFonts w:cs="Estrangelo Edessa"/>
          <w:spacing w:val="2"/>
        </w:rPr>
        <w:t xml:space="preserve">  </w:t>
      </w:r>
      <w:r w:rsidRPr="008A6D6E">
        <w:rPr>
          <w:rFonts w:cs="Estrangelo Edessa"/>
          <w:spacing w:val="-1"/>
        </w:rPr>
        <w:t>Burundi</w:t>
      </w:r>
    </w:p>
    <w:p w:rsidR="00B41FDC" w:rsidRPr="008A6D6E" w:rsidRDefault="00B41FDC" w:rsidP="008A6D6E">
      <w:pPr>
        <w:spacing w:after="120" w:line="240" w:lineRule="auto"/>
        <w:ind w:firstLine="116"/>
        <w:jc w:val="both"/>
        <w:rPr>
          <w:rFonts w:cs="Estrangelo Edessa"/>
        </w:rPr>
      </w:pPr>
      <w:r w:rsidRPr="008A6D6E">
        <w:rPr>
          <w:rFonts w:cs="Estrangelo Edessa"/>
          <w:b/>
        </w:rPr>
        <w:t>PAN PNSEB</w:t>
      </w:r>
      <w:r w:rsidRPr="008A6D6E">
        <w:rPr>
          <w:rFonts w:cs="Estrangelo Edessa"/>
        </w:rPr>
        <w:tab/>
      </w:r>
      <w:r w:rsidRPr="008A6D6E">
        <w:rPr>
          <w:rFonts w:cs="Estrangelo Edessa"/>
        </w:rPr>
        <w:tab/>
        <w:t>Programme National de Subvention des Engrais au Burundi</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PAOPA</w:t>
      </w:r>
      <w:r w:rsidRPr="008A6D6E">
        <w:rPr>
          <w:rFonts w:cs="Estrangelo Edessa"/>
          <w:snapToGrid w:val="0"/>
        </w:rPr>
        <w:t xml:space="preserve"> </w:t>
      </w:r>
      <w:r w:rsidRPr="008A6D6E">
        <w:rPr>
          <w:rFonts w:cs="Estrangelo Edessa"/>
          <w:snapToGrid w:val="0"/>
        </w:rPr>
        <w:tab/>
      </w:r>
      <w:r w:rsidRPr="008A6D6E">
        <w:rPr>
          <w:rFonts w:cs="Estrangelo Edessa"/>
          <w:snapToGrid w:val="0"/>
        </w:rPr>
        <w:tab/>
        <w:t xml:space="preserve">Programme d’Appui aux Organisations Paysannes d’Afrique </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PEA</w:t>
      </w:r>
      <w:r w:rsidRPr="008A6D6E">
        <w:rPr>
          <w:rFonts w:cs="Estrangelo Edessa"/>
          <w:snapToGrid w:val="0"/>
        </w:rPr>
        <w:tab/>
      </w:r>
      <w:r w:rsidRPr="008A6D6E">
        <w:rPr>
          <w:rFonts w:cs="Estrangelo Edessa"/>
          <w:snapToGrid w:val="0"/>
        </w:rPr>
        <w:tab/>
      </w:r>
      <w:r w:rsidRPr="008A6D6E">
        <w:rPr>
          <w:rFonts w:cs="Estrangelo Edessa"/>
          <w:snapToGrid w:val="0"/>
        </w:rPr>
        <w:tab/>
        <w:t>Pôle d’Entreprises Agricoles</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lastRenderedPageBreak/>
        <w:t>PNIA</w:t>
      </w:r>
      <w:r w:rsidRPr="008A6D6E">
        <w:rPr>
          <w:rFonts w:cs="Estrangelo Edessa"/>
          <w:b/>
          <w:snapToGrid w:val="0"/>
        </w:rPr>
        <w:tab/>
      </w:r>
      <w:r w:rsidRPr="008A6D6E">
        <w:rPr>
          <w:rFonts w:cs="Estrangelo Edessa"/>
          <w:snapToGrid w:val="0"/>
        </w:rPr>
        <w:tab/>
      </w:r>
      <w:r w:rsidRPr="008A6D6E">
        <w:rPr>
          <w:rFonts w:cs="Estrangelo Edessa"/>
          <w:snapToGrid w:val="0"/>
        </w:rPr>
        <w:tab/>
        <w:t>Plan National d’Investissement Agricole</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PNUD</w:t>
      </w:r>
      <w:r w:rsidRPr="008A6D6E">
        <w:rPr>
          <w:rFonts w:cs="Estrangelo Edessa"/>
          <w:snapToGrid w:val="0"/>
        </w:rPr>
        <w:tab/>
      </w:r>
      <w:r w:rsidRPr="008A6D6E">
        <w:rPr>
          <w:rFonts w:cs="Estrangelo Edessa"/>
          <w:snapToGrid w:val="0"/>
        </w:rPr>
        <w:tab/>
      </w:r>
      <w:r w:rsidRPr="008A6D6E">
        <w:rPr>
          <w:rFonts w:cs="Estrangelo Edessa"/>
          <w:snapToGrid w:val="0"/>
        </w:rPr>
        <w:tab/>
        <w:t>Programme des Nations Unies pour le Développement</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PRODEFI</w:t>
      </w:r>
      <w:r w:rsidRPr="008A6D6E">
        <w:rPr>
          <w:rFonts w:cs="Estrangelo Edessa"/>
          <w:snapToGrid w:val="0"/>
        </w:rPr>
        <w:tab/>
      </w:r>
      <w:r w:rsidRPr="008A6D6E">
        <w:rPr>
          <w:rFonts w:cs="Estrangelo Edessa"/>
          <w:snapToGrid w:val="0"/>
        </w:rPr>
        <w:tab/>
        <w:t>Programme de Développement des Filières</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PS</w:t>
      </w:r>
      <w:r w:rsidRPr="008A6D6E">
        <w:rPr>
          <w:rFonts w:cs="Estrangelo Edessa"/>
          <w:snapToGrid w:val="0"/>
        </w:rPr>
        <w:tab/>
      </w:r>
      <w:r w:rsidRPr="008A6D6E">
        <w:rPr>
          <w:rFonts w:cs="Estrangelo Edessa"/>
          <w:snapToGrid w:val="0"/>
        </w:rPr>
        <w:tab/>
      </w:r>
      <w:r w:rsidRPr="008A6D6E">
        <w:rPr>
          <w:rFonts w:cs="Estrangelo Edessa"/>
          <w:snapToGrid w:val="0"/>
        </w:rPr>
        <w:tab/>
        <w:t>Plan Stratégique</w:t>
      </w:r>
    </w:p>
    <w:p w:rsidR="00B41FDC" w:rsidRPr="008A6D6E" w:rsidRDefault="00B41FDC" w:rsidP="008A6D6E">
      <w:pPr>
        <w:spacing w:after="120" w:line="240" w:lineRule="auto"/>
        <w:ind w:firstLine="116"/>
        <w:jc w:val="both"/>
        <w:rPr>
          <w:rFonts w:cs="Estrangelo Edessa"/>
          <w:snapToGrid w:val="0"/>
        </w:rPr>
      </w:pPr>
      <w:r w:rsidRPr="008A6D6E">
        <w:rPr>
          <w:rFonts w:cs="Estrangelo Edessa"/>
          <w:b/>
          <w:snapToGrid w:val="0"/>
        </w:rPr>
        <w:t>PTF</w:t>
      </w:r>
      <w:r w:rsidRPr="008A6D6E">
        <w:rPr>
          <w:rFonts w:cs="Estrangelo Edessa"/>
          <w:snapToGrid w:val="0"/>
        </w:rPr>
        <w:tab/>
      </w:r>
      <w:r w:rsidRPr="008A6D6E">
        <w:rPr>
          <w:rFonts w:cs="Estrangelo Edessa"/>
          <w:snapToGrid w:val="0"/>
        </w:rPr>
        <w:tab/>
      </w:r>
      <w:r w:rsidRPr="008A6D6E">
        <w:rPr>
          <w:rFonts w:cs="Estrangelo Edessa"/>
          <w:snapToGrid w:val="0"/>
        </w:rPr>
        <w:tab/>
        <w:t>Partenaire Technique et Financier</w:t>
      </w:r>
    </w:p>
    <w:p w:rsidR="00B41FDC" w:rsidRPr="008A6D6E" w:rsidRDefault="00B41FDC" w:rsidP="00B41FDC">
      <w:pPr>
        <w:spacing w:after="120"/>
        <w:ind w:left="714" w:hanging="357"/>
        <w:rPr>
          <w:rFonts w:cs="Estrangelo Edessa"/>
        </w:rPr>
      </w:pPr>
      <w:r w:rsidRPr="008A6D6E">
        <w:rPr>
          <w:rFonts w:cs="Estrangelo Edessa"/>
        </w:rPr>
        <w:br w:type="page"/>
      </w:r>
    </w:p>
    <w:p w:rsidR="00B41FDC" w:rsidRPr="008A6D6E" w:rsidRDefault="00B41FDC" w:rsidP="001038D6">
      <w:pPr>
        <w:pStyle w:val="Titre1"/>
        <w:keepNext w:val="0"/>
        <w:keepLines w:val="0"/>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Fonts w:asciiTheme="minorHAnsi" w:eastAsia="Times New Roman" w:hAnsiTheme="minorHAnsi" w:cs="Estrangelo Edessa"/>
          <w:b w:val="0"/>
          <w:bCs w:val="0"/>
          <w:smallCaps/>
          <w:color w:val="auto"/>
          <w:sz w:val="24"/>
          <w:szCs w:val="24"/>
        </w:rPr>
      </w:pPr>
      <w:bookmarkStart w:id="6" w:name="_Toc451781183"/>
      <w:bookmarkStart w:id="7" w:name="_Toc453170521"/>
      <w:bookmarkStart w:id="8" w:name="_Toc459289260"/>
      <w:bookmarkStart w:id="9" w:name="_Toc483212057"/>
      <w:r w:rsidRPr="008A6D6E">
        <w:rPr>
          <w:rFonts w:asciiTheme="minorHAnsi" w:eastAsia="Times New Roman" w:hAnsiTheme="minorHAnsi" w:cs="Estrangelo Edessa"/>
          <w:b w:val="0"/>
          <w:bCs w:val="0"/>
          <w:smallCaps/>
          <w:color w:val="auto"/>
          <w:sz w:val="24"/>
          <w:szCs w:val="24"/>
        </w:rPr>
        <w:lastRenderedPageBreak/>
        <w:t>Introduction</w:t>
      </w:r>
      <w:bookmarkEnd w:id="6"/>
      <w:bookmarkEnd w:id="7"/>
      <w:bookmarkEnd w:id="8"/>
      <w:bookmarkEnd w:id="9"/>
    </w:p>
    <w:p w:rsidR="00B41FDC" w:rsidRPr="008A6D6E" w:rsidRDefault="00B41FDC" w:rsidP="001038D6">
      <w:pPr>
        <w:pStyle w:val="Corpsdetexte"/>
        <w:numPr>
          <w:ilvl w:val="1"/>
          <w:numId w:val="1"/>
        </w:numPr>
        <w:spacing w:before="120" w:line="240" w:lineRule="auto"/>
        <w:ind w:left="567" w:hanging="567"/>
        <w:jc w:val="both"/>
        <w:rPr>
          <w:rFonts w:cs="Estrangelo Edessa"/>
        </w:rPr>
      </w:pPr>
      <w:r w:rsidRPr="008A6D6E">
        <w:rPr>
          <w:rFonts w:cs="Estrangelo Edessa"/>
        </w:rPr>
        <w:t>Le plan stratégique 2017- 2021 de la Confédération des Associations de Producteurs Agricoles pour le Développement (CAPAD) fait suite à une évaluation externe de son plan 2012-2015.</w:t>
      </w:r>
    </w:p>
    <w:p w:rsidR="00B41FDC" w:rsidRPr="008A6D6E" w:rsidRDefault="00B41FDC" w:rsidP="001038D6">
      <w:pPr>
        <w:pStyle w:val="Corpsdetexte"/>
        <w:numPr>
          <w:ilvl w:val="1"/>
          <w:numId w:val="1"/>
        </w:numPr>
        <w:spacing w:before="120" w:line="240" w:lineRule="auto"/>
        <w:ind w:left="567" w:hanging="567"/>
        <w:jc w:val="both"/>
        <w:rPr>
          <w:rFonts w:cs="Estrangelo Edessa"/>
        </w:rPr>
      </w:pPr>
      <w:r w:rsidRPr="008A6D6E">
        <w:rPr>
          <w:rFonts w:cs="Estrangelo Edessa"/>
        </w:rPr>
        <w:t>Celle-ci a dressé un bilan sur les résultats acquis des trois années passées, en a tiré  les leçons et orienté les nouvelles stratégies pour apporter plus de sécurité alimentaire et de bien être aux membres de la CAPAD et en particulier aux plus faibles.</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 xml:space="preserve">Elle a évalué aussi l’impact de la présente crise politique sur les producteurs et les groupements et cherche à y répondre. La crise a en effet un impact marqué sur les résultats des actions menées (travail moins assidu aux champs, accroissement des besoins, augmentation de la pauvreté, diminution des productions, perte d'outils de travail, diminution des activités de transformation et fermeture de certaines unités).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La CAPAD s’est dotée d’une Vision, d’une Mission et de Valeurs fondamentales, qui la guident</w:t>
      </w:r>
    </w:p>
    <w:p w:rsidR="00B41FDC" w:rsidRPr="008A6D6E" w:rsidRDefault="00B41FDC" w:rsidP="00B41FDC">
      <w:pPr>
        <w:rPr>
          <w:rFonts w:cs="Estrangelo Edessa"/>
          <w:color w:val="4F81BD" w:themeColor="accent1"/>
        </w:rPr>
      </w:pPr>
      <w:r w:rsidRPr="008A6D6E">
        <w:rPr>
          <w:rFonts w:cs="Estrangelo Edessa"/>
          <w:color w:val="4F81BD" w:themeColor="accent1"/>
        </w:rPr>
        <w:t>Vision pour 2021</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Une société burundaise, où les paysans parviennent à couvrir leurs besoins socio-économiques par des moyens (financiers et matériels) générés par eux-mêmes</w:t>
      </w:r>
    </w:p>
    <w:p w:rsidR="00B41FDC" w:rsidRPr="008A6D6E" w:rsidRDefault="00B41FDC" w:rsidP="00B41FDC">
      <w:pPr>
        <w:rPr>
          <w:rFonts w:cs="Estrangelo Edessa"/>
          <w:i/>
          <w:color w:val="4F81BD" w:themeColor="accent1"/>
        </w:rPr>
      </w:pPr>
      <w:r w:rsidRPr="008A6D6E">
        <w:rPr>
          <w:rFonts w:cs="Estrangelo Edessa"/>
          <w:color w:val="4F81BD" w:themeColor="accent1"/>
        </w:rPr>
        <w:t xml:space="preserve">Mission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i/>
        </w:rPr>
        <w:t>Œuvrer</w:t>
      </w:r>
      <w:r w:rsidRPr="008A6D6E">
        <w:rPr>
          <w:rFonts w:cs="Estrangelo Edessa"/>
        </w:rPr>
        <w:t xml:space="preserve"> dans un esprit coopératif à la transformation de l’agriculture et de l’élevage pour la promotion d’une agriculture durable à travers des filières porteuses et innovatrices et leurs transformations agro-alimentaires au bénéfice de ses membres.</w:t>
      </w:r>
    </w:p>
    <w:p w:rsidR="00B41FDC" w:rsidRPr="008A6D6E" w:rsidRDefault="00B41FDC" w:rsidP="00B41FDC">
      <w:pPr>
        <w:pStyle w:val="TableParagraph"/>
        <w:ind w:right="112"/>
        <w:jc w:val="both"/>
        <w:rPr>
          <w:rFonts w:asciiTheme="minorHAnsi" w:hAnsiTheme="minorHAnsi" w:cs="Estrangelo Edessa"/>
          <w:color w:val="4F81BD" w:themeColor="accent1"/>
        </w:rPr>
      </w:pPr>
      <w:r w:rsidRPr="008A6D6E">
        <w:rPr>
          <w:rFonts w:asciiTheme="minorHAnsi" w:hAnsiTheme="minorHAnsi" w:cs="Estrangelo Edessa"/>
          <w:color w:val="4F81BD" w:themeColor="accent1"/>
        </w:rPr>
        <w:t xml:space="preserve">Nos valeurs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rPr>
      </w:pPr>
      <w:r w:rsidRPr="008A6D6E">
        <w:rPr>
          <w:rFonts w:asciiTheme="minorHAnsi" w:eastAsia="Calibri" w:hAnsiTheme="minorHAnsi" w:cs="Estrangelo Edessa"/>
          <w:b/>
        </w:rPr>
        <w:t>La solidarité</w:t>
      </w:r>
      <w:r w:rsidRPr="008A6D6E">
        <w:rPr>
          <w:rFonts w:asciiTheme="minorHAnsi" w:eastAsia="Calibri" w:hAnsiTheme="minorHAnsi" w:cs="Estrangelo Edessa"/>
        </w:rPr>
        <w:t xml:space="preserve"> : Les membres sont  motivés pour une vision commune</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rPr>
      </w:pPr>
      <w:r w:rsidRPr="008A6D6E">
        <w:rPr>
          <w:rFonts w:asciiTheme="minorHAnsi" w:eastAsia="Calibri" w:hAnsiTheme="minorHAnsi" w:cs="Estrangelo Edessa"/>
          <w:b/>
        </w:rPr>
        <w:t>L’entraide:</w:t>
      </w:r>
      <w:r w:rsidRPr="008A6D6E">
        <w:rPr>
          <w:rFonts w:asciiTheme="minorHAnsi" w:eastAsia="Calibri" w:hAnsiTheme="minorHAnsi" w:cs="Estrangelo Edessa"/>
        </w:rPr>
        <w:t xml:space="preserve"> Les membres se soutiennent mutuellement ; union entre les membres ; les membres sont caractérisés par la cohabitation pacifique</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rPr>
      </w:pPr>
      <w:r w:rsidRPr="008A6D6E">
        <w:rPr>
          <w:rFonts w:asciiTheme="minorHAnsi" w:eastAsia="Calibri" w:hAnsiTheme="minorHAnsi" w:cs="Estrangelo Edessa"/>
          <w:b/>
        </w:rPr>
        <w:t>L’équité:</w:t>
      </w:r>
      <w:r w:rsidRPr="008A6D6E">
        <w:rPr>
          <w:rFonts w:asciiTheme="minorHAnsi" w:eastAsia="Calibri" w:hAnsiTheme="minorHAnsi" w:cs="Estrangelo Edessa"/>
        </w:rPr>
        <w:t xml:space="preserve"> Les membres de la CAPAD œuvrent pour le bien-être, l’égalité des citoyens burundais et le respect d’autrui.</w:t>
      </w:r>
    </w:p>
    <w:p w:rsidR="00B41FDC" w:rsidRPr="008A6D6E" w:rsidRDefault="00B41FDC" w:rsidP="00B41FDC">
      <w:pPr>
        <w:pStyle w:val="TableParagraph"/>
        <w:ind w:right="112"/>
        <w:jc w:val="both"/>
        <w:rPr>
          <w:rFonts w:asciiTheme="minorHAnsi" w:hAnsiTheme="minorHAnsi" w:cs="Estrangelo Edessa"/>
          <w:color w:val="4F81BD" w:themeColor="accent1"/>
        </w:rPr>
      </w:pPr>
      <w:r w:rsidRPr="008A6D6E">
        <w:rPr>
          <w:rFonts w:asciiTheme="minorHAnsi" w:hAnsiTheme="minorHAnsi" w:cs="Estrangelo Edessa"/>
          <w:color w:val="4F81BD" w:themeColor="accent1"/>
        </w:rPr>
        <w:t xml:space="preserve">Notre Mandat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rPr>
      </w:pPr>
      <w:r w:rsidRPr="008A6D6E">
        <w:rPr>
          <w:rFonts w:asciiTheme="minorHAnsi" w:eastAsia="Calibri" w:hAnsiTheme="minorHAnsi" w:cs="Estrangelo Edessa"/>
        </w:rPr>
        <w:t>Accompagnement des activités économiques développées par nos membres</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rPr>
      </w:pPr>
      <w:r w:rsidRPr="008A6D6E">
        <w:rPr>
          <w:rFonts w:asciiTheme="minorHAnsi" w:eastAsia="Calibri" w:hAnsiTheme="minorHAnsi" w:cs="Estrangelo Edessa"/>
        </w:rPr>
        <w:t>Représentation et défense des intérêts socio économiques des agricultrices et agriculteurs membres avec l’appui de la FOPABU</w:t>
      </w:r>
    </w:p>
    <w:p w:rsidR="00B41FDC" w:rsidRPr="008A6D6E" w:rsidRDefault="00B41FDC" w:rsidP="00B41FDC">
      <w:pPr>
        <w:pStyle w:val="TableParagraph"/>
        <w:ind w:right="112"/>
        <w:jc w:val="both"/>
        <w:rPr>
          <w:rFonts w:asciiTheme="minorHAnsi" w:hAnsiTheme="minorHAnsi" w:cs="Estrangelo Edessa"/>
          <w:smallCaps/>
          <w:color w:val="4F81BD" w:themeColor="accent1"/>
        </w:rPr>
      </w:pPr>
      <w:r w:rsidRPr="008A6D6E">
        <w:rPr>
          <w:rFonts w:asciiTheme="minorHAnsi" w:hAnsiTheme="minorHAnsi" w:cs="Estrangelo Edessa"/>
          <w:smallCaps/>
          <w:color w:val="4F81BD" w:themeColor="accent1"/>
        </w:rPr>
        <w:t>Services rendus aux membres</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b/>
        </w:rPr>
      </w:pPr>
      <w:r w:rsidRPr="008A6D6E">
        <w:rPr>
          <w:rFonts w:asciiTheme="minorHAnsi" w:eastAsia="Calibri" w:hAnsiTheme="minorHAnsi" w:cs="Estrangelo Edessa"/>
          <w:b/>
        </w:rPr>
        <w:t>Appui technique dans la professionnalisation des organisations de base/associations coopératives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b/>
        </w:rPr>
      </w:pPr>
      <w:r w:rsidRPr="008A6D6E">
        <w:rPr>
          <w:rFonts w:asciiTheme="minorHAnsi" w:eastAsia="Calibri" w:hAnsiTheme="minorHAnsi" w:cs="Estrangelo Edessa"/>
          <w:b/>
        </w:rPr>
        <w:t>Facilitation à l’accès aux intrants et aux financements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b/>
        </w:rPr>
      </w:pPr>
      <w:r w:rsidRPr="008A6D6E">
        <w:rPr>
          <w:rFonts w:asciiTheme="minorHAnsi" w:eastAsia="Calibri" w:hAnsiTheme="minorHAnsi" w:cs="Estrangelo Edessa"/>
          <w:b/>
        </w:rPr>
        <w:t>Renforcement des capacités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b/>
        </w:rPr>
      </w:pPr>
      <w:r w:rsidRPr="008A6D6E">
        <w:rPr>
          <w:rFonts w:asciiTheme="minorHAnsi" w:eastAsia="Calibri" w:hAnsiTheme="minorHAnsi" w:cs="Estrangelo Edessa"/>
          <w:b/>
        </w:rPr>
        <w:t>Assistance dans la gestion post récolte et vente groupée ;</w:t>
      </w:r>
    </w:p>
    <w:p w:rsidR="00B41FDC" w:rsidRPr="008A6D6E" w:rsidRDefault="00B41FDC" w:rsidP="001038D6">
      <w:pPr>
        <w:pStyle w:val="TableParagraph"/>
        <w:numPr>
          <w:ilvl w:val="0"/>
          <w:numId w:val="9"/>
        </w:numPr>
        <w:spacing w:before="0"/>
        <w:ind w:left="714" w:right="113" w:hanging="357"/>
        <w:jc w:val="both"/>
        <w:rPr>
          <w:rFonts w:asciiTheme="minorHAnsi" w:eastAsia="Calibri" w:hAnsiTheme="minorHAnsi" w:cs="Estrangelo Edessa"/>
          <w:i/>
        </w:rPr>
      </w:pPr>
      <w:r w:rsidRPr="008A6D6E">
        <w:rPr>
          <w:rFonts w:asciiTheme="minorHAnsi" w:eastAsia="Calibri" w:hAnsiTheme="minorHAnsi" w:cs="Estrangelo Edessa"/>
          <w:b/>
        </w:rPr>
        <w:t>Dialogue avec les décideurs politiques et Partenaires Techniques et Financiers</w:t>
      </w:r>
      <w:r w:rsidRPr="008A6D6E">
        <w:rPr>
          <w:rFonts w:asciiTheme="minorHAnsi" w:eastAsia="Calibri" w:hAnsiTheme="minorHAnsi" w:cs="Estrangelo Edessa"/>
          <w:i/>
        </w:rPr>
        <w:t>.</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 xml:space="preserve">Le Plan se présente sous sept chapitres: (i) introduction ; (ii) l’expérience de la CAPAD; (iii) le résumé du plan stratégique 2012-2015 ; (iv) le contexte agricole et économique au moment de la formulation du plan stratégique 2017-2021 ; (v) la planification stratégique de la CAPAD 2017 2021 ; (vi) les axes d’activité ; (vii) le coût et le financement recherché du plan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 xml:space="preserve">Il a été réalisé par l’équipe de la CAPAD avec l’appui du CSA. </w:t>
      </w:r>
      <w:r w:rsidRPr="008A6D6E">
        <w:rPr>
          <w:rFonts w:cs="Estrangelo Edessa"/>
        </w:rPr>
        <w:br w:type="page"/>
      </w:r>
    </w:p>
    <w:p w:rsidR="00B41FDC" w:rsidRPr="008A6D6E" w:rsidRDefault="00B41FDC" w:rsidP="001038D6">
      <w:pPr>
        <w:pStyle w:val="Titre1"/>
        <w:keepNext w:val="0"/>
        <w:keepLines w:val="0"/>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Style w:val="Rfrenceple"/>
          <w:rFonts w:asciiTheme="minorHAnsi" w:hAnsiTheme="minorHAnsi" w:cs="Estrangelo Edessa"/>
          <w:color w:val="4BACC6" w:themeColor="accent5"/>
        </w:rPr>
      </w:pPr>
      <w:bookmarkStart w:id="10" w:name="_Toc451781184"/>
      <w:bookmarkStart w:id="11" w:name="_Toc453170522"/>
      <w:bookmarkStart w:id="12" w:name="_Toc459289261"/>
      <w:bookmarkStart w:id="13" w:name="_Toc483212058"/>
      <w:r w:rsidRPr="008A6D6E">
        <w:rPr>
          <w:rStyle w:val="Rfrenceple"/>
          <w:rFonts w:asciiTheme="minorHAnsi" w:hAnsiTheme="minorHAnsi" w:cs="Estrangelo Edessa"/>
          <w:color w:val="4BACC6" w:themeColor="accent5"/>
        </w:rPr>
        <w:lastRenderedPageBreak/>
        <w:t xml:space="preserve">L’expérience de la </w:t>
      </w:r>
      <w:proofErr w:type="spellStart"/>
      <w:r w:rsidRPr="008A6D6E">
        <w:rPr>
          <w:rStyle w:val="Rfrenceple"/>
          <w:rFonts w:asciiTheme="minorHAnsi" w:hAnsiTheme="minorHAnsi" w:cs="Estrangelo Edessa"/>
          <w:color w:val="4BACC6" w:themeColor="accent5"/>
        </w:rPr>
        <w:t>cap</w:t>
      </w:r>
      <w:bookmarkEnd w:id="10"/>
      <w:bookmarkEnd w:id="11"/>
      <w:bookmarkEnd w:id="12"/>
      <w:r w:rsidRPr="008A6D6E">
        <w:rPr>
          <w:rStyle w:val="Rfrenceple"/>
          <w:rFonts w:asciiTheme="minorHAnsi" w:hAnsiTheme="minorHAnsi" w:cs="Estrangelo Edessa"/>
          <w:color w:val="4BACC6" w:themeColor="accent5"/>
        </w:rPr>
        <w:t>ad</w:t>
      </w:r>
      <w:bookmarkEnd w:id="13"/>
      <w:proofErr w:type="spellEnd"/>
      <w:r w:rsidRPr="008A6D6E">
        <w:rPr>
          <w:rStyle w:val="Rfrenceple"/>
          <w:rFonts w:asciiTheme="minorHAnsi" w:hAnsiTheme="minorHAnsi" w:cs="Estrangelo Edessa"/>
          <w:color w:val="4BACC6" w:themeColor="accent5"/>
        </w:rPr>
        <w:t xml:space="preserve"> </w:t>
      </w:r>
    </w:p>
    <w:p w:rsidR="00B41FDC" w:rsidRPr="008A6D6E" w:rsidRDefault="00B41FDC" w:rsidP="001038D6">
      <w:pPr>
        <w:pStyle w:val="Titre2"/>
        <w:keepNext w:val="0"/>
        <w:keepLines w:val="0"/>
        <w:numPr>
          <w:ilvl w:val="1"/>
          <w:numId w:val="2"/>
        </w:numPr>
        <w:tabs>
          <w:tab w:val="left" w:pos="1276"/>
        </w:tabs>
        <w:spacing w:before="120" w:after="240" w:line="240" w:lineRule="auto"/>
        <w:jc w:val="both"/>
        <w:rPr>
          <w:rFonts w:asciiTheme="minorHAnsi" w:hAnsiTheme="minorHAnsi" w:cs="Estrangelo Edessa"/>
          <w:b w:val="0"/>
          <w:bCs w:val="0"/>
          <w:smallCaps/>
          <w:color w:val="4BACC6" w:themeColor="accent5"/>
          <w:spacing w:val="5"/>
          <w:sz w:val="24"/>
          <w:szCs w:val="24"/>
          <w:u w:val="single"/>
          <w:lang w:bidi="en-US"/>
        </w:rPr>
      </w:pPr>
      <w:bookmarkStart w:id="14" w:name="_Toc443328316"/>
      <w:bookmarkStart w:id="15" w:name="_Toc443328601"/>
      <w:bookmarkStart w:id="16" w:name="_Toc443328885"/>
      <w:bookmarkStart w:id="17" w:name="_Toc443329166"/>
      <w:bookmarkStart w:id="18" w:name="_Toc443329444"/>
      <w:bookmarkStart w:id="19" w:name="_Toc443329723"/>
      <w:bookmarkStart w:id="20" w:name="_Toc443330243"/>
      <w:bookmarkStart w:id="21" w:name="_Toc443330787"/>
      <w:bookmarkStart w:id="22" w:name="_Toc443331966"/>
      <w:bookmarkStart w:id="23" w:name="_Toc443332965"/>
      <w:bookmarkStart w:id="24" w:name="_Toc443333620"/>
      <w:bookmarkStart w:id="25" w:name="_Toc443334039"/>
      <w:bookmarkStart w:id="26" w:name="_Toc443336624"/>
      <w:bookmarkStart w:id="27" w:name="_Toc443337136"/>
      <w:bookmarkStart w:id="28" w:name="_Toc443337589"/>
      <w:bookmarkStart w:id="29" w:name="_Toc443338284"/>
      <w:bookmarkStart w:id="30" w:name="_Toc443338352"/>
      <w:bookmarkStart w:id="31" w:name="_Toc443339521"/>
      <w:bookmarkStart w:id="32" w:name="_Toc443340019"/>
      <w:bookmarkStart w:id="33" w:name="_Toc443394010"/>
      <w:bookmarkStart w:id="34" w:name="_Toc443502585"/>
      <w:bookmarkStart w:id="35" w:name="_Toc443503278"/>
      <w:bookmarkStart w:id="36" w:name="_Toc443503491"/>
      <w:bookmarkStart w:id="37" w:name="_Toc443503597"/>
      <w:bookmarkStart w:id="38" w:name="_Toc443506515"/>
      <w:bookmarkStart w:id="39" w:name="_Toc443506756"/>
      <w:bookmarkStart w:id="40" w:name="_Toc445833649"/>
      <w:bookmarkStart w:id="41" w:name="_Toc446352598"/>
      <w:bookmarkStart w:id="42" w:name="_Toc446498066"/>
      <w:bookmarkStart w:id="43" w:name="_Toc447613481"/>
      <w:bookmarkStart w:id="44" w:name="_Toc447613609"/>
      <w:bookmarkStart w:id="45" w:name="_Toc447723114"/>
      <w:bookmarkStart w:id="46" w:name="_Toc447985068"/>
      <w:bookmarkStart w:id="47" w:name="_Toc447985228"/>
      <w:bookmarkStart w:id="48" w:name="_Toc447985471"/>
      <w:bookmarkStart w:id="49" w:name="_Toc448400750"/>
      <w:bookmarkStart w:id="50" w:name="_Toc448929784"/>
      <w:bookmarkStart w:id="51" w:name="_Toc449798484"/>
      <w:bookmarkStart w:id="52" w:name="_Toc451338856"/>
      <w:bookmarkStart w:id="53" w:name="_Toc451769701"/>
      <w:bookmarkStart w:id="54" w:name="_Toc451769820"/>
      <w:bookmarkStart w:id="55" w:name="_Toc451781185"/>
      <w:bookmarkStart w:id="56" w:name="_Toc451793199"/>
      <w:bookmarkStart w:id="57" w:name="_Toc452474281"/>
      <w:bookmarkStart w:id="58" w:name="_Toc452547009"/>
      <w:bookmarkStart w:id="59" w:name="_Toc453315096"/>
      <w:bookmarkStart w:id="60" w:name="_Toc459289262"/>
      <w:bookmarkStart w:id="61" w:name="_Toc459544836"/>
      <w:bookmarkStart w:id="62" w:name="_Toc460239809"/>
      <w:bookmarkStart w:id="63" w:name="_Toc443328317"/>
      <w:bookmarkStart w:id="64" w:name="_Toc443328602"/>
      <w:bookmarkStart w:id="65" w:name="_Toc443328886"/>
      <w:bookmarkStart w:id="66" w:name="_Toc443329167"/>
      <w:bookmarkStart w:id="67" w:name="_Toc443329445"/>
      <w:bookmarkStart w:id="68" w:name="_Toc443329724"/>
      <w:bookmarkStart w:id="69" w:name="_Toc443330244"/>
      <w:bookmarkStart w:id="70" w:name="_Toc443330788"/>
      <w:bookmarkStart w:id="71" w:name="_Toc443331967"/>
      <w:bookmarkStart w:id="72" w:name="_Toc443332966"/>
      <w:bookmarkStart w:id="73" w:name="_Toc443333621"/>
      <w:bookmarkStart w:id="74" w:name="_Toc443334040"/>
      <w:bookmarkStart w:id="75" w:name="_Toc443336625"/>
      <w:bookmarkStart w:id="76" w:name="_Toc443337137"/>
      <w:bookmarkStart w:id="77" w:name="_Toc443337590"/>
      <w:bookmarkStart w:id="78" w:name="_Toc443338285"/>
      <w:bookmarkStart w:id="79" w:name="_Toc443338353"/>
      <w:bookmarkStart w:id="80" w:name="_Toc443339522"/>
      <w:bookmarkStart w:id="81" w:name="_Toc443340020"/>
      <w:bookmarkStart w:id="82" w:name="_Toc443394011"/>
      <w:bookmarkStart w:id="83" w:name="_Toc443502586"/>
      <w:bookmarkStart w:id="84" w:name="_Toc443503279"/>
      <w:bookmarkStart w:id="85" w:name="_Toc443503492"/>
      <w:bookmarkStart w:id="86" w:name="_Toc443503598"/>
      <w:bookmarkStart w:id="87" w:name="_Toc443506516"/>
      <w:bookmarkStart w:id="88" w:name="_Toc443506757"/>
      <w:bookmarkStart w:id="89" w:name="_Toc445833650"/>
      <w:bookmarkStart w:id="90" w:name="_Toc446352599"/>
      <w:bookmarkStart w:id="91" w:name="_Toc446498067"/>
      <w:bookmarkStart w:id="92" w:name="_Toc447613482"/>
      <w:bookmarkStart w:id="93" w:name="_Toc447613610"/>
      <w:bookmarkStart w:id="94" w:name="_Toc447723115"/>
      <w:bookmarkStart w:id="95" w:name="_Toc447985069"/>
      <w:bookmarkStart w:id="96" w:name="_Toc447985229"/>
      <w:bookmarkStart w:id="97" w:name="_Toc447985472"/>
      <w:bookmarkStart w:id="98" w:name="_Toc448400751"/>
      <w:bookmarkStart w:id="99" w:name="_Toc448929785"/>
      <w:bookmarkStart w:id="100" w:name="_Toc449798485"/>
      <w:bookmarkStart w:id="101" w:name="_Toc451338857"/>
      <w:bookmarkStart w:id="102" w:name="_Toc451769702"/>
      <w:bookmarkStart w:id="103" w:name="_Toc451769821"/>
      <w:bookmarkStart w:id="104" w:name="_Toc451781186"/>
      <w:bookmarkStart w:id="105" w:name="_Toc451793200"/>
      <w:bookmarkStart w:id="106" w:name="_Toc452474282"/>
      <w:bookmarkStart w:id="107" w:name="_Toc452547010"/>
      <w:bookmarkStart w:id="108" w:name="_Toc453315097"/>
      <w:bookmarkStart w:id="109" w:name="_Toc459289263"/>
      <w:bookmarkStart w:id="110" w:name="_Toc459544837"/>
      <w:bookmarkStart w:id="111" w:name="_Toc460239810"/>
      <w:bookmarkStart w:id="112" w:name="_Toc459289264"/>
      <w:bookmarkStart w:id="113" w:name="_Toc48321205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8A6D6E">
        <w:rPr>
          <w:rFonts w:asciiTheme="minorHAnsi" w:hAnsiTheme="minorHAnsi" w:cs="Estrangelo Edessa"/>
          <w:smallCaps/>
          <w:color w:val="4BACC6" w:themeColor="accent5"/>
          <w:spacing w:val="5"/>
          <w:sz w:val="24"/>
          <w:szCs w:val="24"/>
          <w:lang w:bidi="en-US"/>
        </w:rPr>
        <w:t>historique</w:t>
      </w:r>
      <w:bookmarkEnd w:id="112"/>
      <w:bookmarkEnd w:id="113"/>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bookmarkStart w:id="114" w:name="_Toc443328319"/>
      <w:bookmarkStart w:id="115" w:name="_Toc443328604"/>
      <w:bookmarkStart w:id="116" w:name="_Toc443328888"/>
      <w:bookmarkStart w:id="117" w:name="_Toc443329169"/>
      <w:bookmarkStart w:id="118" w:name="_Toc443329447"/>
      <w:bookmarkStart w:id="119" w:name="_Toc443329726"/>
      <w:bookmarkStart w:id="120" w:name="_Toc443330246"/>
      <w:bookmarkStart w:id="121" w:name="_Toc443330790"/>
      <w:bookmarkStart w:id="122" w:name="_Toc443331969"/>
      <w:bookmarkStart w:id="123" w:name="_Toc443332968"/>
      <w:bookmarkStart w:id="124" w:name="_Toc443333623"/>
      <w:bookmarkStart w:id="125" w:name="_Toc443334042"/>
      <w:bookmarkStart w:id="126" w:name="_Toc443336627"/>
      <w:bookmarkStart w:id="127" w:name="_Toc443337139"/>
      <w:bookmarkStart w:id="128" w:name="_Toc443337592"/>
      <w:bookmarkStart w:id="129" w:name="_Toc443338287"/>
      <w:bookmarkStart w:id="130" w:name="_Toc443338355"/>
      <w:bookmarkStart w:id="131" w:name="_Toc443339524"/>
      <w:bookmarkStart w:id="132" w:name="_Toc443340022"/>
      <w:bookmarkStart w:id="133" w:name="_Toc443394013"/>
      <w:bookmarkStart w:id="134" w:name="_Toc443502588"/>
      <w:bookmarkStart w:id="135" w:name="_Toc443503281"/>
      <w:bookmarkStart w:id="136" w:name="_Toc443503494"/>
      <w:bookmarkStart w:id="137" w:name="_Toc443503600"/>
      <w:bookmarkStart w:id="138" w:name="_Toc443506518"/>
      <w:bookmarkStart w:id="139" w:name="_Toc443506759"/>
      <w:bookmarkStart w:id="140" w:name="_Toc445833652"/>
      <w:bookmarkStart w:id="141" w:name="_Toc446352601"/>
      <w:bookmarkStart w:id="142" w:name="_Toc446498069"/>
      <w:bookmarkStart w:id="143" w:name="_Toc447613484"/>
      <w:bookmarkStart w:id="144" w:name="_Toc447613612"/>
      <w:bookmarkStart w:id="145" w:name="_Toc447723117"/>
      <w:bookmarkStart w:id="146" w:name="_Toc447985071"/>
      <w:bookmarkStart w:id="147" w:name="_Toc447985231"/>
      <w:bookmarkStart w:id="148" w:name="_Toc447985474"/>
      <w:bookmarkStart w:id="149" w:name="_Toc448400753"/>
      <w:bookmarkStart w:id="150" w:name="_Toc448929787"/>
      <w:bookmarkStart w:id="151" w:name="_Toc449798487"/>
      <w:bookmarkStart w:id="152" w:name="_Toc451338859"/>
      <w:bookmarkStart w:id="153" w:name="_Toc451769704"/>
      <w:bookmarkStart w:id="154" w:name="_Toc451769823"/>
      <w:bookmarkStart w:id="155" w:name="_Toc451781188"/>
      <w:bookmarkStart w:id="156" w:name="_Toc451793202"/>
      <w:bookmarkStart w:id="157" w:name="_Toc452474284"/>
      <w:bookmarkStart w:id="158" w:name="_Toc452547012"/>
      <w:bookmarkStart w:id="159" w:name="_Toc453315099"/>
      <w:bookmarkStart w:id="160" w:name="_Toc459289265"/>
      <w:bookmarkStart w:id="161" w:name="_Toc459544839"/>
      <w:bookmarkStart w:id="162" w:name="_Toc46023981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8A6D6E">
        <w:rPr>
          <w:rFonts w:cs="Estrangelo Edessa"/>
        </w:rPr>
        <w:t xml:space="preserve">La Confédération des Associations des Producteurs Agricoles pour le Développement, (CAPAD) a été initiée par des groupements d’agriculteurs et d’éleveurs du milieu rural qui travaillaient ensemble depuis 2000.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Regroupés en 4 fédérations paysannes (Nord, Sud, Centre et Ouest) sur 8 Provinces</w:t>
      </w:r>
      <w:r w:rsidRPr="008A6D6E">
        <w:rPr>
          <w:rStyle w:val="Appelnotedebasdep"/>
          <w:rFonts w:cs="Estrangelo Edessa"/>
        </w:rPr>
        <w:footnoteReference w:id="1"/>
      </w:r>
      <w:r w:rsidRPr="008A6D6E">
        <w:rPr>
          <w:rFonts w:cs="Estrangelo Edessa"/>
        </w:rPr>
        <w:t xml:space="preserve">: En 2003, à la fin des temps de guerre, elles  ont formé une association sans but lucratif. auquel d’autres associations se sont jointes au fil des années. La CAPAD a ainsi progressivement élargi ses assises sur les différentes provinces du pays.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Créée pour renforcer les capacités des organisations paysannes, mettant ensemble les ressources humaines disponibles pour lutter contre la pauvreté et faire émerger un leadership paysan, la CAPAD se veut un lieu de rencontre, de dialogue et d’échange des organisations paysannes sur l’amélioration des conditions de vie en milieu rural, sur les problèmes de production agricole et sur les approches de développement du monde rural. Elle est ainsi déterminée à participer au développement global de la communauté burundaise.</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Différentes formations sur la bonne gouvernance et la gestion saine, des techniques agricoles, le développement de filières, des mutuelles de solidarité, le crédit warranté, ainsi que des voyages d’échanges ont renforcé les capacités des leaders au niveau des groupements et coopératives.</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En 2012, lors de la formulation de son dernier plan stratégique 2009-2012, la CAPAD, comptait 58 coopératives agricoles (1.065 groupements); dans 12 provinces sur les 17 provinces du Burundi, regroupant sur 41 communes 17.514 ménages membres dont 10.996 femmes et  6.518 hommes</w:t>
      </w:r>
      <w:r w:rsidRPr="008A6D6E">
        <w:rPr>
          <w:rFonts w:cs="Estrangelo Edessa"/>
          <w:vertAlign w:val="superscript"/>
        </w:rPr>
        <w:footnoteReference w:id="2"/>
      </w:r>
      <w:r w:rsidRPr="008A6D6E">
        <w:rPr>
          <w:rFonts w:cs="Estrangelo Edessa"/>
        </w:rPr>
        <w:t xml:space="preserve">. </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Fin 2015, à la clôture du plan stratégique 2012-2015, la base de la CAPAD s’est élargie avec l’appui de ses prestations de services sur 16 provinces et regroupe 108 coopératives / GPC et 41.473 membres sur 68 communes.</w:t>
      </w:r>
      <w:r w:rsidRPr="008A6D6E">
        <w:rPr>
          <w:rStyle w:val="Appelnotedebasdep"/>
          <w:rFonts w:cs="Estrangelo Edessa"/>
        </w:rPr>
        <w:footnoteReference w:id="3"/>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 xml:space="preserve"> Les coopératives travaillent dans les filières pomme de terre, riz, arachide, blé, maïs, sorgho, banane, haricot, manioc et cultures maraîchères. Elles sont constituées par les groupements de ménages, qui tirent leur origine du regroupement de 10 ménages pour un groupement. Ces structures sont géographiquement localisées: (i) le groupement de ménages dans une colline, (ii) la coopérative au niveau d’une commune et (iii) la CAPAD au niveau national.</w:t>
      </w:r>
    </w:p>
    <w:p w:rsidR="00B41FDC" w:rsidRPr="008A6D6E" w:rsidRDefault="00B41FDC" w:rsidP="001038D6">
      <w:pPr>
        <w:pStyle w:val="Corpsdetexte"/>
        <w:numPr>
          <w:ilvl w:val="1"/>
          <w:numId w:val="1"/>
        </w:numPr>
        <w:spacing w:before="120" w:after="0" w:line="240" w:lineRule="auto"/>
        <w:ind w:left="567" w:hanging="567"/>
        <w:jc w:val="both"/>
        <w:rPr>
          <w:rFonts w:cs="Estrangelo Edessa"/>
        </w:rPr>
      </w:pPr>
      <w:r w:rsidRPr="008A6D6E">
        <w:rPr>
          <w:rFonts w:cs="Estrangelo Edessa"/>
        </w:rPr>
        <w:t>Autour de ces GPC se sont créés quelques sociétés coopératives vouées à la transformation industrielle des produits agricoles, qui au cours de ces 2 dernières années sont devenues de véritables pôles de développement agro économiques.</w:t>
      </w:r>
    </w:p>
    <w:p w:rsidR="00B41FDC" w:rsidRPr="008A6D6E" w:rsidRDefault="00B41FDC" w:rsidP="00B41FDC">
      <w:pPr>
        <w:pStyle w:val="Corpsdetexte"/>
        <w:jc w:val="both"/>
        <w:rPr>
          <w:rFonts w:cs="Estrangelo Edessa"/>
        </w:rPr>
      </w:pPr>
    </w:p>
    <w:p w:rsidR="00B41FDC" w:rsidRPr="008A6D6E" w:rsidRDefault="00B41FDC" w:rsidP="00B41FDC">
      <w:pPr>
        <w:pStyle w:val="Corpsdetexte"/>
        <w:jc w:val="both"/>
        <w:rPr>
          <w:rFonts w:cs="Estrangelo Edessa"/>
        </w:rPr>
      </w:pPr>
    </w:p>
    <w:p w:rsidR="00B41FDC" w:rsidRPr="008A6D6E" w:rsidRDefault="00B41FDC" w:rsidP="00B41FDC">
      <w:pPr>
        <w:pStyle w:val="Corpsdetexte"/>
        <w:jc w:val="both"/>
        <w:rPr>
          <w:rFonts w:cs="Estrangelo Edessa"/>
        </w:rPr>
      </w:pPr>
    </w:p>
    <w:p w:rsidR="008A6D6E" w:rsidRDefault="008A6D6E">
      <w:pPr>
        <w:rPr>
          <w:rFonts w:cs="Estrangelo Edessa"/>
          <w:b/>
          <w:lang w:eastAsia="en-GB"/>
        </w:rPr>
      </w:pPr>
      <w:r>
        <w:rPr>
          <w:rFonts w:cs="Estrangelo Edessa"/>
          <w:b/>
          <w:lang w:eastAsia="en-GB"/>
        </w:rPr>
        <w:br w:type="page"/>
      </w:r>
    </w:p>
    <w:p w:rsidR="00B41FDC" w:rsidRPr="008A6D6E" w:rsidRDefault="00B41FDC" w:rsidP="00B41FDC">
      <w:pPr>
        <w:keepLines/>
        <w:widowControl w:val="0"/>
        <w:jc w:val="center"/>
        <w:rPr>
          <w:rFonts w:cs="Estrangelo Edessa"/>
          <w:b/>
          <w:color w:val="FF0000"/>
          <w:lang w:eastAsia="en-GB"/>
        </w:rPr>
      </w:pPr>
      <w:r w:rsidRPr="008A6D6E">
        <w:rPr>
          <w:rFonts w:cs="Estrangelo Edessa"/>
          <w:b/>
          <w:lang w:eastAsia="en-GB"/>
        </w:rPr>
        <w:lastRenderedPageBreak/>
        <w:t>Carte des zones d’intervention de la CAPAD</w:t>
      </w:r>
    </w:p>
    <w:p w:rsidR="00B41FDC" w:rsidRPr="008A6D6E" w:rsidRDefault="00B41FDC" w:rsidP="00B41FDC">
      <w:pPr>
        <w:keepLines/>
        <w:widowControl w:val="0"/>
        <w:rPr>
          <w:rFonts w:cs="Estrangelo Edessa"/>
          <w:lang w:eastAsia="en-GB"/>
        </w:rPr>
      </w:pPr>
    </w:p>
    <w:p w:rsidR="00B41FDC" w:rsidRDefault="00B41FDC" w:rsidP="00B41FDC">
      <w:pPr>
        <w:jc w:val="center"/>
        <w:rPr>
          <w:lang w:val="en-GB" w:eastAsia="en-GB"/>
        </w:rPr>
      </w:pPr>
      <w:r w:rsidRPr="00FD0FC8">
        <w:rPr>
          <w:noProof/>
          <w:lang w:eastAsia="fr-FR"/>
        </w:rPr>
        <w:drawing>
          <wp:inline distT="0" distB="0" distL="0" distR="0">
            <wp:extent cx="5753100" cy="7324725"/>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53100" cy="7324725"/>
                    </a:xfrm>
                    <a:prstGeom prst="rect">
                      <a:avLst/>
                    </a:prstGeom>
                    <a:noFill/>
                    <a:ln w="9525">
                      <a:noFill/>
                      <a:miter lim="800000"/>
                      <a:headEnd/>
                      <a:tailEnd/>
                    </a:ln>
                  </pic:spPr>
                </pic:pic>
              </a:graphicData>
            </a:graphic>
          </wp:inline>
        </w:drawing>
      </w:r>
    </w:p>
    <w:p w:rsidR="00B41FDC" w:rsidRDefault="00B41FDC" w:rsidP="00B41FDC">
      <w:pPr>
        <w:pStyle w:val="Titre2"/>
        <w:tabs>
          <w:tab w:val="left" w:pos="1276"/>
        </w:tabs>
        <w:rPr>
          <w:rFonts w:asciiTheme="majorHAnsi" w:hAnsiTheme="majorHAnsi" w:cstheme="minorBidi"/>
          <w:b w:val="0"/>
          <w:smallCaps/>
          <w:color w:val="4BACC6" w:themeColor="accent5"/>
          <w:spacing w:val="5"/>
          <w:sz w:val="24"/>
          <w:szCs w:val="24"/>
          <w:lang w:bidi="en-US"/>
        </w:rPr>
      </w:pPr>
      <w:bookmarkStart w:id="163" w:name="_Toc451781193"/>
      <w:bookmarkStart w:id="164" w:name="_Toc459289270"/>
    </w:p>
    <w:p w:rsidR="00B41FDC" w:rsidRDefault="00B41FDC" w:rsidP="00B41FDC">
      <w:pPr>
        <w:spacing w:after="120"/>
        <w:ind w:left="714" w:hanging="357"/>
        <w:rPr>
          <w:rFonts w:asciiTheme="majorHAnsi" w:hAnsiTheme="majorHAnsi"/>
          <w:b/>
          <w:smallCaps/>
          <w:color w:val="4BACC6" w:themeColor="accent5"/>
          <w:spacing w:val="5"/>
          <w:lang w:eastAsia="en-GB" w:bidi="en-US"/>
        </w:rPr>
      </w:pPr>
      <w:r>
        <w:rPr>
          <w:rFonts w:asciiTheme="majorHAnsi" w:hAnsiTheme="majorHAnsi"/>
          <w:b/>
          <w:smallCaps/>
          <w:color w:val="4BACC6" w:themeColor="accent5"/>
          <w:spacing w:val="5"/>
          <w:lang w:bidi="en-US"/>
        </w:rPr>
        <w:br w:type="page"/>
      </w:r>
    </w:p>
    <w:p w:rsidR="00B41FDC" w:rsidRPr="00D03E91" w:rsidRDefault="00B41FDC" w:rsidP="001038D6">
      <w:pPr>
        <w:pStyle w:val="Titre2"/>
        <w:keepNext w:val="0"/>
        <w:keepLines w:val="0"/>
        <w:numPr>
          <w:ilvl w:val="1"/>
          <w:numId w:val="2"/>
        </w:numPr>
        <w:tabs>
          <w:tab w:val="left" w:pos="1276"/>
        </w:tabs>
        <w:spacing w:before="120" w:after="240" w:line="240" w:lineRule="auto"/>
        <w:jc w:val="both"/>
        <w:rPr>
          <w:rFonts w:asciiTheme="majorHAnsi" w:hAnsiTheme="majorHAnsi" w:cstheme="minorBidi"/>
          <w:b w:val="0"/>
          <w:smallCaps/>
          <w:color w:val="4BACC6" w:themeColor="accent5"/>
          <w:spacing w:val="5"/>
          <w:sz w:val="24"/>
          <w:szCs w:val="24"/>
          <w:lang w:bidi="en-US"/>
        </w:rPr>
      </w:pPr>
      <w:bookmarkStart w:id="165" w:name="_Toc483212060"/>
      <w:r w:rsidRPr="00D03E91">
        <w:rPr>
          <w:rFonts w:asciiTheme="majorHAnsi" w:hAnsiTheme="majorHAnsi" w:cstheme="minorBidi"/>
          <w:smallCaps/>
          <w:color w:val="4BACC6" w:themeColor="accent5"/>
          <w:spacing w:val="5"/>
          <w:sz w:val="24"/>
          <w:szCs w:val="24"/>
          <w:lang w:bidi="en-US"/>
        </w:rPr>
        <w:lastRenderedPageBreak/>
        <w:t>Organisation de la CAPAD</w:t>
      </w:r>
      <w:bookmarkEnd w:id="163"/>
      <w:bookmarkEnd w:id="164"/>
      <w:bookmarkEnd w:id="165"/>
    </w:p>
    <w:p w:rsidR="00B41FDC" w:rsidRPr="00AC1D0C" w:rsidRDefault="00B41FDC" w:rsidP="001038D6">
      <w:pPr>
        <w:pStyle w:val="Corpsdetexte"/>
        <w:numPr>
          <w:ilvl w:val="1"/>
          <w:numId w:val="1"/>
        </w:numPr>
        <w:spacing w:before="120" w:after="0" w:line="240" w:lineRule="auto"/>
        <w:ind w:left="567" w:hanging="567"/>
        <w:jc w:val="both"/>
      </w:pPr>
      <w:r w:rsidRPr="001C7C3F">
        <w:t>Au niveau national, un Secrétariat Exécutif</w:t>
      </w:r>
      <w:r>
        <w:t xml:space="preserve"> </w:t>
      </w:r>
      <w:r w:rsidRPr="001C7C3F">
        <w:t>composé de cadres, de c</w:t>
      </w:r>
      <w:r>
        <w:t>ha</w:t>
      </w:r>
      <w:r w:rsidRPr="001C7C3F">
        <w:t>rgés de programmes et d’agents de terrain, assure aux ménages et à leurs organisations, les services et conseils nécessaires au développement de leurs activités. Plus spécifiquement, au niveau de c</w:t>
      </w:r>
      <w:r>
        <w:t>ha</w:t>
      </w:r>
      <w:r w:rsidRPr="001C7C3F">
        <w:t>cune des 17</w:t>
      </w:r>
      <w:r>
        <w:t xml:space="preserve"> </w:t>
      </w:r>
      <w:r w:rsidRPr="001C7C3F">
        <w:t>provinces couvertes par la CAPAD, un personnel de terrain composé d’un responsable du développement des filières, d’un agronome de terrain, d’un facilitateur pour l’intermédiation financière, d’animateurs de terrain et de facilitateurs économiques opère dans c</w:t>
      </w:r>
      <w:r>
        <w:t>ha</w:t>
      </w:r>
      <w:r w:rsidRPr="001C7C3F">
        <w:t>que province, tandis</w:t>
      </w:r>
      <w:r>
        <w:t xml:space="preserve"> </w:t>
      </w:r>
      <w:r w:rsidRPr="001C7C3F">
        <w:t xml:space="preserve">qu’au niveau communal, ce sont des promoteurs économiques qui interviennent. Au total, le SE </w:t>
      </w:r>
      <w:r w:rsidRPr="00AC1D0C">
        <w:t>compt</w:t>
      </w:r>
      <w:r>
        <w:t>e</w:t>
      </w:r>
      <w:r w:rsidRPr="00AC1D0C">
        <w:t xml:space="preserve"> </w:t>
      </w:r>
      <w:r>
        <w:t xml:space="preserve">actuellement </w:t>
      </w:r>
      <w:r w:rsidRPr="00AC1D0C">
        <w:t>57 salariés</w:t>
      </w:r>
      <w:r>
        <w:t>.</w:t>
      </w:r>
    </w:p>
    <w:p w:rsidR="00B41FDC" w:rsidRPr="001C7C3F" w:rsidRDefault="00B41FDC" w:rsidP="001038D6">
      <w:pPr>
        <w:pStyle w:val="Corpsdetexte"/>
        <w:numPr>
          <w:ilvl w:val="1"/>
          <w:numId w:val="1"/>
        </w:numPr>
        <w:spacing w:before="120" w:after="0" w:line="240" w:lineRule="auto"/>
        <w:ind w:left="567" w:hanging="567"/>
        <w:jc w:val="both"/>
      </w:pPr>
      <w:r w:rsidRPr="001C7C3F">
        <w:t>La CAPAD exécut</w:t>
      </w:r>
      <w:r>
        <w:t>e</w:t>
      </w:r>
      <w:r w:rsidRPr="001C7C3F">
        <w:t xml:space="preserve"> </w:t>
      </w:r>
      <w:r>
        <w:t xml:space="preserve">directement et </w:t>
      </w:r>
      <w:r w:rsidRPr="001C7C3F">
        <w:t>en p</w:t>
      </w:r>
      <w:r>
        <w:t>artenariat des activités : (i) d’i</w:t>
      </w:r>
      <w:r w:rsidRPr="001C7C3F">
        <w:t>ntensification agricole</w:t>
      </w:r>
      <w:r>
        <w:t>, (ii) de</w:t>
      </w:r>
      <w:r w:rsidRPr="001C7C3F">
        <w:t xml:space="preserve"> post-récoltes</w:t>
      </w:r>
      <w:r>
        <w:t xml:space="preserve"> sur </w:t>
      </w:r>
      <w:r w:rsidRPr="001C7C3F">
        <w:t xml:space="preserve">le stockage, </w:t>
      </w:r>
      <w:r>
        <w:t xml:space="preserve">(iii) de </w:t>
      </w:r>
      <w:r w:rsidRPr="001C7C3F">
        <w:t xml:space="preserve">transformation et  commercialisation, </w:t>
      </w:r>
      <w:r>
        <w:t>(iv) d’</w:t>
      </w:r>
      <w:r w:rsidRPr="001C7C3F">
        <w:t xml:space="preserve">épargne et </w:t>
      </w:r>
      <w:r>
        <w:t>d</w:t>
      </w:r>
      <w:r w:rsidRPr="001C7C3F">
        <w:t xml:space="preserve">e crédit avec les MUSO, </w:t>
      </w:r>
      <w:r>
        <w:t>d</w:t>
      </w:r>
      <w:r w:rsidRPr="001C7C3F">
        <w:t xml:space="preserve">e warrantage et </w:t>
      </w:r>
      <w:r>
        <w:t>de</w:t>
      </w:r>
      <w:r w:rsidRPr="001C7C3F">
        <w:t xml:space="preserve"> cautions solidaires, </w:t>
      </w:r>
      <w:r>
        <w:t xml:space="preserve">(v) de promotion de </w:t>
      </w:r>
      <w:r w:rsidRPr="001C7C3F">
        <w:t>l’entrepreneuriat rural dans les filières</w:t>
      </w:r>
      <w:r>
        <w:t xml:space="preserve"> vivrières  et le lait. Elle </w:t>
      </w:r>
      <w:r w:rsidRPr="001C7C3F">
        <w:t>renforce</w:t>
      </w:r>
      <w:r>
        <w:t xml:space="preserve">  l</w:t>
      </w:r>
      <w:r w:rsidRPr="001C7C3F">
        <w:t xml:space="preserve">es capacités des producteurs et des dirigeants sur des questions liées à leurs activités et </w:t>
      </w:r>
      <w:r>
        <w:t>promeut un</w:t>
      </w:r>
      <w:r w:rsidRPr="001C7C3F">
        <w:t xml:space="preserve"> plaidoyer pour la défense et la promotion des intérêts des producteurs agricoles. </w:t>
      </w:r>
    </w:p>
    <w:p w:rsidR="00B41FDC" w:rsidRPr="001C7C3F" w:rsidRDefault="00B41FDC" w:rsidP="001038D6">
      <w:pPr>
        <w:pStyle w:val="Corpsdetexte"/>
        <w:numPr>
          <w:ilvl w:val="1"/>
          <w:numId w:val="1"/>
        </w:numPr>
        <w:spacing w:before="120" w:after="0" w:line="240" w:lineRule="auto"/>
        <w:ind w:left="567" w:hanging="567"/>
        <w:jc w:val="both"/>
      </w:pPr>
      <w:bookmarkStart w:id="166" w:name="_bookmark2"/>
      <w:bookmarkEnd w:id="166"/>
      <w:r>
        <w:t>L</w:t>
      </w:r>
      <w:r w:rsidRPr="001C7C3F">
        <w:t xml:space="preserve">a CAPAD, à travers ses </w:t>
      </w:r>
      <w:r>
        <w:t xml:space="preserve">GPC </w:t>
      </w:r>
      <w:r w:rsidRPr="001C7C3F">
        <w:t>collabor</w:t>
      </w:r>
      <w:r>
        <w:t>e</w:t>
      </w:r>
      <w:r w:rsidRPr="001C7C3F">
        <w:t xml:space="preserve"> avec les autres acteurs du secteur agricole</w:t>
      </w:r>
      <w:r>
        <w:t xml:space="preserve"> : (i) public, </w:t>
      </w:r>
      <w:r w:rsidRPr="001C7C3F">
        <w:t>amélior</w:t>
      </w:r>
      <w:r>
        <w:t xml:space="preserve">ant en bénéfices réciproques </w:t>
      </w:r>
      <w:r w:rsidRPr="001C7C3F">
        <w:t xml:space="preserve">le fonctionnement des </w:t>
      </w:r>
      <w:r>
        <w:t xml:space="preserve">divers services </w:t>
      </w:r>
      <w:r w:rsidRPr="001C7C3F">
        <w:t xml:space="preserve">: vulgarisation de techniques culturales plus performantes, accès aux semences sélectionnées, accès au bétail pour production de fumier, accès aux engrais, accès au crédit, </w:t>
      </w:r>
      <w:r>
        <w:t>ha</w:t>
      </w:r>
      <w:r w:rsidRPr="001C7C3F">
        <w:t>ngars de stockage, etc.</w:t>
      </w:r>
      <w:r>
        <w:t> ; (ii) privé, développant des relations commerciales pour la vente de ses produits et recherchant en apprentissage les expertises, qui lui font défaut notamment dans le domaine de la transformation des productions agricoles .</w:t>
      </w:r>
    </w:p>
    <w:p w:rsidR="00B41FDC" w:rsidRDefault="00B41FDC" w:rsidP="001038D6">
      <w:pPr>
        <w:pStyle w:val="Corpsdetexte"/>
        <w:numPr>
          <w:ilvl w:val="1"/>
          <w:numId w:val="1"/>
        </w:numPr>
        <w:spacing w:before="120" w:after="0" w:line="240" w:lineRule="auto"/>
        <w:ind w:left="567" w:hanging="567"/>
        <w:jc w:val="both"/>
      </w:pPr>
      <w:r w:rsidRPr="001C7C3F">
        <w:t>Au niveau régional, la CAPAD est membre de la Fédération des Producteurs Agricoles de l’Afrique Orientale (EAFF) qui regroupe les principales OPA de la sous-région. A son tour, EAFF est une des plateformes sous-régionales fondatrices de la faîtière panafricaine des organisations paysannes (PAFO) qui, à travers ses 5 membres sous-régionaux, couvre tout le continent et constitue l’interlocuteur direct de l’Union Africaine.</w:t>
      </w:r>
    </w:p>
    <w:p w:rsidR="00B41FDC" w:rsidRDefault="00B41FDC" w:rsidP="00B41FDC">
      <w:pPr>
        <w:spacing w:after="120"/>
        <w:ind w:left="714" w:hanging="357"/>
        <w:rPr>
          <w:rFonts w:ascii="Calibri" w:eastAsia="Calibri" w:hAnsi="Calibri"/>
        </w:rPr>
      </w:pPr>
      <w:r>
        <w:br w:type="page"/>
      </w:r>
    </w:p>
    <w:p w:rsidR="00B41FDC" w:rsidRPr="00845667" w:rsidRDefault="00B41FDC" w:rsidP="001038D6">
      <w:pPr>
        <w:pStyle w:val="Titre1"/>
        <w:keepNext w:val="0"/>
        <w:keepLines w:val="0"/>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Style w:val="Rfrenceple"/>
        </w:rPr>
      </w:pPr>
      <w:bookmarkStart w:id="167" w:name="_Toc443328339"/>
      <w:bookmarkStart w:id="168" w:name="_Toc443328623"/>
      <w:bookmarkStart w:id="169" w:name="_Toc443328904"/>
      <w:bookmarkStart w:id="170" w:name="_Toc443329182"/>
      <w:bookmarkStart w:id="171" w:name="_Toc443329460"/>
      <w:bookmarkStart w:id="172" w:name="_Toc443329739"/>
      <w:bookmarkStart w:id="173" w:name="_Toc443330259"/>
      <w:bookmarkStart w:id="174" w:name="_Toc443330803"/>
      <w:bookmarkStart w:id="175" w:name="_Toc443331982"/>
      <w:bookmarkStart w:id="176" w:name="_Toc443332981"/>
      <w:bookmarkStart w:id="177" w:name="_Toc443333636"/>
      <w:bookmarkStart w:id="178" w:name="_Toc443334055"/>
      <w:bookmarkStart w:id="179" w:name="_Toc443336640"/>
      <w:bookmarkStart w:id="180" w:name="_Toc443337152"/>
      <w:bookmarkStart w:id="181" w:name="_Toc443337605"/>
      <w:bookmarkStart w:id="182" w:name="_Toc443338300"/>
      <w:bookmarkStart w:id="183" w:name="_Toc443338368"/>
      <w:bookmarkStart w:id="184" w:name="_Toc443339537"/>
      <w:bookmarkStart w:id="185" w:name="_Toc443340035"/>
      <w:bookmarkStart w:id="186" w:name="_Toc443394026"/>
      <w:bookmarkStart w:id="187" w:name="_Toc443502601"/>
      <w:bookmarkStart w:id="188" w:name="_Toc443503294"/>
      <w:bookmarkStart w:id="189" w:name="_Toc443503507"/>
      <w:bookmarkStart w:id="190" w:name="_Toc443503613"/>
      <w:bookmarkStart w:id="191" w:name="_Toc443506531"/>
      <w:bookmarkStart w:id="192" w:name="_Toc443506772"/>
      <w:bookmarkStart w:id="193" w:name="_Toc445833665"/>
      <w:bookmarkStart w:id="194" w:name="_Toc446352614"/>
      <w:bookmarkStart w:id="195" w:name="_Toc446498082"/>
      <w:bookmarkStart w:id="196" w:name="_Toc447613497"/>
      <w:bookmarkStart w:id="197" w:name="_Toc447613625"/>
      <w:bookmarkStart w:id="198" w:name="_Toc447723122"/>
      <w:bookmarkStart w:id="199" w:name="_Toc447985076"/>
      <w:bookmarkStart w:id="200" w:name="_Toc447985236"/>
      <w:bookmarkStart w:id="201" w:name="_Toc447985479"/>
      <w:bookmarkStart w:id="202" w:name="_Toc448400758"/>
      <w:bookmarkStart w:id="203" w:name="_Toc448929792"/>
      <w:bookmarkStart w:id="204" w:name="_Toc449798493"/>
      <w:bookmarkStart w:id="205" w:name="_Toc451338865"/>
      <w:bookmarkStart w:id="206" w:name="_Toc451769710"/>
      <w:bookmarkStart w:id="207" w:name="_Toc451769829"/>
      <w:bookmarkStart w:id="208" w:name="_Toc451781194"/>
      <w:bookmarkStart w:id="209" w:name="_Toc451793208"/>
      <w:bookmarkStart w:id="210" w:name="_Toc452474290"/>
      <w:bookmarkStart w:id="211" w:name="_Toc452547018"/>
      <w:bookmarkStart w:id="212" w:name="_Toc453315105"/>
      <w:bookmarkStart w:id="213" w:name="_Toc459289271"/>
      <w:bookmarkStart w:id="214" w:name="_Toc459544845"/>
      <w:bookmarkStart w:id="215" w:name="_Toc460239818"/>
      <w:bookmarkStart w:id="216" w:name="_Toc443328340"/>
      <w:bookmarkStart w:id="217" w:name="_Toc443328624"/>
      <w:bookmarkStart w:id="218" w:name="_Toc443328905"/>
      <w:bookmarkStart w:id="219" w:name="_Toc443329183"/>
      <w:bookmarkStart w:id="220" w:name="_Toc443329461"/>
      <w:bookmarkStart w:id="221" w:name="_Toc443329740"/>
      <w:bookmarkStart w:id="222" w:name="_Toc443330260"/>
      <w:bookmarkStart w:id="223" w:name="_Toc443330804"/>
      <w:bookmarkStart w:id="224" w:name="_Toc443331983"/>
      <w:bookmarkStart w:id="225" w:name="_Toc443332982"/>
      <w:bookmarkStart w:id="226" w:name="_Toc443333637"/>
      <w:bookmarkStart w:id="227" w:name="_Toc443334056"/>
      <w:bookmarkStart w:id="228" w:name="_Toc443336641"/>
      <w:bookmarkStart w:id="229" w:name="_Toc443337153"/>
      <w:bookmarkStart w:id="230" w:name="_Toc443337606"/>
      <w:bookmarkStart w:id="231" w:name="_Toc443338301"/>
      <w:bookmarkStart w:id="232" w:name="_Toc443338369"/>
      <w:bookmarkStart w:id="233" w:name="_Toc443339538"/>
      <w:bookmarkStart w:id="234" w:name="_Toc443340036"/>
      <w:bookmarkStart w:id="235" w:name="_Toc443394027"/>
      <w:bookmarkStart w:id="236" w:name="_Toc443502602"/>
      <w:bookmarkStart w:id="237" w:name="_Toc443503295"/>
      <w:bookmarkStart w:id="238" w:name="_Toc443503508"/>
      <w:bookmarkStart w:id="239" w:name="_Toc443503614"/>
      <w:bookmarkStart w:id="240" w:name="_Toc443506532"/>
      <w:bookmarkStart w:id="241" w:name="_Toc443506773"/>
      <w:bookmarkStart w:id="242" w:name="_Toc445833666"/>
      <w:bookmarkStart w:id="243" w:name="_Toc446352615"/>
      <w:bookmarkStart w:id="244" w:name="_Toc446498083"/>
      <w:bookmarkStart w:id="245" w:name="_Toc447613498"/>
      <w:bookmarkStart w:id="246" w:name="_Toc447613626"/>
      <w:bookmarkStart w:id="247" w:name="_Toc447723123"/>
      <w:bookmarkStart w:id="248" w:name="_Toc447985077"/>
      <w:bookmarkStart w:id="249" w:name="_Toc447985237"/>
      <w:bookmarkStart w:id="250" w:name="_Toc447985480"/>
      <w:bookmarkStart w:id="251" w:name="_Toc448400759"/>
      <w:bookmarkStart w:id="252" w:name="_Toc448929793"/>
      <w:bookmarkStart w:id="253" w:name="_Toc449798494"/>
      <w:bookmarkStart w:id="254" w:name="_Toc451338866"/>
      <w:bookmarkStart w:id="255" w:name="_Toc451769711"/>
      <w:bookmarkStart w:id="256" w:name="_Toc451769830"/>
      <w:bookmarkStart w:id="257" w:name="_Toc451781195"/>
      <w:bookmarkStart w:id="258" w:name="_Toc451793209"/>
      <w:bookmarkStart w:id="259" w:name="_Toc452474291"/>
      <w:bookmarkStart w:id="260" w:name="_Toc452547019"/>
      <w:bookmarkStart w:id="261" w:name="_Toc453315106"/>
      <w:bookmarkStart w:id="262" w:name="_Toc459289272"/>
      <w:bookmarkStart w:id="263" w:name="_Toc459544846"/>
      <w:bookmarkStart w:id="264" w:name="_Toc460239819"/>
      <w:bookmarkStart w:id="265" w:name="_Toc443328341"/>
      <w:bookmarkStart w:id="266" w:name="_Toc443328625"/>
      <w:bookmarkStart w:id="267" w:name="_Toc443328906"/>
      <w:bookmarkStart w:id="268" w:name="_Toc443329184"/>
      <w:bookmarkStart w:id="269" w:name="_Toc443329462"/>
      <w:bookmarkStart w:id="270" w:name="_Toc443329741"/>
      <w:bookmarkStart w:id="271" w:name="_Toc443330261"/>
      <w:bookmarkStart w:id="272" w:name="_Toc443330805"/>
      <w:bookmarkStart w:id="273" w:name="_Toc443331984"/>
      <w:bookmarkStart w:id="274" w:name="_Toc443332983"/>
      <w:bookmarkStart w:id="275" w:name="_Toc443333638"/>
      <w:bookmarkStart w:id="276" w:name="_Toc443334057"/>
      <w:bookmarkStart w:id="277" w:name="_Toc443336642"/>
      <w:bookmarkStart w:id="278" w:name="_Toc443337154"/>
      <w:bookmarkStart w:id="279" w:name="_Toc443337607"/>
      <w:bookmarkStart w:id="280" w:name="_Toc443338302"/>
      <w:bookmarkStart w:id="281" w:name="_Toc443338370"/>
      <w:bookmarkStart w:id="282" w:name="_Toc443339539"/>
      <w:bookmarkStart w:id="283" w:name="_Toc443340037"/>
      <w:bookmarkStart w:id="284" w:name="_Toc443394028"/>
      <w:bookmarkStart w:id="285" w:name="_Toc443502603"/>
      <w:bookmarkStart w:id="286" w:name="_Toc443503296"/>
      <w:bookmarkStart w:id="287" w:name="_Toc443503509"/>
      <w:bookmarkStart w:id="288" w:name="_Toc443503615"/>
      <w:bookmarkStart w:id="289" w:name="_Toc443506533"/>
      <w:bookmarkStart w:id="290" w:name="_Toc443506774"/>
      <w:bookmarkStart w:id="291" w:name="_Toc445833667"/>
      <w:bookmarkStart w:id="292" w:name="_Toc446352616"/>
      <w:bookmarkStart w:id="293" w:name="_Toc446498084"/>
      <w:bookmarkStart w:id="294" w:name="_Toc447613499"/>
      <w:bookmarkStart w:id="295" w:name="_Toc447613627"/>
      <w:bookmarkStart w:id="296" w:name="_Toc447723124"/>
      <w:bookmarkStart w:id="297" w:name="_Toc447985078"/>
      <w:bookmarkStart w:id="298" w:name="_Toc447985238"/>
      <w:bookmarkStart w:id="299" w:name="_Toc447985481"/>
      <w:bookmarkStart w:id="300" w:name="_Toc448400760"/>
      <w:bookmarkStart w:id="301" w:name="_Toc448929794"/>
      <w:bookmarkStart w:id="302" w:name="_Toc449798495"/>
      <w:bookmarkStart w:id="303" w:name="_Toc451338867"/>
      <w:bookmarkStart w:id="304" w:name="_Toc451769712"/>
      <w:bookmarkStart w:id="305" w:name="_Toc451769831"/>
      <w:bookmarkStart w:id="306" w:name="_Toc451781196"/>
      <w:bookmarkStart w:id="307" w:name="_Toc451793210"/>
      <w:bookmarkStart w:id="308" w:name="_Toc452474292"/>
      <w:bookmarkStart w:id="309" w:name="_Toc452547020"/>
      <w:bookmarkStart w:id="310" w:name="_Toc453315107"/>
      <w:bookmarkStart w:id="311" w:name="_Toc459289273"/>
      <w:bookmarkStart w:id="312" w:name="_Toc459544847"/>
      <w:bookmarkStart w:id="313" w:name="_Toc460239820"/>
      <w:bookmarkStart w:id="314" w:name="_Toc443328342"/>
      <w:bookmarkStart w:id="315" w:name="_Toc443328626"/>
      <w:bookmarkStart w:id="316" w:name="_Toc443328907"/>
      <w:bookmarkStart w:id="317" w:name="_Toc443329185"/>
      <w:bookmarkStart w:id="318" w:name="_Toc443329463"/>
      <w:bookmarkStart w:id="319" w:name="_Toc443329742"/>
      <w:bookmarkStart w:id="320" w:name="_Toc443330262"/>
      <w:bookmarkStart w:id="321" w:name="_Toc443330806"/>
      <w:bookmarkStart w:id="322" w:name="_Toc443331985"/>
      <w:bookmarkStart w:id="323" w:name="_Toc443332984"/>
      <w:bookmarkStart w:id="324" w:name="_Toc443333639"/>
      <w:bookmarkStart w:id="325" w:name="_Toc443334058"/>
      <w:bookmarkStart w:id="326" w:name="_Toc443336643"/>
      <w:bookmarkStart w:id="327" w:name="_Toc443337155"/>
      <w:bookmarkStart w:id="328" w:name="_Toc443337608"/>
      <w:bookmarkStart w:id="329" w:name="_Toc443338303"/>
      <w:bookmarkStart w:id="330" w:name="_Toc443338371"/>
      <w:bookmarkStart w:id="331" w:name="_Toc443339540"/>
      <w:bookmarkStart w:id="332" w:name="_Toc443340038"/>
      <w:bookmarkStart w:id="333" w:name="_Toc443394029"/>
      <w:bookmarkStart w:id="334" w:name="_Toc443502604"/>
      <w:bookmarkStart w:id="335" w:name="_Toc443503297"/>
      <w:bookmarkStart w:id="336" w:name="_Toc443503510"/>
      <w:bookmarkStart w:id="337" w:name="_Toc443503616"/>
      <w:bookmarkStart w:id="338" w:name="_Toc443506534"/>
      <w:bookmarkStart w:id="339" w:name="_Toc443506775"/>
      <w:bookmarkStart w:id="340" w:name="_Toc445833668"/>
      <w:bookmarkStart w:id="341" w:name="_Toc446352617"/>
      <w:bookmarkStart w:id="342" w:name="_Toc446498085"/>
      <w:bookmarkStart w:id="343" w:name="_Toc447613500"/>
      <w:bookmarkStart w:id="344" w:name="_Toc447613628"/>
      <w:bookmarkStart w:id="345" w:name="_Toc447723125"/>
      <w:bookmarkStart w:id="346" w:name="_Toc447985079"/>
      <w:bookmarkStart w:id="347" w:name="_Toc447985239"/>
      <w:bookmarkStart w:id="348" w:name="_Toc447985482"/>
      <w:bookmarkStart w:id="349" w:name="_Toc448400761"/>
      <w:bookmarkStart w:id="350" w:name="_Toc448929795"/>
      <w:bookmarkStart w:id="351" w:name="_Toc449798496"/>
      <w:bookmarkStart w:id="352" w:name="_Toc451338868"/>
      <w:bookmarkStart w:id="353" w:name="_Toc451769713"/>
      <w:bookmarkStart w:id="354" w:name="_Toc451769832"/>
      <w:bookmarkStart w:id="355" w:name="_Toc451781197"/>
      <w:bookmarkStart w:id="356" w:name="_Toc451793211"/>
      <w:bookmarkStart w:id="357" w:name="_Toc452474293"/>
      <w:bookmarkStart w:id="358" w:name="_Toc452547021"/>
      <w:bookmarkStart w:id="359" w:name="_Toc453315108"/>
      <w:bookmarkStart w:id="360" w:name="_Toc459289274"/>
      <w:bookmarkStart w:id="361" w:name="_Toc459544848"/>
      <w:bookmarkStart w:id="362" w:name="_Toc460239821"/>
      <w:bookmarkStart w:id="363" w:name="_Toc443328343"/>
      <w:bookmarkStart w:id="364" w:name="_Toc443328627"/>
      <w:bookmarkStart w:id="365" w:name="_Toc443328908"/>
      <w:bookmarkStart w:id="366" w:name="_Toc443329186"/>
      <w:bookmarkStart w:id="367" w:name="_Toc443329464"/>
      <w:bookmarkStart w:id="368" w:name="_Toc443329743"/>
      <w:bookmarkStart w:id="369" w:name="_Toc443330263"/>
      <w:bookmarkStart w:id="370" w:name="_Toc443330807"/>
      <w:bookmarkStart w:id="371" w:name="_Toc443331986"/>
      <w:bookmarkStart w:id="372" w:name="_Toc443332985"/>
      <w:bookmarkStart w:id="373" w:name="_Toc443333640"/>
      <w:bookmarkStart w:id="374" w:name="_Toc443334059"/>
      <w:bookmarkStart w:id="375" w:name="_Toc443336644"/>
      <w:bookmarkStart w:id="376" w:name="_Toc443337156"/>
      <w:bookmarkStart w:id="377" w:name="_Toc443337609"/>
      <w:bookmarkStart w:id="378" w:name="_Toc443338304"/>
      <w:bookmarkStart w:id="379" w:name="_Toc443338372"/>
      <w:bookmarkStart w:id="380" w:name="_Toc443339541"/>
      <w:bookmarkStart w:id="381" w:name="_Toc443340039"/>
      <w:bookmarkStart w:id="382" w:name="_Toc443394030"/>
      <w:bookmarkStart w:id="383" w:name="_Toc443502605"/>
      <w:bookmarkStart w:id="384" w:name="_Toc443503298"/>
      <w:bookmarkStart w:id="385" w:name="_Toc443503511"/>
      <w:bookmarkStart w:id="386" w:name="_Toc443503617"/>
      <w:bookmarkStart w:id="387" w:name="_Toc443506535"/>
      <w:bookmarkStart w:id="388" w:name="_Toc443506776"/>
      <w:bookmarkStart w:id="389" w:name="_Toc445833669"/>
      <w:bookmarkStart w:id="390" w:name="_Toc446352618"/>
      <w:bookmarkStart w:id="391" w:name="_Toc446498086"/>
      <w:bookmarkStart w:id="392" w:name="_Toc447613501"/>
      <w:bookmarkStart w:id="393" w:name="_Toc447613629"/>
      <w:bookmarkStart w:id="394" w:name="_Toc447723126"/>
      <w:bookmarkStart w:id="395" w:name="_Toc447985080"/>
      <w:bookmarkStart w:id="396" w:name="_Toc447985240"/>
      <w:bookmarkStart w:id="397" w:name="_Toc447985483"/>
      <w:bookmarkStart w:id="398" w:name="_Toc448400762"/>
      <w:bookmarkStart w:id="399" w:name="_Toc448929796"/>
      <w:bookmarkStart w:id="400" w:name="_Toc449798497"/>
      <w:bookmarkStart w:id="401" w:name="_Toc451338869"/>
      <w:bookmarkStart w:id="402" w:name="_Toc451769714"/>
      <w:bookmarkStart w:id="403" w:name="_Toc451769833"/>
      <w:bookmarkStart w:id="404" w:name="_Toc451781198"/>
      <w:bookmarkStart w:id="405" w:name="_Toc451793212"/>
      <w:bookmarkStart w:id="406" w:name="_Toc452474294"/>
      <w:bookmarkStart w:id="407" w:name="_Toc452547022"/>
      <w:bookmarkStart w:id="408" w:name="_Toc453315109"/>
      <w:bookmarkStart w:id="409" w:name="_Toc459289275"/>
      <w:bookmarkStart w:id="410" w:name="_Toc459544849"/>
      <w:bookmarkStart w:id="411" w:name="_Toc460239822"/>
      <w:bookmarkStart w:id="412" w:name="_Toc443328344"/>
      <w:bookmarkStart w:id="413" w:name="_Toc443328628"/>
      <w:bookmarkStart w:id="414" w:name="_Toc443328909"/>
      <w:bookmarkStart w:id="415" w:name="_Toc443329187"/>
      <w:bookmarkStart w:id="416" w:name="_Toc443329465"/>
      <w:bookmarkStart w:id="417" w:name="_Toc443329744"/>
      <w:bookmarkStart w:id="418" w:name="_Toc443330264"/>
      <w:bookmarkStart w:id="419" w:name="_Toc443330808"/>
      <w:bookmarkStart w:id="420" w:name="_Toc443331987"/>
      <w:bookmarkStart w:id="421" w:name="_Toc443332986"/>
      <w:bookmarkStart w:id="422" w:name="_Toc443333641"/>
      <w:bookmarkStart w:id="423" w:name="_Toc443334060"/>
      <w:bookmarkStart w:id="424" w:name="_Toc443336645"/>
      <w:bookmarkStart w:id="425" w:name="_Toc443337157"/>
      <w:bookmarkStart w:id="426" w:name="_Toc443337610"/>
      <w:bookmarkStart w:id="427" w:name="_Toc443338305"/>
      <w:bookmarkStart w:id="428" w:name="_Toc443338373"/>
      <w:bookmarkStart w:id="429" w:name="_Toc443339542"/>
      <w:bookmarkStart w:id="430" w:name="_Toc443340040"/>
      <w:bookmarkStart w:id="431" w:name="_Toc443394031"/>
      <w:bookmarkStart w:id="432" w:name="_Toc443502606"/>
      <w:bookmarkStart w:id="433" w:name="_Toc443503299"/>
      <w:bookmarkStart w:id="434" w:name="_Toc443503512"/>
      <w:bookmarkStart w:id="435" w:name="_Toc443503618"/>
      <w:bookmarkStart w:id="436" w:name="_Toc443506536"/>
      <w:bookmarkStart w:id="437" w:name="_Toc443506777"/>
      <w:bookmarkStart w:id="438" w:name="_Toc445833670"/>
      <w:bookmarkStart w:id="439" w:name="_Toc446352619"/>
      <w:bookmarkStart w:id="440" w:name="_Toc446498087"/>
      <w:bookmarkStart w:id="441" w:name="_Toc447613502"/>
      <w:bookmarkStart w:id="442" w:name="_Toc447613630"/>
      <w:bookmarkStart w:id="443" w:name="_Toc447723127"/>
      <w:bookmarkStart w:id="444" w:name="_Toc447985081"/>
      <w:bookmarkStart w:id="445" w:name="_Toc447985241"/>
      <w:bookmarkStart w:id="446" w:name="_Toc447985484"/>
      <w:bookmarkStart w:id="447" w:name="_Toc448400763"/>
      <w:bookmarkStart w:id="448" w:name="_Toc448929797"/>
      <w:bookmarkStart w:id="449" w:name="_Toc449798498"/>
      <w:bookmarkStart w:id="450" w:name="_Toc451338870"/>
      <w:bookmarkStart w:id="451" w:name="_Toc451769715"/>
      <w:bookmarkStart w:id="452" w:name="_Toc451769834"/>
      <w:bookmarkStart w:id="453" w:name="_Toc451781199"/>
      <w:bookmarkStart w:id="454" w:name="_Toc451793213"/>
      <w:bookmarkStart w:id="455" w:name="_Toc452474295"/>
      <w:bookmarkStart w:id="456" w:name="_Toc452547023"/>
      <w:bookmarkStart w:id="457" w:name="_Toc453315110"/>
      <w:bookmarkStart w:id="458" w:name="_Toc459289276"/>
      <w:bookmarkStart w:id="459" w:name="_Toc459544850"/>
      <w:bookmarkStart w:id="460" w:name="_Toc460239823"/>
      <w:bookmarkStart w:id="461" w:name="_Toc443328347"/>
      <w:bookmarkStart w:id="462" w:name="_Toc443328631"/>
      <w:bookmarkStart w:id="463" w:name="_Toc443328912"/>
      <w:bookmarkStart w:id="464" w:name="_Toc443329190"/>
      <w:bookmarkStart w:id="465" w:name="_Toc443329469"/>
      <w:bookmarkStart w:id="466" w:name="_Toc443329748"/>
      <w:bookmarkStart w:id="467" w:name="_Toc443330268"/>
      <w:bookmarkStart w:id="468" w:name="_Toc443330812"/>
      <w:bookmarkStart w:id="469" w:name="_Toc443331991"/>
      <w:bookmarkStart w:id="470" w:name="_Toc443332990"/>
      <w:bookmarkStart w:id="471" w:name="_Toc443333645"/>
      <w:bookmarkStart w:id="472" w:name="_Toc443334064"/>
      <w:bookmarkStart w:id="473" w:name="_Toc443336649"/>
      <w:bookmarkStart w:id="474" w:name="_Toc443337161"/>
      <w:bookmarkStart w:id="475" w:name="_Toc443337614"/>
      <w:bookmarkStart w:id="476" w:name="_Toc443338309"/>
      <w:bookmarkStart w:id="477" w:name="_Toc443338377"/>
      <w:bookmarkStart w:id="478" w:name="_Toc443339546"/>
      <w:bookmarkStart w:id="479" w:name="_Toc443340044"/>
      <w:bookmarkStart w:id="480" w:name="_Toc443394035"/>
      <w:bookmarkStart w:id="481" w:name="_Toc443502610"/>
      <w:bookmarkStart w:id="482" w:name="_Toc443503303"/>
      <w:bookmarkStart w:id="483" w:name="_Toc443503516"/>
      <w:bookmarkStart w:id="484" w:name="_Toc443503622"/>
      <w:bookmarkStart w:id="485" w:name="_Toc443506540"/>
      <w:bookmarkStart w:id="486" w:name="_Toc443506781"/>
      <w:bookmarkStart w:id="487" w:name="_Toc445833674"/>
      <w:bookmarkStart w:id="488" w:name="_Toc446352623"/>
      <w:bookmarkStart w:id="489" w:name="_Toc446498091"/>
      <w:bookmarkStart w:id="490" w:name="_Toc447613506"/>
      <w:bookmarkStart w:id="491" w:name="_Toc447613634"/>
      <w:bookmarkStart w:id="492" w:name="_Toc447723131"/>
      <w:bookmarkStart w:id="493" w:name="_Toc447985085"/>
      <w:bookmarkStart w:id="494" w:name="_Toc447985245"/>
      <w:bookmarkStart w:id="495" w:name="_Toc447985488"/>
      <w:bookmarkStart w:id="496" w:name="_Toc448400767"/>
      <w:bookmarkStart w:id="497" w:name="_Toc448929801"/>
      <w:bookmarkStart w:id="498" w:name="_Toc449798502"/>
      <w:bookmarkStart w:id="499" w:name="_Toc451338874"/>
      <w:bookmarkStart w:id="500" w:name="_Toc451769719"/>
      <w:bookmarkStart w:id="501" w:name="_Toc451769838"/>
      <w:bookmarkStart w:id="502" w:name="_Toc451781203"/>
      <w:bookmarkStart w:id="503" w:name="_Toc451793217"/>
      <w:bookmarkStart w:id="504" w:name="_Toc452474299"/>
      <w:bookmarkStart w:id="505" w:name="_Toc452547027"/>
      <w:bookmarkStart w:id="506" w:name="_Toc453170523"/>
      <w:bookmarkStart w:id="507" w:name="_Toc453315114"/>
      <w:bookmarkStart w:id="508" w:name="_Toc459289280"/>
      <w:bookmarkStart w:id="509" w:name="_Toc459544854"/>
      <w:bookmarkStart w:id="510" w:name="_Toc460239827"/>
      <w:bookmarkStart w:id="511" w:name="_Toc443328348"/>
      <w:bookmarkStart w:id="512" w:name="_Toc443328632"/>
      <w:bookmarkStart w:id="513" w:name="_Toc443328913"/>
      <w:bookmarkStart w:id="514" w:name="_Toc443329191"/>
      <w:bookmarkStart w:id="515" w:name="_Toc443329470"/>
      <w:bookmarkStart w:id="516" w:name="_Toc443329749"/>
      <w:bookmarkStart w:id="517" w:name="_Toc443330269"/>
      <w:bookmarkStart w:id="518" w:name="_Toc443330813"/>
      <w:bookmarkStart w:id="519" w:name="_Toc443331992"/>
      <w:bookmarkStart w:id="520" w:name="_Toc443332991"/>
      <w:bookmarkStart w:id="521" w:name="_Toc443333646"/>
      <w:bookmarkStart w:id="522" w:name="_Toc443334065"/>
      <w:bookmarkStart w:id="523" w:name="_Toc443336650"/>
      <w:bookmarkStart w:id="524" w:name="_Toc443337162"/>
      <w:bookmarkStart w:id="525" w:name="_Toc443337615"/>
      <w:bookmarkStart w:id="526" w:name="_Toc443338310"/>
      <w:bookmarkStart w:id="527" w:name="_Toc443338378"/>
      <w:bookmarkStart w:id="528" w:name="_Toc443339547"/>
      <w:bookmarkStart w:id="529" w:name="_Toc443340045"/>
      <w:bookmarkStart w:id="530" w:name="_Toc443394036"/>
      <w:bookmarkStart w:id="531" w:name="_Toc443502611"/>
      <w:bookmarkStart w:id="532" w:name="_Toc443503304"/>
      <w:bookmarkStart w:id="533" w:name="_Toc443503517"/>
      <w:bookmarkStart w:id="534" w:name="_Toc443503623"/>
      <w:bookmarkStart w:id="535" w:name="_Toc443506541"/>
      <w:bookmarkStart w:id="536" w:name="_Toc443506782"/>
      <w:bookmarkStart w:id="537" w:name="_Toc445833675"/>
      <w:bookmarkStart w:id="538" w:name="_Toc446352624"/>
      <w:bookmarkStart w:id="539" w:name="_Toc446498092"/>
      <w:bookmarkStart w:id="540" w:name="_Toc447613507"/>
      <w:bookmarkStart w:id="541" w:name="_Toc447613635"/>
      <w:bookmarkStart w:id="542" w:name="_Toc447723132"/>
      <w:bookmarkStart w:id="543" w:name="_Toc447985086"/>
      <w:bookmarkStart w:id="544" w:name="_Toc447985246"/>
      <w:bookmarkStart w:id="545" w:name="_Toc447985489"/>
      <w:bookmarkStart w:id="546" w:name="_Toc448400768"/>
      <w:bookmarkStart w:id="547" w:name="_Toc448929802"/>
      <w:bookmarkStart w:id="548" w:name="_Toc449798503"/>
      <w:bookmarkStart w:id="549" w:name="_Toc451338875"/>
      <w:bookmarkStart w:id="550" w:name="_Toc451769720"/>
      <w:bookmarkStart w:id="551" w:name="_Toc451769839"/>
      <w:bookmarkStart w:id="552" w:name="_Toc451781204"/>
      <w:bookmarkStart w:id="553" w:name="_Toc451793218"/>
      <w:bookmarkStart w:id="554" w:name="_Toc452474300"/>
      <w:bookmarkStart w:id="555" w:name="_Toc452547028"/>
      <w:bookmarkStart w:id="556" w:name="_Toc453170524"/>
      <w:bookmarkStart w:id="557" w:name="_Toc453315115"/>
      <w:bookmarkStart w:id="558" w:name="_Toc459289281"/>
      <w:bookmarkStart w:id="559" w:name="_Toc459544855"/>
      <w:bookmarkStart w:id="560" w:name="_Toc460239828"/>
      <w:bookmarkStart w:id="561" w:name="_Toc443328419"/>
      <w:bookmarkStart w:id="562" w:name="_Toc443328703"/>
      <w:bookmarkStart w:id="563" w:name="_Toc443328984"/>
      <w:bookmarkStart w:id="564" w:name="_Toc443329262"/>
      <w:bookmarkStart w:id="565" w:name="_Toc443329541"/>
      <w:bookmarkStart w:id="566" w:name="_Toc443329821"/>
      <w:bookmarkStart w:id="567" w:name="_Toc443330343"/>
      <w:bookmarkStart w:id="568" w:name="_Toc443330877"/>
      <w:bookmarkStart w:id="569" w:name="_Toc443332055"/>
      <w:bookmarkStart w:id="570" w:name="_Toc443333053"/>
      <w:bookmarkStart w:id="571" w:name="_Toc443333697"/>
      <w:bookmarkStart w:id="572" w:name="_Toc443334111"/>
      <w:bookmarkStart w:id="573" w:name="_Toc443336678"/>
      <w:bookmarkStart w:id="574" w:name="_Toc443337184"/>
      <w:bookmarkStart w:id="575" w:name="_Toc443337638"/>
      <w:bookmarkStart w:id="576" w:name="_Toc443338332"/>
      <w:bookmarkStart w:id="577" w:name="_Toc443338400"/>
      <w:bookmarkStart w:id="578" w:name="_Toc443339569"/>
      <w:bookmarkStart w:id="579" w:name="_Toc443340067"/>
      <w:bookmarkStart w:id="580" w:name="_Toc443394058"/>
      <w:bookmarkStart w:id="581" w:name="_Toc443502633"/>
      <w:bookmarkStart w:id="582" w:name="_Toc443503326"/>
      <w:bookmarkStart w:id="583" w:name="_Toc443503539"/>
      <w:bookmarkStart w:id="584" w:name="_Toc443503645"/>
      <w:bookmarkStart w:id="585" w:name="_Toc443506563"/>
      <w:bookmarkStart w:id="586" w:name="_Toc443506804"/>
      <w:bookmarkStart w:id="587" w:name="_Toc445833697"/>
      <w:bookmarkStart w:id="588" w:name="_Toc446352646"/>
      <w:bookmarkStart w:id="589" w:name="_Toc446498114"/>
      <w:bookmarkStart w:id="590" w:name="_Toc447613529"/>
      <w:bookmarkStart w:id="591" w:name="_Toc447613657"/>
      <w:bookmarkStart w:id="592" w:name="_Toc447723154"/>
      <w:bookmarkStart w:id="593" w:name="_Toc447985108"/>
      <w:bookmarkStart w:id="594" w:name="_Toc447985268"/>
      <w:bookmarkStart w:id="595" w:name="_Toc447985511"/>
      <w:bookmarkStart w:id="596" w:name="_Toc448400790"/>
      <w:bookmarkStart w:id="597" w:name="_Toc448929824"/>
      <w:bookmarkStart w:id="598" w:name="_Toc449798525"/>
      <w:bookmarkStart w:id="599" w:name="_Toc451338897"/>
      <w:bookmarkStart w:id="600" w:name="_Toc451769742"/>
      <w:bookmarkStart w:id="601" w:name="_Toc451769861"/>
      <w:bookmarkStart w:id="602" w:name="_Toc451781226"/>
      <w:bookmarkStart w:id="603" w:name="_Toc451793240"/>
      <w:bookmarkStart w:id="604" w:name="_Toc452474322"/>
      <w:bookmarkStart w:id="605" w:name="_Toc452547050"/>
      <w:bookmarkStart w:id="606" w:name="_Toc453315137"/>
      <w:bookmarkStart w:id="607" w:name="_Toc459289303"/>
      <w:bookmarkStart w:id="608" w:name="_Toc459544877"/>
      <w:bookmarkStart w:id="609" w:name="_Toc460239850"/>
      <w:bookmarkStart w:id="610" w:name="_Toc443337644"/>
      <w:bookmarkStart w:id="611" w:name="_Toc443338338"/>
      <w:bookmarkStart w:id="612" w:name="_Toc443338406"/>
      <w:bookmarkStart w:id="613" w:name="_Toc443339575"/>
      <w:bookmarkStart w:id="614" w:name="_Toc443340073"/>
      <w:bookmarkStart w:id="615" w:name="_Toc443394064"/>
      <w:bookmarkStart w:id="616" w:name="_Toc443502639"/>
      <w:bookmarkStart w:id="617" w:name="_Toc443503332"/>
      <w:bookmarkStart w:id="618" w:name="_Toc443503545"/>
      <w:bookmarkStart w:id="619" w:name="_Toc443503651"/>
      <w:bookmarkStart w:id="620" w:name="_Toc443506569"/>
      <w:bookmarkStart w:id="621" w:name="_Toc443506810"/>
      <w:bookmarkStart w:id="622" w:name="_Toc445833703"/>
      <w:bookmarkStart w:id="623" w:name="_Toc446352652"/>
      <w:bookmarkStart w:id="624" w:name="_Toc446498120"/>
      <w:bookmarkStart w:id="625" w:name="_Toc447613535"/>
      <w:bookmarkStart w:id="626" w:name="_Toc447613663"/>
      <w:bookmarkStart w:id="627" w:name="_Toc447723160"/>
      <w:bookmarkStart w:id="628" w:name="_Toc447985114"/>
      <w:bookmarkStart w:id="629" w:name="_Toc447985274"/>
      <w:bookmarkStart w:id="630" w:name="_Toc447985517"/>
      <w:bookmarkStart w:id="631" w:name="_Toc448400796"/>
      <w:bookmarkStart w:id="632" w:name="_Toc448929830"/>
      <w:bookmarkStart w:id="633" w:name="_Toc449798531"/>
      <w:bookmarkStart w:id="634" w:name="_Toc451338903"/>
      <w:bookmarkStart w:id="635" w:name="_Toc451769748"/>
      <w:bookmarkStart w:id="636" w:name="_Toc451769867"/>
      <w:bookmarkStart w:id="637" w:name="_Toc451781232"/>
      <w:bookmarkStart w:id="638" w:name="_Toc451793246"/>
      <w:bookmarkStart w:id="639" w:name="_Toc452474328"/>
      <w:bookmarkStart w:id="640" w:name="_Toc452547056"/>
      <w:bookmarkStart w:id="641" w:name="_Toc453315143"/>
      <w:bookmarkStart w:id="642" w:name="_Toc459289309"/>
      <w:bookmarkStart w:id="643" w:name="_Toc459544883"/>
      <w:bookmarkStart w:id="644" w:name="_Toc460239856"/>
      <w:bookmarkStart w:id="645" w:name="_Toc483212061"/>
      <w:bookmarkStart w:id="646" w:name="_Toc451781268"/>
      <w:bookmarkStart w:id="647" w:name="_Toc45317053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Style w:val="Rfrenceple"/>
          <w:bCs w:val="0"/>
        </w:rPr>
        <w:lastRenderedPageBreak/>
        <w:t>Résumé de l’évaluation du plan stratégique 2012-2015</w:t>
      </w:r>
      <w:bookmarkEnd w:id="645"/>
      <w:r>
        <w:rPr>
          <w:rStyle w:val="Rfrenceple"/>
          <w:bCs w:val="0"/>
        </w:rPr>
        <w:t xml:space="preserve"> </w:t>
      </w:r>
      <w:bookmarkEnd w:id="646"/>
      <w:bookmarkEnd w:id="647"/>
    </w:p>
    <w:p w:rsidR="00B41FDC" w:rsidRPr="00557DD2" w:rsidRDefault="00B41FDC" w:rsidP="001038D6">
      <w:pPr>
        <w:pStyle w:val="Titre2"/>
        <w:keepNext w:val="0"/>
        <w:keepLines w:val="0"/>
        <w:numPr>
          <w:ilvl w:val="1"/>
          <w:numId w:val="14"/>
        </w:numPr>
        <w:tabs>
          <w:tab w:val="left" w:pos="1276"/>
        </w:tabs>
        <w:spacing w:before="120" w:after="240" w:line="240" w:lineRule="auto"/>
        <w:jc w:val="both"/>
        <w:rPr>
          <w:rFonts w:asciiTheme="majorHAnsi" w:hAnsiTheme="majorHAnsi" w:cstheme="minorBidi"/>
          <w:b w:val="0"/>
          <w:bCs w:val="0"/>
          <w:smallCaps/>
          <w:color w:val="4BACC6" w:themeColor="accent5"/>
          <w:spacing w:val="5"/>
          <w:sz w:val="24"/>
          <w:szCs w:val="24"/>
          <w:lang w:bidi="en-US"/>
        </w:rPr>
      </w:pPr>
      <w:bookmarkStart w:id="648" w:name="_Toc443502675"/>
      <w:bookmarkStart w:id="649" w:name="_Toc443503368"/>
      <w:bookmarkStart w:id="650" w:name="_Toc443503581"/>
      <w:bookmarkStart w:id="651" w:name="_Toc443503687"/>
      <w:bookmarkStart w:id="652" w:name="_Toc443506605"/>
      <w:bookmarkStart w:id="653" w:name="_Toc443506846"/>
      <w:bookmarkStart w:id="654" w:name="_Toc445833739"/>
      <w:bookmarkStart w:id="655" w:name="_Toc446352688"/>
      <w:bookmarkStart w:id="656" w:name="_Toc446498157"/>
      <w:bookmarkStart w:id="657" w:name="_Toc447613572"/>
      <w:bookmarkStart w:id="658" w:name="_Toc447613700"/>
      <w:bookmarkStart w:id="659" w:name="_Toc447723197"/>
      <w:bookmarkStart w:id="660" w:name="_Toc447985151"/>
      <w:bookmarkStart w:id="661" w:name="_Toc447985311"/>
      <w:bookmarkStart w:id="662" w:name="_Toc447985554"/>
      <w:bookmarkStart w:id="663" w:name="_Toc448400833"/>
      <w:bookmarkStart w:id="664" w:name="_Toc448929867"/>
      <w:bookmarkStart w:id="665" w:name="_Toc449798568"/>
      <w:bookmarkStart w:id="666" w:name="_Toc451338940"/>
      <w:bookmarkStart w:id="667" w:name="_Toc451769785"/>
      <w:bookmarkStart w:id="668" w:name="_Toc451769904"/>
      <w:bookmarkStart w:id="669" w:name="_Toc451781269"/>
      <w:bookmarkStart w:id="670" w:name="_Toc451793283"/>
      <w:bookmarkStart w:id="671" w:name="_Toc452474365"/>
      <w:bookmarkStart w:id="672" w:name="_Toc452547093"/>
      <w:bookmarkStart w:id="673" w:name="_Toc453315180"/>
      <w:bookmarkStart w:id="674" w:name="_Toc459289346"/>
      <w:bookmarkStart w:id="675" w:name="_Toc459544920"/>
      <w:bookmarkStart w:id="676" w:name="_Toc460239893"/>
      <w:bookmarkStart w:id="677" w:name="_Toc443502681"/>
      <w:bookmarkStart w:id="678" w:name="_Toc443503374"/>
      <w:bookmarkStart w:id="679" w:name="_Toc443503587"/>
      <w:bookmarkStart w:id="680" w:name="_Toc443503693"/>
      <w:bookmarkStart w:id="681" w:name="_Toc443506611"/>
      <w:bookmarkStart w:id="682" w:name="_Toc443506852"/>
      <w:bookmarkStart w:id="683" w:name="_Toc445833745"/>
      <w:bookmarkStart w:id="684" w:name="_Toc446352694"/>
      <w:bookmarkStart w:id="685" w:name="_Toc446498163"/>
      <w:bookmarkStart w:id="686" w:name="_Toc447613578"/>
      <w:bookmarkStart w:id="687" w:name="_Toc447613706"/>
      <w:bookmarkStart w:id="688" w:name="_Toc447723203"/>
      <w:bookmarkStart w:id="689" w:name="_Toc447985157"/>
      <w:bookmarkStart w:id="690" w:name="_Toc447985317"/>
      <w:bookmarkStart w:id="691" w:name="_Toc447985560"/>
      <w:bookmarkStart w:id="692" w:name="_Toc448400839"/>
      <w:bookmarkStart w:id="693" w:name="_Toc448929873"/>
      <w:bookmarkStart w:id="694" w:name="_Toc449798574"/>
      <w:bookmarkStart w:id="695" w:name="_Toc451338946"/>
      <w:bookmarkStart w:id="696" w:name="_Toc451769791"/>
      <w:bookmarkStart w:id="697" w:name="_Toc451769910"/>
      <w:bookmarkStart w:id="698" w:name="_Toc451781275"/>
      <w:bookmarkStart w:id="699" w:name="_Toc451793289"/>
      <w:bookmarkStart w:id="700" w:name="_Toc452474371"/>
      <w:bookmarkStart w:id="701" w:name="_Toc452547099"/>
      <w:bookmarkStart w:id="702" w:name="_Toc453315186"/>
      <w:bookmarkStart w:id="703" w:name="_Toc459289352"/>
      <w:bookmarkStart w:id="704" w:name="_Toc459544926"/>
      <w:bookmarkStart w:id="705" w:name="_Toc460239899"/>
      <w:bookmarkStart w:id="706" w:name="_Toc483212062"/>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557DD2">
        <w:rPr>
          <w:rFonts w:asciiTheme="majorHAnsi" w:hAnsiTheme="majorHAnsi" w:cstheme="minorBidi"/>
          <w:smallCaps/>
          <w:color w:val="4BACC6" w:themeColor="accent5"/>
          <w:spacing w:val="5"/>
          <w:sz w:val="24"/>
          <w:szCs w:val="24"/>
          <w:lang w:bidi="en-US"/>
        </w:rPr>
        <w:t>Points Forts</w:t>
      </w:r>
      <w:bookmarkEnd w:id="706"/>
      <w:r w:rsidRPr="00557DD2">
        <w:rPr>
          <w:rFonts w:asciiTheme="majorHAnsi" w:hAnsiTheme="majorHAnsi" w:cstheme="minorBidi"/>
          <w:smallCaps/>
          <w:color w:val="4BACC6" w:themeColor="accent5"/>
          <w:spacing w:val="5"/>
          <w:sz w:val="24"/>
          <w:szCs w:val="24"/>
          <w:lang w:bidi="en-US"/>
        </w:rPr>
        <w:t xml:space="preserve"> </w:t>
      </w:r>
    </w:p>
    <w:p w:rsidR="00B41FDC" w:rsidRDefault="00B41FDC" w:rsidP="001038D6">
      <w:pPr>
        <w:pStyle w:val="Corpsdetexte"/>
        <w:numPr>
          <w:ilvl w:val="1"/>
          <w:numId w:val="1"/>
        </w:numPr>
        <w:spacing w:before="120" w:after="0" w:line="240" w:lineRule="auto"/>
        <w:ind w:left="567" w:hanging="567"/>
        <w:jc w:val="both"/>
      </w:pPr>
      <w:r>
        <w:t>Malgré la crise, l</w:t>
      </w:r>
      <w:r w:rsidRPr="00D31B5E">
        <w:t>a CAPAD a dépassé avec l’appui de ses partenaires les objectifs de son plan stratégique 2012</w:t>
      </w:r>
      <w:r>
        <w:t>-</w:t>
      </w:r>
      <w:r w:rsidRPr="00D31B5E">
        <w:t>2015</w:t>
      </w:r>
      <w:r>
        <w:t> :</w:t>
      </w:r>
    </w:p>
    <w:p w:rsidR="00B41FDC" w:rsidRPr="003D01BE" w:rsidRDefault="00B41FDC" w:rsidP="001038D6">
      <w:pPr>
        <w:pStyle w:val="Paragraphedeliste"/>
        <w:numPr>
          <w:ilvl w:val="0"/>
          <w:numId w:val="12"/>
        </w:numPr>
        <w:spacing w:before="120" w:after="0" w:line="240" w:lineRule="auto"/>
        <w:contextualSpacing w:val="0"/>
        <w:jc w:val="both"/>
        <w:rPr>
          <w:rFonts w:asciiTheme="minorHAnsi" w:hAnsiTheme="minorHAnsi"/>
        </w:rPr>
      </w:pPr>
      <w:r w:rsidRPr="003D01BE">
        <w:rPr>
          <w:rFonts w:asciiTheme="minorHAnsi" w:hAnsiTheme="minorHAnsi"/>
        </w:rPr>
        <w:t>Elle s’est approchée des indicateurs de référence retenus au niveau des résultats attendus de son plan sur ses 2 objectifs spécifiques</w:t>
      </w:r>
    </w:p>
    <w:p w:rsidR="00B41FDC" w:rsidRPr="003D01BE" w:rsidRDefault="00B41FDC" w:rsidP="001038D6">
      <w:pPr>
        <w:pStyle w:val="Paragraphedeliste"/>
        <w:numPr>
          <w:ilvl w:val="0"/>
          <w:numId w:val="12"/>
        </w:numPr>
        <w:spacing w:before="120" w:after="0" w:line="240" w:lineRule="auto"/>
        <w:contextualSpacing w:val="0"/>
        <w:jc w:val="both"/>
        <w:rPr>
          <w:rFonts w:asciiTheme="minorHAnsi" w:hAnsiTheme="minorHAnsi"/>
        </w:rPr>
      </w:pPr>
      <w:r w:rsidRPr="003D01BE">
        <w:rPr>
          <w:rFonts w:asciiTheme="minorHAnsi" w:hAnsiTheme="minorHAnsi"/>
        </w:rPr>
        <w:t>Elle a plus que doubler le nombre de ses membres, passant de 17.514 membres à 41.000 regroupés autour de 108 GPC/coopératives (contre 58 en 2012), confortant sa base.</w:t>
      </w:r>
      <w:r w:rsidRPr="003D01BE">
        <w:rPr>
          <w:rStyle w:val="Appelnotedebasdep"/>
          <w:rFonts w:asciiTheme="minorHAnsi" w:hAnsiTheme="minorHAnsi"/>
        </w:rPr>
        <w:footnoteReference w:id="4"/>
      </w:r>
      <w:r w:rsidRPr="003D01BE">
        <w:rPr>
          <w:rFonts w:asciiTheme="minorHAnsi" w:hAnsiTheme="minorHAnsi"/>
        </w:rPr>
        <w:t xml:space="preserve"> </w:t>
      </w:r>
    </w:p>
    <w:p w:rsidR="00B41FDC" w:rsidRPr="003D01BE" w:rsidRDefault="00B41FDC" w:rsidP="001038D6">
      <w:pPr>
        <w:pStyle w:val="Paragraphedeliste"/>
        <w:numPr>
          <w:ilvl w:val="0"/>
          <w:numId w:val="12"/>
        </w:numPr>
        <w:spacing w:before="120" w:after="0" w:line="240" w:lineRule="auto"/>
        <w:contextualSpacing w:val="0"/>
        <w:jc w:val="both"/>
        <w:rPr>
          <w:rFonts w:asciiTheme="minorHAnsi" w:hAnsiTheme="minorHAnsi"/>
        </w:rPr>
      </w:pPr>
      <w:r w:rsidRPr="003D01BE">
        <w:rPr>
          <w:rFonts w:asciiTheme="minorHAnsi" w:hAnsiTheme="minorHAnsi"/>
        </w:rPr>
        <w:t>Elle a renforcé sa stratégie commerciale avec la mise de plusieurs sociétés coopératives de transformation agro-alimentaire industrielle au bénéfice des membres.</w:t>
      </w:r>
    </w:p>
    <w:p w:rsidR="00B41FDC" w:rsidRPr="002E7288" w:rsidRDefault="00B41FDC" w:rsidP="001038D6">
      <w:pPr>
        <w:pStyle w:val="Corpsdetexte"/>
        <w:numPr>
          <w:ilvl w:val="1"/>
          <w:numId w:val="1"/>
        </w:numPr>
        <w:spacing w:before="120" w:after="0" w:line="240" w:lineRule="auto"/>
        <w:ind w:left="567" w:hanging="567"/>
        <w:jc w:val="both"/>
      </w:pPr>
      <w:r>
        <w:t xml:space="preserve">Son approche au développement, renforçant le mouvement associatif se </w:t>
      </w:r>
      <w:r w:rsidRPr="002E7288">
        <w:t>base sur son expérience et celle acquise auprès de ses partenaires</w:t>
      </w:r>
      <w:r>
        <w:t xml:space="preserve">. Elle </w:t>
      </w:r>
      <w:r w:rsidRPr="002E7288">
        <w:t>a pour axes principaux :</w:t>
      </w:r>
    </w:p>
    <w:p w:rsidR="00B41FDC" w:rsidRPr="009F13C2" w:rsidRDefault="00B41FDC" w:rsidP="001038D6">
      <w:pPr>
        <w:pStyle w:val="Paragraphedeliste"/>
        <w:numPr>
          <w:ilvl w:val="0"/>
          <w:numId w:val="12"/>
        </w:numPr>
        <w:spacing w:before="120" w:after="0" w:line="240" w:lineRule="auto"/>
        <w:contextualSpacing w:val="0"/>
        <w:jc w:val="both"/>
      </w:pPr>
      <w:r>
        <w:t>la responsabilisation solidaire des exploitants agricoles dans les groupements – 10 ménages par groupement - au niveau collinaire, qui</w:t>
      </w:r>
      <w:r w:rsidRPr="00085D0A">
        <w:t xml:space="preserve"> reçoivent des appuis en termes de renforcement des capacités via les paysans pilotes</w:t>
      </w:r>
      <w:r>
        <w:t>,</w:t>
      </w:r>
      <w:r w:rsidRPr="00085D0A">
        <w:t xml:space="preserve"> </w:t>
      </w:r>
      <w:r w:rsidRPr="00AE1F38">
        <w:t>volontaires</w:t>
      </w:r>
      <w:r>
        <w:t xml:space="preserve"> choisis dans le groupement,</w:t>
      </w:r>
      <w:r w:rsidRPr="00AE1F38">
        <w:t xml:space="preserve"> </w:t>
      </w:r>
      <w:r w:rsidRPr="009F13C2">
        <w:t>qui acceptent d’être formés et de former leurs pairs, et en termes d’appui financier via leur GPC / coopérative, au niveau communal</w:t>
      </w:r>
      <w:r>
        <w:t xml:space="preserve"> (aspects sociaux, techniques et  économiques) ; </w:t>
      </w:r>
      <w:r w:rsidRPr="009F13C2">
        <w:t xml:space="preserve"> </w:t>
      </w:r>
    </w:p>
    <w:p w:rsidR="00B41FDC" w:rsidRDefault="00B41FDC" w:rsidP="001038D6">
      <w:pPr>
        <w:pStyle w:val="Paragraphedeliste"/>
        <w:numPr>
          <w:ilvl w:val="0"/>
          <w:numId w:val="12"/>
        </w:numPr>
        <w:spacing w:before="120" w:after="0" w:line="240" w:lineRule="auto"/>
        <w:contextualSpacing w:val="0"/>
        <w:jc w:val="both"/>
      </w:pPr>
      <w:r>
        <w:t>l’adoption de l’approche filière dans le développement agricole sur des écosystèmes fragiles : marais/périmètres irrigués ; bassins versants menacés par l’érosion, qui restent un potentiel de production agricole pour l’alimentation humaine et animale ;</w:t>
      </w:r>
    </w:p>
    <w:p w:rsidR="00B41FDC" w:rsidRDefault="00B41FDC" w:rsidP="001038D6">
      <w:pPr>
        <w:pStyle w:val="Paragraphedeliste"/>
        <w:numPr>
          <w:ilvl w:val="0"/>
          <w:numId w:val="12"/>
        </w:numPr>
        <w:spacing w:before="120" w:after="0" w:line="240" w:lineRule="auto"/>
        <w:contextualSpacing w:val="0"/>
        <w:jc w:val="both"/>
      </w:pPr>
      <w:r>
        <w:t>le développement de chaînes de solidarité bétail pour la production de fumier qui constitue un cas de succès qu’il convient de répliquer sur le gros et petit bétail ;</w:t>
      </w:r>
    </w:p>
    <w:p w:rsidR="00B41FDC" w:rsidRDefault="00B41FDC" w:rsidP="001038D6">
      <w:pPr>
        <w:pStyle w:val="Paragraphedeliste"/>
        <w:numPr>
          <w:ilvl w:val="0"/>
          <w:numId w:val="12"/>
        </w:numPr>
        <w:spacing w:before="120" w:after="0" w:line="240" w:lineRule="auto"/>
        <w:contextualSpacing w:val="0"/>
        <w:jc w:val="both"/>
      </w:pPr>
      <w:r>
        <w:t>la valorisation des productions par leur transformation au niveau des GPC/coopératives, axe stratégique de la CAPAD dans la recherche de plus values pour ses membres ;</w:t>
      </w:r>
    </w:p>
    <w:p w:rsidR="00B41FDC" w:rsidRDefault="00B41FDC" w:rsidP="001038D6">
      <w:pPr>
        <w:pStyle w:val="Paragraphedeliste"/>
        <w:numPr>
          <w:ilvl w:val="0"/>
          <w:numId w:val="12"/>
        </w:numPr>
        <w:spacing w:before="120" w:after="0" w:line="240" w:lineRule="auto"/>
        <w:contextualSpacing w:val="0"/>
        <w:jc w:val="both"/>
      </w:pPr>
      <w:r w:rsidRPr="00F44808">
        <w:t xml:space="preserve">l’appui conseil </w:t>
      </w:r>
      <w:r w:rsidRPr="00085D0A">
        <w:t>sur les techniques agricoles</w:t>
      </w:r>
      <w:r w:rsidRPr="00E0121E">
        <w:rPr>
          <w:rFonts w:ascii="Arial" w:hAnsi="Arial"/>
        </w:rPr>
        <w:t xml:space="preserve">, </w:t>
      </w:r>
      <w:r w:rsidRPr="00F44808">
        <w:t>au travers l’organisation de champs écoles au niveau des groupements et la diffusion des innovations par le biais de paysans pilotes</w:t>
      </w:r>
      <w:r>
        <w:t> ;</w:t>
      </w:r>
    </w:p>
    <w:p w:rsidR="00B41FDC" w:rsidRDefault="00B41FDC" w:rsidP="001038D6">
      <w:pPr>
        <w:pStyle w:val="Paragraphedeliste"/>
        <w:numPr>
          <w:ilvl w:val="0"/>
          <w:numId w:val="12"/>
        </w:numPr>
        <w:spacing w:before="120" w:after="0" w:line="240" w:lineRule="auto"/>
        <w:contextualSpacing w:val="0"/>
        <w:jc w:val="both"/>
      </w:pPr>
      <w:r>
        <w:t>la promotion de mutuelles de solidarité pour répondre aux besoins financiers des ménages (petit commerce, soudure, etc.)</w:t>
      </w:r>
    </w:p>
    <w:p w:rsidR="00B41FDC" w:rsidRDefault="00B41FDC" w:rsidP="001038D6">
      <w:pPr>
        <w:pStyle w:val="Paragraphedeliste"/>
        <w:numPr>
          <w:ilvl w:val="0"/>
          <w:numId w:val="12"/>
        </w:numPr>
        <w:spacing w:before="120" w:after="0" w:line="240" w:lineRule="auto"/>
        <w:contextualSpacing w:val="0"/>
        <w:jc w:val="both"/>
      </w:pPr>
      <w:r w:rsidRPr="00085D0A">
        <w:t xml:space="preserve">la mise en œuvre </w:t>
      </w:r>
      <w:r>
        <w:t xml:space="preserve">des actions est assurée par </w:t>
      </w:r>
      <w:r w:rsidRPr="00085D0A">
        <w:t>les exploitants agricoles familiaux avec l’appui technique permanent des paysans pilotes et du personnel technique</w:t>
      </w:r>
      <w:r>
        <w:t xml:space="preserve"> de la CAPAD.</w:t>
      </w:r>
    </w:p>
    <w:p w:rsidR="00B41FDC" w:rsidRPr="00F84C81" w:rsidRDefault="00B41FDC" w:rsidP="001038D6">
      <w:pPr>
        <w:pStyle w:val="Corpsdetexte"/>
        <w:numPr>
          <w:ilvl w:val="1"/>
          <w:numId w:val="1"/>
        </w:numPr>
        <w:spacing w:before="120" w:after="0" w:line="240" w:lineRule="auto"/>
        <w:ind w:left="567" w:hanging="567"/>
        <w:jc w:val="both"/>
      </w:pPr>
      <w:r>
        <w:rPr>
          <w:b/>
        </w:rPr>
        <w:t>Ses r</w:t>
      </w:r>
      <w:r w:rsidRPr="00217E04">
        <w:rPr>
          <w:b/>
        </w:rPr>
        <w:t xml:space="preserve">ésultats </w:t>
      </w:r>
      <w:r w:rsidRPr="00F84C81">
        <w:t>sont conformes aux indicateurs prévus.</w:t>
      </w:r>
    </w:p>
    <w:p w:rsidR="00B41FDC" w:rsidRPr="00750399" w:rsidRDefault="00B41FDC" w:rsidP="00B41FDC">
      <w:pPr>
        <w:ind w:left="708" w:firstLine="351"/>
        <w:rPr>
          <w:rFonts w:ascii="Calibri" w:eastAsia="Calibri" w:hAnsi="Calibri"/>
          <w:color w:val="4F81BD" w:themeColor="accent1"/>
        </w:rPr>
      </w:pPr>
      <w:r w:rsidRPr="00750399">
        <w:rPr>
          <w:rFonts w:ascii="Calibri" w:eastAsia="Calibri" w:hAnsi="Calibri"/>
          <w:color w:val="4F81BD" w:themeColor="accent1"/>
        </w:rPr>
        <w:t xml:space="preserve">(i) </w:t>
      </w:r>
      <w:r w:rsidRPr="00217E04">
        <w:rPr>
          <w:rFonts w:ascii="Calibri" w:eastAsia="Calibri" w:hAnsi="Calibri"/>
          <w:b/>
          <w:color w:val="4F81BD" w:themeColor="accent1"/>
        </w:rPr>
        <w:t>les exploitants agricoles familiaux augmentent leur production et revenu grâce aux services rendus par les coopératives</w:t>
      </w:r>
      <w:r>
        <w:rPr>
          <w:rFonts w:ascii="Calibri" w:eastAsia="Calibri" w:hAnsi="Calibri"/>
          <w:color w:val="4F81BD" w:themeColor="accent1"/>
        </w:rPr>
        <w:t>.</w:t>
      </w:r>
    </w:p>
    <w:p w:rsidR="00B41FDC" w:rsidRDefault="00B41FDC" w:rsidP="001038D6">
      <w:pPr>
        <w:pStyle w:val="Paragraphedeliste"/>
        <w:numPr>
          <w:ilvl w:val="0"/>
          <w:numId w:val="12"/>
        </w:numPr>
        <w:spacing w:before="120" w:after="0" w:line="240" w:lineRule="auto"/>
        <w:contextualSpacing w:val="0"/>
        <w:jc w:val="both"/>
      </w:pPr>
      <w:r>
        <w:t xml:space="preserve">1.800 producteurs (15 % des membres, dont 60 % de femmes) ont pris du crédit pour leur culture (riz irrigué et de marais, pomme de terre), ont adopté les paquets </w:t>
      </w:r>
      <w:r w:rsidRPr="00FD0FA9">
        <w:t>techniques recommandés, ont</w:t>
      </w:r>
      <w:r>
        <w:t xml:space="preserve"> augmenté leur rendement et revenus de l’ordre de 30 % - résultat inférieur aux prévisions, action à soutenir pour une plus large participation - . </w:t>
      </w:r>
      <w:r w:rsidRPr="008A646C">
        <w:t xml:space="preserve"> </w:t>
      </w:r>
    </w:p>
    <w:p w:rsidR="00B41FDC" w:rsidRPr="008A646C" w:rsidRDefault="00B41FDC" w:rsidP="001038D6">
      <w:pPr>
        <w:pStyle w:val="Paragraphedeliste"/>
        <w:numPr>
          <w:ilvl w:val="0"/>
          <w:numId w:val="12"/>
        </w:numPr>
        <w:spacing w:before="120" w:after="0" w:line="240" w:lineRule="auto"/>
        <w:contextualSpacing w:val="0"/>
        <w:jc w:val="both"/>
      </w:pPr>
      <w:r>
        <w:lastRenderedPageBreak/>
        <w:t>13 réseaux coopératifs de paysans de multiplicateurs de semences certifiées et reconnues (riz, haricot, pommes de terre, et maïs) ont été agréés par l’ONCC, répondent encore qu’à une demande partielle des besoins</w:t>
      </w:r>
      <w:proofErr w:type="gramStart"/>
      <w:r>
        <w:t>..</w:t>
      </w:r>
      <w:proofErr w:type="gramEnd"/>
    </w:p>
    <w:p w:rsidR="00B41FDC" w:rsidRDefault="00B41FDC" w:rsidP="001038D6">
      <w:pPr>
        <w:pStyle w:val="Paragraphedeliste"/>
        <w:numPr>
          <w:ilvl w:val="0"/>
          <w:numId w:val="12"/>
        </w:numPr>
        <w:spacing w:before="120" w:after="0" w:line="240" w:lineRule="auto"/>
        <w:contextualSpacing w:val="0"/>
        <w:jc w:val="both"/>
      </w:pPr>
      <w:r>
        <w:t>l’ensemble des 58 GPC du plan stratégique et les 56 GPC confiés au cours des 3 ans écoulés en prestations de services par les partenaires, aujourd’hui affiliés à  la CAPAD, ont par des formations appropriées développé un plan d’action, rendant des services à leurs membres, via leur groupement et paysans pilotes, renforçant leurs capacités et solidarité avec pour certains d’entre eux l’appui d’un promoteur économique ( cadre universitaire en relais de la CAPAD fort utile dans la planification des activités, la mise en œuvre et le suivi des activités économiques).</w:t>
      </w:r>
    </w:p>
    <w:p w:rsidR="00B41FDC" w:rsidRDefault="00B41FDC" w:rsidP="001038D6">
      <w:pPr>
        <w:pStyle w:val="Paragraphedeliste"/>
        <w:numPr>
          <w:ilvl w:val="0"/>
          <w:numId w:val="12"/>
        </w:numPr>
        <w:spacing w:before="120" w:after="0" w:line="240" w:lineRule="auto"/>
        <w:contextualSpacing w:val="0"/>
        <w:jc w:val="both"/>
      </w:pPr>
      <w:r>
        <w:t>9 boutiques d’intrants et de matériel agricole ont été mises en place au niveau de coopératives dynamiques desservant chacune quelques 2.000 à 4.000 exploitants agricoles. Bien gérées, mais n’ayant qu’un fond de roulement limité, leurs activités restent limitées par rapport à la demande.</w:t>
      </w:r>
    </w:p>
    <w:p w:rsidR="00B41FDC" w:rsidRDefault="00B41FDC" w:rsidP="001038D6">
      <w:pPr>
        <w:pStyle w:val="Paragraphedeliste"/>
        <w:numPr>
          <w:ilvl w:val="0"/>
          <w:numId w:val="12"/>
        </w:numPr>
        <w:spacing w:before="120" w:after="0" w:line="240" w:lineRule="auto"/>
        <w:contextualSpacing w:val="0"/>
        <w:jc w:val="both"/>
      </w:pPr>
      <w:r>
        <w:t xml:space="preserve">plus de 2.000 exploitants agricoles, membres de la CAPAD  dont 60 % de femmes ont acquis au moins une chèvre dans le cadre de chaînes de solidarité organisées .Un total de 6.222 chèvres ont transités dans les chaînes de solidarité de 47 GPC entre 2012 et </w:t>
      </w:r>
      <w:proofErr w:type="gramStart"/>
      <w:r>
        <w:t>2015 .</w:t>
      </w:r>
      <w:proofErr w:type="gramEnd"/>
      <w:r>
        <w:t xml:space="preserve"> </w:t>
      </w:r>
    </w:p>
    <w:p w:rsidR="00B41FDC" w:rsidRDefault="00B41FDC" w:rsidP="001038D6">
      <w:pPr>
        <w:pStyle w:val="Paragraphedeliste"/>
        <w:numPr>
          <w:ilvl w:val="0"/>
          <w:numId w:val="12"/>
        </w:numPr>
        <w:spacing w:before="120" w:after="0" w:line="240" w:lineRule="auto"/>
        <w:contextualSpacing w:val="0"/>
        <w:jc w:val="both"/>
      </w:pPr>
      <w:r>
        <w:t xml:space="preserve">plus de 400 mutuelles de solidarité (MUSO) ont été créées au niveau des groupements, répondant aux besoins financiers de leurs membres et 4 réseaux de MUSO au niveau communal, se consolidant l’une par rapport à l’autre selon les besoins. Une vingtaine de MUSO ont fait l’objet de refinancement par la CAPAD. </w:t>
      </w:r>
    </w:p>
    <w:p w:rsidR="00B41FDC" w:rsidRDefault="00B41FDC" w:rsidP="001038D6">
      <w:pPr>
        <w:pStyle w:val="Paragraphedeliste"/>
        <w:numPr>
          <w:ilvl w:val="0"/>
          <w:numId w:val="12"/>
        </w:numPr>
        <w:spacing w:before="120" w:after="0" w:line="240" w:lineRule="auto"/>
        <w:contextualSpacing w:val="0"/>
        <w:jc w:val="both"/>
      </w:pPr>
      <w:r>
        <w:t xml:space="preserve">54 centres d’alphabétisation ont été créés avec l’appui du Ministère de l’éducation et près de 400 membres de la CAPAD ont été alphabétisés, nombre en-deçà de l’indicateur du plan. </w:t>
      </w:r>
    </w:p>
    <w:p w:rsidR="00B41FDC" w:rsidRDefault="00B41FDC" w:rsidP="001038D6">
      <w:pPr>
        <w:pStyle w:val="Paragraphedeliste"/>
        <w:numPr>
          <w:ilvl w:val="0"/>
          <w:numId w:val="12"/>
        </w:numPr>
        <w:spacing w:before="120" w:after="0" w:line="240" w:lineRule="auto"/>
        <w:contextualSpacing w:val="0"/>
        <w:jc w:val="both"/>
      </w:pPr>
      <w:r>
        <w:t>plus de 10.000 exploitants agricoles ont amélioré la qualité et la valeur de leurs produits par des formations en gestion post récolte, le stockage, le warrantage, et la vente groupée organisée au niveau de leur GPC.</w:t>
      </w:r>
    </w:p>
    <w:p w:rsidR="00B41FDC" w:rsidRDefault="00B41FDC" w:rsidP="001038D6">
      <w:pPr>
        <w:pStyle w:val="Paragraphedeliste"/>
        <w:numPr>
          <w:ilvl w:val="0"/>
          <w:numId w:val="12"/>
        </w:numPr>
        <w:spacing w:before="120" w:after="0" w:line="240" w:lineRule="auto"/>
        <w:contextualSpacing w:val="0"/>
        <w:jc w:val="both"/>
      </w:pPr>
      <w:r>
        <w:t xml:space="preserve">9 centres d’appui conseil et de gestion de l’information ont été créés et sont fonctionnels dans les provinces de </w:t>
      </w:r>
      <w:proofErr w:type="spellStart"/>
      <w:r>
        <w:t>Kayanza</w:t>
      </w:r>
      <w:proofErr w:type="spellEnd"/>
      <w:r>
        <w:t xml:space="preserve">, </w:t>
      </w:r>
      <w:proofErr w:type="spellStart"/>
      <w:r>
        <w:t>Muramvya</w:t>
      </w:r>
      <w:proofErr w:type="spellEnd"/>
      <w:r>
        <w:t xml:space="preserve">, </w:t>
      </w:r>
      <w:proofErr w:type="spellStart"/>
      <w:r>
        <w:t>Bubanza</w:t>
      </w:r>
      <w:proofErr w:type="spellEnd"/>
      <w:r>
        <w:t xml:space="preserve">, </w:t>
      </w:r>
      <w:proofErr w:type="spellStart"/>
      <w:r>
        <w:t>Cibitoke</w:t>
      </w:r>
      <w:proofErr w:type="spellEnd"/>
      <w:r>
        <w:t xml:space="preserve">, </w:t>
      </w:r>
      <w:proofErr w:type="spellStart"/>
      <w:r>
        <w:t>Kirundo</w:t>
      </w:r>
      <w:proofErr w:type="spellEnd"/>
      <w:r>
        <w:t xml:space="preserve">, Ngozi, Bujumbura rural et </w:t>
      </w:r>
      <w:proofErr w:type="spellStart"/>
      <w:r>
        <w:t>Makamba</w:t>
      </w:r>
      <w:proofErr w:type="spellEnd"/>
      <w:r>
        <w:t xml:space="preserve"> (suivi informatisé des opérations des coopératives et de leur groupement, services payants de cybercafé, suppléant aux insuffisances notoires de leur environnement)</w:t>
      </w:r>
    </w:p>
    <w:p w:rsidR="00B41FDC" w:rsidRDefault="00B41FDC" w:rsidP="001038D6">
      <w:pPr>
        <w:pStyle w:val="Paragraphedeliste"/>
        <w:numPr>
          <w:ilvl w:val="0"/>
          <w:numId w:val="12"/>
        </w:numPr>
        <w:spacing w:before="120" w:after="0" w:line="240" w:lineRule="auto"/>
        <w:contextualSpacing w:val="0"/>
        <w:jc w:val="both"/>
      </w:pPr>
      <w:r>
        <w:t>Quelques 25 GPC membres de la CAPAD  planifient à chaque saison leurs besoins en intrants et sont en relation d’affaires avec les IMF de proximité, utilisant le fonds levier de la CAPAD, pour l’achat des intrants agricoles. Les prêts octroyés ont permis un certain nombre d’exploitants agricoles endettés de se désengager de leurs usuriers.</w:t>
      </w:r>
    </w:p>
    <w:p w:rsidR="00B41FDC" w:rsidRDefault="00B41FDC" w:rsidP="001038D6">
      <w:pPr>
        <w:pStyle w:val="Paragraphedeliste"/>
        <w:numPr>
          <w:ilvl w:val="0"/>
          <w:numId w:val="12"/>
        </w:numPr>
        <w:spacing w:before="120" w:after="0" w:line="240" w:lineRule="auto"/>
        <w:contextualSpacing w:val="0"/>
        <w:jc w:val="both"/>
      </w:pPr>
      <w:r>
        <w:t>Quelques 75 GPC, membres et membres affiliés de la CAPAD sur le recensement de 2015 (108 GPC) ont bénéficié, en réponse à divers appels d’offre (FIF, PNUD, PAIOSA, etc.) et sous divers engagements financiers et de bonne gestion, d’unités de stockage des produits et de transformation. Ces équipements</w:t>
      </w:r>
      <w:r w:rsidRPr="002F3158">
        <w:t xml:space="preserve"> </w:t>
      </w:r>
      <w:r>
        <w:t>utilisés en prestations de services ont permis de transformer des milliers de tonnes de paddy, manioc</w:t>
      </w:r>
      <w:r w:rsidRPr="00E0107B">
        <w:t>, maïs, de pulpe</w:t>
      </w:r>
      <w:r>
        <w:t xml:space="preserve"> des fruits du palmier à l’huile tout en restant souvent sous-exploitées, sans pour certaines en assurer systématiquement l’amortissement</w:t>
      </w:r>
      <w:r w:rsidRPr="008D27DC">
        <w:t>. Situation préoccupante</w:t>
      </w:r>
      <w:r>
        <w:t>,</w:t>
      </w:r>
      <w:r w:rsidRPr="008D27DC">
        <w:t xml:space="preserve"> qui avec</w:t>
      </w:r>
      <w:r>
        <w:t xml:space="preserve"> l’expérience, le suivi des promoteurs économiques et l’accès à quelques fonds de roulement, devrait dans l’ensemble s’améliorer. </w:t>
      </w:r>
    </w:p>
    <w:p w:rsidR="00B41FDC" w:rsidRPr="008A5831" w:rsidRDefault="00B41FDC" w:rsidP="00B41FDC">
      <w:pPr>
        <w:ind w:left="708" w:firstLine="351"/>
        <w:rPr>
          <w:rFonts w:ascii="Calibri" w:eastAsia="Calibri" w:hAnsi="Calibri"/>
          <w:b/>
          <w:color w:val="4F81BD" w:themeColor="accent1"/>
        </w:rPr>
      </w:pPr>
      <w:r w:rsidRPr="00750399">
        <w:rPr>
          <w:rFonts w:ascii="Calibri" w:eastAsia="Calibri" w:hAnsi="Calibri"/>
          <w:color w:val="4F81BD" w:themeColor="accent1"/>
        </w:rPr>
        <w:t>(i</w:t>
      </w:r>
      <w:r>
        <w:rPr>
          <w:rFonts w:ascii="Calibri" w:eastAsia="Calibri" w:hAnsi="Calibri"/>
          <w:color w:val="4F81BD" w:themeColor="accent1"/>
        </w:rPr>
        <w:t>i</w:t>
      </w:r>
      <w:r w:rsidRPr="008A5831">
        <w:rPr>
          <w:rFonts w:ascii="Calibri" w:eastAsia="Calibri" w:hAnsi="Calibri"/>
          <w:b/>
          <w:color w:val="4F81BD" w:themeColor="accent1"/>
        </w:rPr>
        <w:t>) la CAPAD accompagne de manière efficace et complémentaire ses coopératives membres et défend adéquatement les intérêts des agriculteurs.</w:t>
      </w:r>
    </w:p>
    <w:p w:rsidR="00B41FDC" w:rsidRDefault="00B41FDC" w:rsidP="001038D6">
      <w:pPr>
        <w:pStyle w:val="Corpsdetexte"/>
        <w:numPr>
          <w:ilvl w:val="1"/>
          <w:numId w:val="1"/>
        </w:numPr>
        <w:spacing w:before="120" w:after="0" w:line="240" w:lineRule="auto"/>
        <w:ind w:left="567" w:hanging="567"/>
        <w:jc w:val="both"/>
      </w:pPr>
      <w:r w:rsidRPr="008A646C">
        <w:lastRenderedPageBreak/>
        <w:t>La CAPAD  a renforcé son service de suivi-évaluation et séparé de manière tranchée les activités relevant de son mandat, des prestations de services</w:t>
      </w:r>
      <w:r>
        <w:t>,</w:t>
      </w:r>
      <w:r w:rsidRPr="008A646C">
        <w:t xml:space="preserve"> qui </w:t>
      </w:r>
      <w:r>
        <w:t xml:space="preserve">lui </w:t>
      </w:r>
      <w:r w:rsidRPr="008A646C">
        <w:t xml:space="preserve">ont </w:t>
      </w:r>
      <w:r>
        <w:t xml:space="preserve">permis de </w:t>
      </w:r>
      <w:r w:rsidRPr="008A646C">
        <w:t>confort</w:t>
      </w:r>
      <w:r>
        <w:t>er</w:t>
      </w:r>
      <w:r w:rsidRPr="008A646C">
        <w:t xml:space="preserve"> son assise au niveau du pays</w:t>
      </w:r>
      <w:r>
        <w:t>.</w:t>
      </w:r>
    </w:p>
    <w:p w:rsidR="00B41FDC" w:rsidRDefault="00B41FDC" w:rsidP="001038D6">
      <w:pPr>
        <w:pStyle w:val="Corpsdetexte"/>
        <w:numPr>
          <w:ilvl w:val="1"/>
          <w:numId w:val="1"/>
        </w:numPr>
        <w:spacing w:before="120" w:after="0" w:line="240" w:lineRule="auto"/>
        <w:ind w:left="567" w:hanging="567"/>
        <w:jc w:val="both"/>
      </w:pPr>
      <w:r>
        <w:t>Elle a privilégié les actions de terrain et  affecté une large partie de son personnel dans les régions et communes, auprès de ses membres et mis en place au niveau des communes des promoteurs économiques en soutien aux GPC et aux groupements de base. Très appréciés, ils renforcent les capacités des équipes dirigeantes des GPC, tout en suivant et guidant les formations et appui-conseils donnés par des paysans pilotes au niveau des groupements.</w:t>
      </w:r>
    </w:p>
    <w:p w:rsidR="00B41FDC" w:rsidRDefault="00B41FDC" w:rsidP="001038D6">
      <w:pPr>
        <w:pStyle w:val="Corpsdetexte"/>
        <w:numPr>
          <w:ilvl w:val="1"/>
          <w:numId w:val="1"/>
        </w:numPr>
        <w:spacing w:before="120" w:after="0" w:line="240" w:lineRule="auto"/>
        <w:ind w:left="567" w:hanging="567"/>
        <w:jc w:val="both"/>
      </w:pPr>
      <w:r>
        <w:t>La CAPAD, qui a porté la FOPABU est restée très engagée dans la préparation de plaidoyers sur les politiques agricoles, restant une des plus importantes organisations leader du mouvement paysan respectée et appréciée des autorités du pays et des partenaires au développement.</w:t>
      </w:r>
    </w:p>
    <w:p w:rsidR="00B41FDC" w:rsidRPr="008A5831" w:rsidRDefault="00B41FDC" w:rsidP="00B41FDC">
      <w:pPr>
        <w:ind w:left="708" w:firstLine="351"/>
        <w:rPr>
          <w:rFonts w:ascii="Calibri" w:eastAsia="Calibri" w:hAnsi="Calibri"/>
          <w:b/>
          <w:color w:val="4F81BD" w:themeColor="accent1"/>
        </w:rPr>
      </w:pPr>
      <w:r>
        <w:rPr>
          <w:rFonts w:ascii="Calibri" w:eastAsia="Calibri" w:hAnsi="Calibri"/>
          <w:b/>
          <w:color w:val="4F81BD" w:themeColor="accent1"/>
        </w:rPr>
        <w:t xml:space="preserve">(iii) La </w:t>
      </w:r>
      <w:r w:rsidRPr="008A5831">
        <w:rPr>
          <w:rFonts w:ascii="Calibri" w:eastAsia="Calibri" w:hAnsi="Calibri"/>
          <w:b/>
          <w:color w:val="4F81BD" w:themeColor="accent1"/>
        </w:rPr>
        <w:t xml:space="preserve">Stratégie commerciale et de valorisation de produits de la CAPAD </w:t>
      </w:r>
      <w:r>
        <w:rPr>
          <w:rFonts w:ascii="Calibri" w:eastAsia="Calibri" w:hAnsi="Calibri"/>
          <w:b/>
          <w:color w:val="4F81BD" w:themeColor="accent1"/>
        </w:rPr>
        <w:t>s’est affirmée</w:t>
      </w:r>
    </w:p>
    <w:p w:rsidR="00B41FDC" w:rsidRDefault="00B41FDC" w:rsidP="001038D6">
      <w:pPr>
        <w:pStyle w:val="Corpsdetexte"/>
        <w:numPr>
          <w:ilvl w:val="1"/>
          <w:numId w:val="1"/>
        </w:numPr>
        <w:spacing w:before="120" w:after="0" w:line="240" w:lineRule="auto"/>
        <w:ind w:left="567" w:hanging="567"/>
        <w:jc w:val="both"/>
      </w:pPr>
      <w:r w:rsidRPr="00C929EA">
        <w:t>Pour la valorisation des productions agricoles</w:t>
      </w:r>
      <w:r>
        <w:t>,</w:t>
      </w:r>
      <w:r w:rsidRPr="00C929EA">
        <w:t xml:space="preserve"> la CAPAD a dans sa stratégie de commercialisation mis en place </w:t>
      </w:r>
      <w:r>
        <w:t xml:space="preserve">en 2016 </w:t>
      </w:r>
      <w:r w:rsidRPr="00C929EA">
        <w:t>une société coopérative de commercialisation des produits et des intrants agricoles « la SOCO</w:t>
      </w:r>
      <w:r>
        <w:t>PA</w:t>
      </w:r>
      <w:r w:rsidRPr="00C929EA">
        <w:t xml:space="preserve"> ». </w:t>
      </w:r>
    </w:p>
    <w:p w:rsidR="00B41FDC" w:rsidRPr="00C929EA" w:rsidRDefault="00B41FDC" w:rsidP="001038D6">
      <w:pPr>
        <w:pStyle w:val="Corpsdetexte"/>
        <w:numPr>
          <w:ilvl w:val="1"/>
          <w:numId w:val="1"/>
        </w:numPr>
        <w:spacing w:before="120" w:after="0" w:line="240" w:lineRule="auto"/>
        <w:ind w:left="567" w:hanging="567"/>
        <w:jc w:val="both"/>
      </w:pPr>
      <w:r>
        <w:t xml:space="preserve">Installée à </w:t>
      </w:r>
      <w:proofErr w:type="spellStart"/>
      <w:r>
        <w:t>Gihanga</w:t>
      </w:r>
      <w:proofErr w:type="spellEnd"/>
      <w:r>
        <w:t xml:space="preserve">, à 25 km de Bujumbura </w:t>
      </w:r>
      <w:r w:rsidRPr="008976DA">
        <w:t>dans</w:t>
      </w:r>
      <w:r w:rsidRPr="00C929EA">
        <w:t xml:space="preserve"> la plaine de l’</w:t>
      </w:r>
      <w:proofErr w:type="spellStart"/>
      <w:r w:rsidRPr="00C929EA">
        <w:t>Imbo</w:t>
      </w:r>
      <w:proofErr w:type="spellEnd"/>
      <w:r>
        <w:t>, elle a son actif deux unités industrielles de transformation</w:t>
      </w:r>
      <w:r w:rsidRPr="00C929EA">
        <w:t xml:space="preserve"> </w:t>
      </w:r>
      <w:r>
        <w:t xml:space="preserve">opérationnelles, l’une pour le </w:t>
      </w:r>
      <w:r w:rsidRPr="00C929EA">
        <w:t xml:space="preserve">maïs </w:t>
      </w:r>
      <w:r>
        <w:t xml:space="preserve">(1t/heure - </w:t>
      </w:r>
      <w:r w:rsidRPr="00C929EA">
        <w:t>farine de maïs</w:t>
      </w:r>
      <w:r>
        <w:t xml:space="preserve">) et l’autre pour le paddy (1 t /heure - riz). Elle appuie aussi en terme de planification, de gestion,  de commercialisation et </w:t>
      </w:r>
      <w:r w:rsidRPr="00C929EA">
        <w:t>de mobilisation de fonds de roulement</w:t>
      </w:r>
      <w:r>
        <w:t xml:space="preserve"> de 2 </w:t>
      </w:r>
      <w:r w:rsidRPr="00C929EA">
        <w:t>sociétés coopératives filiales</w:t>
      </w:r>
      <w:r>
        <w:t>, mises en place en 2015, qui n’avaient pu obtenir au cours de la campagne 2015 l’ensemble des fonds leur permettant de fonctionner au mieux de leur capacité, achetant et préfinançant la production de leurs membres:</w:t>
      </w:r>
      <w:r w:rsidRPr="00C929EA">
        <w:t xml:space="preserve"> </w:t>
      </w:r>
      <w:r>
        <w:t xml:space="preserve">(i) </w:t>
      </w:r>
      <w:r w:rsidRPr="00C929EA">
        <w:t xml:space="preserve">la </w:t>
      </w:r>
      <w:r>
        <w:t>SOCOMAR</w:t>
      </w:r>
      <w:r w:rsidRPr="00C929EA">
        <w:t xml:space="preserve"> pour la transformation du paddy dans la commune de </w:t>
      </w:r>
      <w:proofErr w:type="spellStart"/>
      <w:r w:rsidRPr="00C929EA">
        <w:t>Mutimbuzi</w:t>
      </w:r>
      <w:proofErr w:type="spellEnd"/>
      <w:r>
        <w:t xml:space="preserve">  (900 kg /heure) </w:t>
      </w:r>
      <w:r w:rsidRPr="00C929EA">
        <w:t>; (i</w:t>
      </w:r>
      <w:r>
        <w:t>i</w:t>
      </w:r>
      <w:r w:rsidRPr="00C929EA">
        <w:t xml:space="preserve">i) la SOCOKA, à </w:t>
      </w:r>
      <w:proofErr w:type="spellStart"/>
      <w:r w:rsidRPr="00C929EA">
        <w:t>Kayogoro</w:t>
      </w:r>
      <w:proofErr w:type="spellEnd"/>
      <w:r w:rsidRPr="00C929EA">
        <w:t xml:space="preserve"> et à </w:t>
      </w:r>
      <w:proofErr w:type="spellStart"/>
      <w:r w:rsidRPr="00C929EA">
        <w:t>Nyanza</w:t>
      </w:r>
      <w:proofErr w:type="spellEnd"/>
      <w:r w:rsidRPr="00C929EA">
        <w:t xml:space="preserve"> Lac pour la transformation du manioc en farine de manioc</w:t>
      </w:r>
      <w:r>
        <w:t xml:space="preserve"> (400 kg et 600 kg de cossettes de manioc / heure) .  </w:t>
      </w:r>
    </w:p>
    <w:p w:rsidR="00B41FDC" w:rsidRDefault="00B41FDC" w:rsidP="001038D6">
      <w:pPr>
        <w:pStyle w:val="Corpsdetexte"/>
        <w:numPr>
          <w:ilvl w:val="1"/>
          <w:numId w:val="1"/>
        </w:numPr>
        <w:spacing w:before="120" w:after="0" w:line="240" w:lineRule="auto"/>
        <w:ind w:left="567" w:hanging="567"/>
        <w:jc w:val="both"/>
      </w:pPr>
      <w:r>
        <w:t xml:space="preserve">L’octroi à la </w:t>
      </w:r>
      <w:r w:rsidRPr="00C929EA">
        <w:t>SOCO</w:t>
      </w:r>
      <w:r>
        <w:t xml:space="preserve">PA d’un premier fonds de roulement de plus </w:t>
      </w:r>
      <w:r w:rsidRPr="00EC1522">
        <w:t>de 600 millions de</w:t>
      </w:r>
      <w:r>
        <w:t xml:space="preserve"> </w:t>
      </w:r>
      <w:proofErr w:type="spellStart"/>
      <w:r>
        <w:t>Fbu</w:t>
      </w:r>
      <w:proofErr w:type="spellEnd"/>
      <w:r>
        <w:t xml:space="preserve"> pour la campagne 2016 devrait aider les sociétés coopératives dans leur campagne de commercialisation y associant dans leurs achats des GPC fournisseurs plus isolés au </w:t>
      </w:r>
      <w:r w:rsidRPr="00D2365D">
        <w:t xml:space="preserve">bénéfice d’un plus grand nombre de membres. </w:t>
      </w:r>
    </w:p>
    <w:p w:rsidR="00B41FDC" w:rsidRDefault="00B41FDC" w:rsidP="001038D6">
      <w:pPr>
        <w:pStyle w:val="Corpsdetexte"/>
        <w:numPr>
          <w:ilvl w:val="1"/>
          <w:numId w:val="1"/>
        </w:numPr>
        <w:spacing w:before="120" w:after="0" w:line="240" w:lineRule="auto"/>
        <w:ind w:left="567" w:hanging="567"/>
        <w:jc w:val="both"/>
      </w:pPr>
      <w:r>
        <w:t>La CAPAD a aussi recherché dans la stratégie commerciale à établir des contrats institutionnels entre autres avec le PAM et les GPC membres pour l’approvisionnement des cantines scolaires. 25 GPC ont ainsi été reconnus comme fournisseurs du PAM pour l’approvisionnement des cantines scolaires en riz, farine de maïs et haricot avec des modalités de paiement et de fixation de prix qui ne pénalisent pas en cours de saison les producteurs. Des discussions sont en cours pour avoir avec ces contrats un préfinancement sur les stocks de produits à transformer et à livrer.</w:t>
      </w:r>
    </w:p>
    <w:p w:rsidR="00B41FDC" w:rsidRDefault="00B41FDC" w:rsidP="001038D6">
      <w:pPr>
        <w:pStyle w:val="Corpsdetexte"/>
        <w:numPr>
          <w:ilvl w:val="1"/>
          <w:numId w:val="1"/>
        </w:numPr>
        <w:spacing w:before="120" w:after="0" w:line="240" w:lineRule="auto"/>
        <w:ind w:left="567" w:hanging="567"/>
        <w:jc w:val="both"/>
      </w:pPr>
      <w:r>
        <w:t xml:space="preserve">Sur la tomate, la CAPAD a soutenu </w:t>
      </w:r>
      <w:r w:rsidRPr="001E75C7">
        <w:t>avec</w:t>
      </w:r>
      <w:r>
        <w:t xml:space="preserve"> un industriel privé la mise en place de </w:t>
      </w:r>
      <w:r w:rsidRPr="00C929EA">
        <w:t xml:space="preserve">la SOCAR pour </w:t>
      </w:r>
      <w:r>
        <w:t>s</w:t>
      </w:r>
      <w:r w:rsidRPr="00C929EA">
        <w:t xml:space="preserve">a transformation </w:t>
      </w:r>
      <w:r>
        <w:t xml:space="preserve">en concentré </w:t>
      </w:r>
      <w:r w:rsidRPr="00C929EA">
        <w:t xml:space="preserve">dans la </w:t>
      </w:r>
      <w:r w:rsidRPr="001E75C7">
        <w:t xml:space="preserve">commune de </w:t>
      </w:r>
      <w:proofErr w:type="spellStart"/>
      <w:r w:rsidRPr="001E75C7">
        <w:t>Rugombo</w:t>
      </w:r>
      <w:proofErr w:type="spellEnd"/>
      <w:r w:rsidRPr="001E75C7">
        <w:t xml:space="preserve"> (</w:t>
      </w:r>
      <w:proofErr w:type="spellStart"/>
      <w:r w:rsidRPr="001E75C7">
        <w:t>Cibitoké</w:t>
      </w:r>
      <w:proofErr w:type="spellEnd"/>
      <w:r w:rsidRPr="001E75C7">
        <w:t>)</w:t>
      </w:r>
      <w:r>
        <w:t xml:space="preserve">. </w:t>
      </w:r>
      <w:r w:rsidRPr="00DB5A90">
        <w:rPr>
          <w:snapToGrid w:val="0"/>
        </w:rPr>
        <w:t>L’</w:t>
      </w:r>
      <w:r>
        <w:rPr>
          <w:snapToGrid w:val="0"/>
        </w:rPr>
        <w:t xml:space="preserve">équipement de l’unité d’origine italienne  est performant et son installation des plus modernes (récupération des eaux usées et des huiles de vidange, comme source d’énergie à la chaudière). L’unité </w:t>
      </w:r>
      <w:r w:rsidRPr="00DB5A90">
        <w:rPr>
          <w:snapToGrid w:val="0"/>
        </w:rPr>
        <w:t xml:space="preserve">a commencé à produire </w:t>
      </w:r>
      <w:r>
        <w:rPr>
          <w:snapToGrid w:val="0"/>
        </w:rPr>
        <w:t>en</w:t>
      </w:r>
      <w:r w:rsidRPr="00DB5A90">
        <w:rPr>
          <w:snapToGrid w:val="0"/>
        </w:rPr>
        <w:t xml:space="preserve"> septembre 2014 du concentré de tomates en sachet</w:t>
      </w:r>
      <w:r>
        <w:rPr>
          <w:snapToGrid w:val="0"/>
        </w:rPr>
        <w:t>s</w:t>
      </w:r>
      <w:r w:rsidRPr="00DB5A90">
        <w:rPr>
          <w:snapToGrid w:val="0"/>
        </w:rPr>
        <w:t xml:space="preserve"> de 70 gr vendus sur le marché burundais à 225 </w:t>
      </w:r>
      <w:proofErr w:type="spellStart"/>
      <w:r w:rsidRPr="00DB5A90">
        <w:rPr>
          <w:snapToGrid w:val="0"/>
        </w:rPr>
        <w:t>FBu</w:t>
      </w:r>
      <w:proofErr w:type="spellEnd"/>
      <w:r>
        <w:rPr>
          <w:snapToGrid w:val="0"/>
        </w:rPr>
        <w:t xml:space="preserve">. </w:t>
      </w:r>
      <w:r w:rsidRPr="00DB5A90">
        <w:rPr>
          <w:snapToGrid w:val="0"/>
        </w:rPr>
        <w:t xml:space="preserve">La production de l’unité, autre le marché burundais devait se positionner sur le marché rwandais et du Nord Kivu. Avec l’actuelle crise, </w:t>
      </w:r>
      <w:r>
        <w:rPr>
          <w:snapToGrid w:val="0"/>
        </w:rPr>
        <w:t xml:space="preserve">la production n’a pu se poursuivre, le </w:t>
      </w:r>
      <w:r w:rsidRPr="00DB5A90">
        <w:rPr>
          <w:snapToGrid w:val="0"/>
        </w:rPr>
        <w:t xml:space="preserve">complexe est </w:t>
      </w:r>
      <w:r>
        <w:rPr>
          <w:snapToGrid w:val="0"/>
        </w:rPr>
        <w:t xml:space="preserve">à l’arrêt mais bien </w:t>
      </w:r>
      <w:r w:rsidRPr="00DB5A90">
        <w:rPr>
          <w:snapToGrid w:val="0"/>
        </w:rPr>
        <w:t>entretenu</w:t>
      </w:r>
      <w:r>
        <w:rPr>
          <w:snapToGrid w:val="0"/>
        </w:rPr>
        <w:t xml:space="preserve">. Des discussions sont en cours avec le Gouvernement pour relancer la formation des techniciens et la production de concentré, de grand intérêt pour la région et le pays. </w:t>
      </w:r>
      <w:r>
        <w:t xml:space="preserve"> Un appui de la FAO a aussi été évoqué.</w:t>
      </w:r>
    </w:p>
    <w:p w:rsidR="00B41FDC" w:rsidRPr="000C0E9F" w:rsidRDefault="00B41FDC" w:rsidP="001038D6">
      <w:pPr>
        <w:pStyle w:val="Titre2"/>
        <w:keepNext w:val="0"/>
        <w:keepLines w:val="0"/>
        <w:numPr>
          <w:ilvl w:val="1"/>
          <w:numId w:val="14"/>
        </w:numPr>
        <w:tabs>
          <w:tab w:val="left" w:pos="1276"/>
        </w:tabs>
        <w:spacing w:before="120" w:after="240" w:line="240" w:lineRule="auto"/>
        <w:jc w:val="both"/>
        <w:rPr>
          <w:rFonts w:asciiTheme="majorHAnsi" w:hAnsiTheme="majorHAnsi" w:cstheme="minorBidi"/>
          <w:b w:val="0"/>
          <w:bCs w:val="0"/>
          <w:smallCaps/>
          <w:color w:val="4BACC6" w:themeColor="accent5"/>
          <w:spacing w:val="5"/>
          <w:sz w:val="24"/>
          <w:szCs w:val="24"/>
          <w:lang w:bidi="en-US"/>
        </w:rPr>
      </w:pPr>
      <w:bookmarkStart w:id="707" w:name="_Toc443502686"/>
      <w:bookmarkStart w:id="708" w:name="_Toc443503379"/>
      <w:bookmarkStart w:id="709" w:name="_Toc443503592"/>
      <w:bookmarkStart w:id="710" w:name="_Toc443503698"/>
      <w:bookmarkStart w:id="711" w:name="_Toc443506616"/>
      <w:bookmarkStart w:id="712" w:name="_Toc443506857"/>
      <w:bookmarkStart w:id="713" w:name="_Toc445833750"/>
      <w:bookmarkStart w:id="714" w:name="_Toc446352699"/>
      <w:bookmarkStart w:id="715" w:name="_Toc446498168"/>
      <w:bookmarkStart w:id="716" w:name="_Toc447613583"/>
      <w:bookmarkStart w:id="717" w:name="_Toc447613711"/>
      <w:bookmarkStart w:id="718" w:name="_Toc447723208"/>
      <w:bookmarkStart w:id="719" w:name="_Toc447985162"/>
      <w:bookmarkStart w:id="720" w:name="_Toc447985322"/>
      <w:bookmarkStart w:id="721" w:name="_Toc447985565"/>
      <w:bookmarkStart w:id="722" w:name="_Toc448400844"/>
      <w:bookmarkStart w:id="723" w:name="_Toc448929878"/>
      <w:bookmarkStart w:id="724" w:name="_Toc449798579"/>
      <w:bookmarkStart w:id="725" w:name="_Toc451338951"/>
      <w:bookmarkStart w:id="726" w:name="_Toc483212063"/>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0C0E9F">
        <w:rPr>
          <w:rFonts w:asciiTheme="majorHAnsi" w:hAnsiTheme="majorHAnsi" w:cstheme="minorBidi"/>
          <w:smallCaps/>
          <w:color w:val="4BACC6" w:themeColor="accent5"/>
          <w:spacing w:val="5"/>
          <w:sz w:val="24"/>
          <w:szCs w:val="24"/>
          <w:lang w:bidi="en-US"/>
        </w:rPr>
        <w:lastRenderedPageBreak/>
        <w:t>Les points faibles</w:t>
      </w:r>
      <w:bookmarkEnd w:id="726"/>
      <w:r w:rsidRPr="000C0E9F">
        <w:rPr>
          <w:rFonts w:asciiTheme="majorHAnsi" w:hAnsiTheme="majorHAnsi" w:cstheme="minorBidi"/>
          <w:smallCaps/>
          <w:color w:val="4BACC6" w:themeColor="accent5"/>
          <w:spacing w:val="5"/>
          <w:sz w:val="24"/>
          <w:szCs w:val="24"/>
          <w:lang w:bidi="en-US"/>
        </w:rPr>
        <w:t xml:space="preserve"> </w:t>
      </w:r>
    </w:p>
    <w:p w:rsidR="00B41FDC" w:rsidRDefault="00B41FDC" w:rsidP="001038D6">
      <w:pPr>
        <w:pStyle w:val="Corpsdetexte"/>
        <w:numPr>
          <w:ilvl w:val="1"/>
          <w:numId w:val="1"/>
        </w:numPr>
        <w:spacing w:before="120" w:after="0" w:line="240" w:lineRule="auto"/>
        <w:ind w:left="567" w:hanging="567"/>
        <w:jc w:val="both"/>
      </w:pPr>
      <w:r w:rsidRPr="007E186C">
        <w:rPr>
          <w:b/>
          <w:color w:val="4F81BD" w:themeColor="accent1"/>
        </w:rPr>
        <w:t>La participation des membres vulnérables</w:t>
      </w:r>
      <w:r>
        <w:rPr>
          <w:b/>
          <w:color w:val="4F81BD" w:themeColor="accent1"/>
        </w:rPr>
        <w:t xml:space="preserve"> aux activités économiques de leur GPC.</w:t>
      </w:r>
      <w:r>
        <w:t xml:space="preserve"> Si les résultats des actions menées répondent quantitativement aux attentes du plan stratégique, ces résultats sont à nuancer par le fait que de nombreux membres pauvres bénéficient moins des services économiques rendus par leur GPC ou ne peuvent compte tenu de leur état les appliquer (endettement, exploitation très exiguë, obligation de rechercher du travail à l’extérieur de celle-ci, etc.)</w:t>
      </w:r>
    </w:p>
    <w:p w:rsidR="00B41FDC" w:rsidRPr="001A0C09" w:rsidRDefault="00B41FDC" w:rsidP="001038D6">
      <w:pPr>
        <w:pStyle w:val="Corpsdetexte"/>
        <w:numPr>
          <w:ilvl w:val="1"/>
          <w:numId w:val="1"/>
        </w:numPr>
        <w:spacing w:before="120" w:after="0" w:line="240" w:lineRule="auto"/>
        <w:ind w:left="567" w:hanging="567"/>
        <w:jc w:val="both"/>
      </w:pPr>
      <w:r w:rsidRPr="000C0E9F">
        <w:t>Force</w:t>
      </w:r>
      <w:r w:rsidRPr="001A0C09">
        <w:t xml:space="preserve"> est de constater que </w:t>
      </w:r>
      <w:r>
        <w:t xml:space="preserve">si la </w:t>
      </w:r>
      <w:r w:rsidRPr="001A0C09">
        <w:t xml:space="preserve">pauvreté </w:t>
      </w:r>
      <w:r>
        <w:t>de ces exploitants</w:t>
      </w:r>
      <w:r w:rsidRPr="001A0C09">
        <w:t>, exclu</w:t>
      </w:r>
      <w:r>
        <w:t>s</w:t>
      </w:r>
      <w:r w:rsidRPr="001A0C09">
        <w:t xml:space="preserve"> des services </w:t>
      </w:r>
      <w:r>
        <w:t xml:space="preserve">économiques </w:t>
      </w:r>
      <w:r w:rsidRPr="001A0C09">
        <w:t>offerts par l</w:t>
      </w:r>
      <w:r>
        <w:t xml:space="preserve">es GPC </w:t>
      </w:r>
      <w:r w:rsidRPr="001A0C09">
        <w:t>n’a que peu diminué</w:t>
      </w:r>
      <w:r>
        <w:t>, ils restent néanmoins privilégié au sein de leur association et souhaitent un appui plus marqué pour les soutenir et améliorer leur situation.</w:t>
      </w:r>
    </w:p>
    <w:p w:rsidR="00B41FDC" w:rsidRPr="001A0C09" w:rsidRDefault="00B41FDC" w:rsidP="001038D6">
      <w:pPr>
        <w:pStyle w:val="Paragraphedeliste"/>
        <w:numPr>
          <w:ilvl w:val="0"/>
          <w:numId w:val="6"/>
        </w:numPr>
        <w:spacing w:before="120" w:after="120" w:line="240" w:lineRule="auto"/>
        <w:ind w:left="470" w:hanging="357"/>
        <w:contextualSpacing w:val="0"/>
        <w:jc w:val="both"/>
      </w:pPr>
      <w:r w:rsidRPr="00684EEC">
        <w:t xml:space="preserve">Plusieurs explications de ce phénomène : le manque de fonds de roulement pour préfinancer </w:t>
      </w:r>
      <w:r>
        <w:t xml:space="preserve">l’achat de </w:t>
      </w:r>
      <w:r w:rsidRPr="00684EEC">
        <w:t>la</w:t>
      </w:r>
      <w:r w:rsidRPr="001A0C09">
        <w:t xml:space="preserve"> production des membres les plus pauvres souvent endettés</w:t>
      </w:r>
      <w:r>
        <w:t xml:space="preserve"> à la soudure </w:t>
      </w:r>
      <w:r w:rsidRPr="001A0C09">
        <w:t xml:space="preserve">; </w:t>
      </w:r>
      <w:r>
        <w:t>le non accès au crédit IMF de ces membres et conséquemment aux engrais et semences améliorées, l’</w:t>
      </w:r>
      <w:r w:rsidRPr="001A0C09">
        <w:t>analphabét</w:t>
      </w:r>
      <w:r>
        <w:t>isme,</w:t>
      </w:r>
      <w:r w:rsidRPr="001A0C09">
        <w:t xml:space="preserve"> le manque de formation </w:t>
      </w:r>
      <w:r>
        <w:t xml:space="preserve">répondant à leurs besoins, entre sur </w:t>
      </w:r>
      <w:r w:rsidRPr="001A0C09">
        <w:t>la gestion de la fertilité des sols, l’agro</w:t>
      </w:r>
      <w:r>
        <w:t>-</w:t>
      </w:r>
      <w:r w:rsidRPr="001A0C09">
        <w:t xml:space="preserve">écologique, base d’une intensification </w:t>
      </w:r>
      <w:r>
        <w:t xml:space="preserve">à moindre coût </w:t>
      </w:r>
      <w:r w:rsidRPr="001A0C09">
        <w:t xml:space="preserve">à la portée des exploitants </w:t>
      </w:r>
      <w:r>
        <w:t>y compris d</w:t>
      </w:r>
      <w:r w:rsidRPr="001A0C09">
        <w:t xml:space="preserve">es plus vulnérables. </w:t>
      </w:r>
      <w:r>
        <w:t>Ce sont de nouveaux défis que la CAPAD devra relever dans une approche participative convaincante, à conduire au niveau des groupements, en s’appuyant sur les paysans pilotes.</w:t>
      </w:r>
    </w:p>
    <w:p w:rsidR="00B41FDC" w:rsidRDefault="00B41FDC" w:rsidP="001038D6">
      <w:pPr>
        <w:pStyle w:val="Corpsdetexte"/>
        <w:numPr>
          <w:ilvl w:val="1"/>
          <w:numId w:val="1"/>
        </w:numPr>
        <w:spacing w:before="120" w:after="0" w:line="240" w:lineRule="auto"/>
        <w:ind w:left="567" w:hanging="567"/>
        <w:jc w:val="both"/>
      </w:pPr>
      <w:r w:rsidRPr="007E186C">
        <w:rPr>
          <w:b/>
          <w:color w:val="4F81BD" w:themeColor="accent1"/>
        </w:rPr>
        <w:t>L’accès au crédit des GPC</w:t>
      </w:r>
      <w:r>
        <w:t>. De nombreux GPC encore jeunes n’ont pas ou peu de ressources propres, tout en ayant des difficultés d’accès aux crédits de campagne et de commercialisation, malgré les efforts entrepris par la CAPAD (mise en place de fonds levier, assistance technique, plaidoyer sur les conditions d’octroi du crédit).</w:t>
      </w:r>
    </w:p>
    <w:p w:rsidR="00B41FDC" w:rsidRDefault="00B41FDC" w:rsidP="001038D6">
      <w:pPr>
        <w:pStyle w:val="Corpsdetexte"/>
        <w:numPr>
          <w:ilvl w:val="1"/>
          <w:numId w:val="1"/>
        </w:numPr>
        <w:spacing w:before="120" w:after="0" w:line="240" w:lineRule="auto"/>
        <w:ind w:left="567" w:hanging="567"/>
        <w:jc w:val="both"/>
      </w:pPr>
      <w:r w:rsidRPr="007E186C">
        <w:rPr>
          <w:b/>
          <w:color w:val="4F81BD" w:themeColor="accent1"/>
        </w:rPr>
        <w:t>La professionnalisation des GPC</w:t>
      </w:r>
      <w:r>
        <w:t xml:space="preserve">. Mesurée sur une </w:t>
      </w:r>
      <w:r w:rsidRPr="00B40B6E">
        <w:t xml:space="preserve">échelle </w:t>
      </w:r>
      <w:r>
        <w:t xml:space="preserve">à </w:t>
      </w:r>
      <w:r w:rsidRPr="00B40B6E">
        <w:t xml:space="preserve">4 </w:t>
      </w:r>
      <w:r>
        <w:t>niveaux</w:t>
      </w:r>
      <w:r w:rsidRPr="00B40B6E">
        <w:rPr>
          <w:rStyle w:val="Appelnotedebasdep"/>
        </w:rPr>
        <w:footnoteReference w:id="5"/>
      </w:r>
      <w:r w:rsidRPr="00B40B6E">
        <w:t xml:space="preserve">, </w:t>
      </w:r>
      <w:r>
        <w:t xml:space="preserve">le niveau de  professionnalisation des GPC progresse lentement, même si des avancées sont reconnues spécialement au niveau des plus anciens, sans pour autant à l’exception de quelques coopératives atteindre le niveau 4 de l’échelle. Il est sous-estimé le temps d’apprentissage à la professionnalisation des cadres des GPC, qui se renouvellent dans un milieu assez inégalitaire, souvent peu solidaire dans l’échelle sociale, analphabète pour une large partie et relativement pauvre à la base, quand par ailleurs les GPC ne peuvent, par manque de ressources, faire bénéficier les membres plus vulnérables de leurs services économiques.  </w:t>
      </w:r>
    </w:p>
    <w:p w:rsidR="00B41FDC" w:rsidRPr="00A73948" w:rsidRDefault="00B41FDC" w:rsidP="001038D6">
      <w:pPr>
        <w:pStyle w:val="Corpsdetexte"/>
        <w:numPr>
          <w:ilvl w:val="1"/>
          <w:numId w:val="1"/>
        </w:numPr>
        <w:spacing w:before="120" w:after="0" w:line="240" w:lineRule="auto"/>
        <w:ind w:left="567" w:hanging="567"/>
        <w:jc w:val="both"/>
        <w:rPr>
          <w:sz w:val="23"/>
          <w:szCs w:val="23"/>
        </w:rPr>
      </w:pPr>
      <w:r w:rsidRPr="001A6603">
        <w:rPr>
          <w:b/>
          <w:color w:val="4F81BD" w:themeColor="accent1"/>
        </w:rPr>
        <w:t>L’approche filière:</w:t>
      </w:r>
      <w:r w:rsidRPr="00680B1E">
        <w:rPr>
          <w:b/>
          <w:color w:val="4F81BD" w:themeColor="accent1"/>
        </w:rPr>
        <w:t xml:space="preserve"> une à plusieurs filières par GPC/ coopératives</w:t>
      </w:r>
      <w:r>
        <w:rPr>
          <w:b/>
          <w:color w:val="4F81BD" w:themeColor="accent1"/>
        </w:rPr>
        <w:t xml:space="preserve"> </w:t>
      </w:r>
      <w:r w:rsidRPr="00680B1E">
        <w:rPr>
          <w:b/>
          <w:color w:val="4F81BD" w:themeColor="accent1"/>
        </w:rPr>
        <w:t>multifonctions ?</w:t>
      </w:r>
      <w:r w:rsidRPr="00E0121E">
        <w:rPr>
          <w:sz w:val="23"/>
          <w:szCs w:val="23"/>
        </w:rPr>
        <w:t xml:space="preserve"> </w:t>
      </w:r>
      <w:r w:rsidRPr="00A73948">
        <w:rPr>
          <w:sz w:val="23"/>
          <w:szCs w:val="23"/>
        </w:rPr>
        <w:t>Dans son approche sur la professionnalisation des GPC et de valorisation des productions agricoles, la CAPAD n’a en général retenu qu’une filière principale à valoriser.</w:t>
      </w:r>
      <w:r w:rsidRPr="001A6603">
        <w:rPr>
          <w:sz w:val="23"/>
          <w:szCs w:val="23"/>
        </w:rPr>
        <w:t xml:space="preserve"> Cette approche a fait ses preuves pour construire et renforcer les GPC : le riz dans la plaine de l’</w:t>
      </w:r>
      <w:proofErr w:type="spellStart"/>
      <w:r w:rsidRPr="001A6603">
        <w:rPr>
          <w:sz w:val="23"/>
          <w:szCs w:val="23"/>
        </w:rPr>
        <w:t>Imbo</w:t>
      </w:r>
      <w:proofErr w:type="spellEnd"/>
      <w:r w:rsidRPr="001A6603">
        <w:rPr>
          <w:sz w:val="23"/>
          <w:szCs w:val="23"/>
        </w:rPr>
        <w:t xml:space="preserve">, la pomme de terre sur les hauts plateaux, les fruits et légumes dans les marais du </w:t>
      </w:r>
      <w:proofErr w:type="spellStart"/>
      <w:r w:rsidRPr="001A6603">
        <w:rPr>
          <w:sz w:val="23"/>
          <w:szCs w:val="23"/>
        </w:rPr>
        <w:t>Moso</w:t>
      </w:r>
      <w:proofErr w:type="spellEnd"/>
      <w:r w:rsidRPr="001A6603">
        <w:rPr>
          <w:sz w:val="23"/>
          <w:szCs w:val="23"/>
        </w:rPr>
        <w:t xml:space="preserve"> etc</w:t>
      </w:r>
      <w:r>
        <w:rPr>
          <w:sz w:val="23"/>
          <w:szCs w:val="23"/>
        </w:rPr>
        <w:t>. Elle ne devrait cependant pas être systématisée, là où les membres des GPC n’ont pas une réelle culture prioritaire et où au niveau communal cette approche entraîne une multiplication de petits GPC et là où les équipements polyvalents communautaires sont à leur disposition. Il devrait dans ces cas être créé une société coopérative multifonctionnelle réunissant ces GPC.</w:t>
      </w:r>
    </w:p>
    <w:p w:rsidR="00B41FDC" w:rsidRPr="00E879D7" w:rsidRDefault="00B41FDC" w:rsidP="001038D6">
      <w:pPr>
        <w:pStyle w:val="Corpsdetexte"/>
        <w:numPr>
          <w:ilvl w:val="1"/>
          <w:numId w:val="1"/>
        </w:numPr>
        <w:spacing w:before="120" w:after="0" w:line="240" w:lineRule="auto"/>
        <w:ind w:left="567" w:hanging="567"/>
        <w:jc w:val="both"/>
        <w:rPr>
          <w:rFonts w:cs="Verdana"/>
        </w:rPr>
      </w:pPr>
      <w:r w:rsidRPr="007E186C">
        <w:rPr>
          <w:b/>
          <w:color w:val="4F81BD" w:themeColor="accent1"/>
        </w:rPr>
        <w:t>La valorisation des productions agricoles</w:t>
      </w:r>
      <w:r>
        <w:rPr>
          <w:b/>
          <w:color w:val="4F81BD" w:themeColor="accent1"/>
        </w:rPr>
        <w:t xml:space="preserve"> des GPC.</w:t>
      </w:r>
      <w:r>
        <w:t xml:space="preserve"> SI des efforts conséquents ont été entrepris pour valoriser la production agricole des exploitations agricoles par le biais de leur </w:t>
      </w:r>
      <w:r>
        <w:lastRenderedPageBreak/>
        <w:t xml:space="preserve">GPC / </w:t>
      </w:r>
      <w:r w:rsidRPr="00431F12">
        <w:t>coopérative</w:t>
      </w:r>
      <w:r>
        <w:t>, trop d’équipements sont restés sous employés et un certain nombre en panne n’a pas été réparé : manque de pièces de rechange,</w:t>
      </w:r>
      <w:r w:rsidRPr="004E5F1B">
        <w:t xml:space="preserve"> </w:t>
      </w:r>
      <w:r w:rsidRPr="00431F12">
        <w:t xml:space="preserve">de formation des ouvriers machinistes et  </w:t>
      </w:r>
      <w:r>
        <w:t xml:space="preserve">des </w:t>
      </w:r>
      <w:r w:rsidRPr="00431F12">
        <w:t>opérateurs improvisés machinistes</w:t>
      </w:r>
      <w:r>
        <w:t>, etc.</w:t>
      </w:r>
    </w:p>
    <w:p w:rsidR="00B41FDC" w:rsidRDefault="00B41FDC" w:rsidP="00B41FDC">
      <w:pPr>
        <w:spacing w:after="120"/>
      </w:pPr>
    </w:p>
    <w:p w:rsidR="00B41FDC" w:rsidRPr="00DF59FE" w:rsidRDefault="00B41FDC" w:rsidP="001038D6">
      <w:pPr>
        <w:pStyle w:val="Titre1"/>
        <w:keepNext w:val="0"/>
        <w:keepLines w:val="0"/>
        <w:numPr>
          <w:ilvl w:val="0"/>
          <w:numId w:val="1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Fonts w:cstheme="minorBidi"/>
          <w:bCs w:val="0"/>
          <w:smallCaps/>
          <w:color w:val="4BACC6" w:themeColor="accent5"/>
          <w:spacing w:val="5"/>
          <w:lang w:bidi="en-US"/>
        </w:rPr>
      </w:pPr>
      <w:bookmarkStart w:id="727" w:name="_Toc451781200"/>
      <w:bookmarkStart w:id="728" w:name="_Toc459289277"/>
      <w:bookmarkStart w:id="729" w:name="_Toc483212064"/>
      <w:r w:rsidRPr="00DF59FE">
        <w:rPr>
          <w:rFonts w:cstheme="minorBidi"/>
          <w:bCs w:val="0"/>
          <w:smallCaps/>
          <w:color w:val="4BACC6" w:themeColor="accent5"/>
          <w:spacing w:val="5"/>
          <w:lang w:bidi="en-US"/>
        </w:rPr>
        <w:t>Contexte agricole et économique l</w:t>
      </w:r>
      <w:r>
        <w:rPr>
          <w:rFonts w:cstheme="minorBidi"/>
          <w:bCs w:val="0"/>
          <w:smallCaps/>
          <w:color w:val="4BACC6" w:themeColor="accent5"/>
          <w:spacing w:val="5"/>
          <w:lang w:bidi="en-US"/>
        </w:rPr>
        <w:t>ors de la formulation du PS 2017</w:t>
      </w:r>
      <w:r w:rsidRPr="00DF59FE">
        <w:rPr>
          <w:rFonts w:cstheme="minorBidi"/>
          <w:bCs w:val="0"/>
          <w:smallCaps/>
          <w:color w:val="4BACC6" w:themeColor="accent5"/>
          <w:spacing w:val="5"/>
          <w:lang w:bidi="en-US"/>
        </w:rPr>
        <w:t>-20</w:t>
      </w:r>
      <w:bookmarkEnd w:id="727"/>
      <w:bookmarkEnd w:id="728"/>
      <w:r>
        <w:rPr>
          <w:rFonts w:cstheme="minorBidi"/>
          <w:bCs w:val="0"/>
          <w:smallCaps/>
          <w:color w:val="4BACC6" w:themeColor="accent5"/>
          <w:spacing w:val="5"/>
          <w:lang w:bidi="en-US"/>
        </w:rPr>
        <w:t>21</w:t>
      </w:r>
      <w:bookmarkEnd w:id="729"/>
    </w:p>
    <w:p w:rsidR="00B41FDC" w:rsidRPr="00DF59FE" w:rsidRDefault="00B41FDC" w:rsidP="001038D6">
      <w:pPr>
        <w:pStyle w:val="Corpsdetexte"/>
        <w:numPr>
          <w:ilvl w:val="1"/>
          <w:numId w:val="1"/>
        </w:numPr>
        <w:spacing w:before="120" w:after="0" w:line="240" w:lineRule="auto"/>
        <w:ind w:left="567" w:hanging="567"/>
        <w:jc w:val="both"/>
      </w:pPr>
      <w:r w:rsidRPr="00DF59FE">
        <w:t>L’exploita</w:t>
      </w:r>
      <w:r>
        <w:t>nt</w:t>
      </w:r>
      <w:r w:rsidRPr="00DF59FE">
        <w:t xml:space="preserve"> agricole </w:t>
      </w:r>
      <w:r>
        <w:t>de</w:t>
      </w:r>
      <w:r w:rsidRPr="00DF59FE">
        <w:t xml:space="preserve"> la CAPAD, orienté sur les cultures vivrières associées, pratique majoritairement une agriculture d’autoconsommation, qui tend à s’orienter sur certaines spéculations vers une agriculture de marché. </w:t>
      </w:r>
    </w:p>
    <w:p w:rsidR="00B41FDC" w:rsidRPr="00DF59FE" w:rsidRDefault="00B41FDC" w:rsidP="001038D6">
      <w:pPr>
        <w:pStyle w:val="Corpsdetexte"/>
        <w:numPr>
          <w:ilvl w:val="1"/>
          <w:numId w:val="1"/>
        </w:numPr>
        <w:spacing w:before="120" w:after="0" w:line="240" w:lineRule="auto"/>
        <w:ind w:left="567" w:hanging="567"/>
        <w:jc w:val="both"/>
      </w:pPr>
      <w:r w:rsidRPr="00DF59FE">
        <w:t>Il représente avec ses pairs: 1,5 millions de ménages faiblement monétarisés, soit une large part du secteur agricole, le plus pesant dans le produit intérieur brut, qui occupe 90 % de la main d’œuvre et représente 90 % des recettes d’exportation par la vente du café et du thé.</w:t>
      </w:r>
    </w:p>
    <w:p w:rsidR="00B41FDC" w:rsidRDefault="00B41FDC" w:rsidP="001038D6">
      <w:pPr>
        <w:pStyle w:val="Corpsdetexte"/>
        <w:numPr>
          <w:ilvl w:val="1"/>
          <w:numId w:val="1"/>
        </w:numPr>
        <w:spacing w:before="120" w:after="0" w:line="240" w:lineRule="auto"/>
        <w:ind w:left="567" w:hanging="567"/>
        <w:jc w:val="both"/>
      </w:pPr>
      <w:r w:rsidRPr="00DF59FE">
        <w:t>L</w:t>
      </w:r>
      <w:r>
        <w:t xml:space="preserve">a </w:t>
      </w:r>
      <w:r w:rsidRPr="00DF59FE">
        <w:t xml:space="preserve">taille médiane de </w:t>
      </w:r>
      <w:r>
        <w:t xml:space="preserve">son exploitation - </w:t>
      </w:r>
      <w:r w:rsidRPr="00DF59FE">
        <w:t xml:space="preserve">37 ares </w:t>
      </w:r>
      <w:r>
        <w:t xml:space="preserve">avec </w:t>
      </w:r>
      <w:r w:rsidRPr="00DF59FE">
        <w:t>paradoxalement une taille moyenne de 76 ares souligne un déséquilibre dans la répartition des terres</w:t>
      </w:r>
      <w:r w:rsidRPr="00DF59FE">
        <w:footnoteReference w:id="6"/>
      </w:r>
      <w:r w:rsidRPr="00DF59FE">
        <w:t xml:space="preserve">, qui s’est accentué au cours des années. </w:t>
      </w:r>
    </w:p>
    <w:p w:rsidR="00B41FDC" w:rsidRPr="00933E9A" w:rsidRDefault="00B41FDC" w:rsidP="001038D6">
      <w:pPr>
        <w:pStyle w:val="Corpsdetexte"/>
        <w:numPr>
          <w:ilvl w:val="1"/>
          <w:numId w:val="1"/>
        </w:numPr>
        <w:spacing w:before="120" w:after="0" w:line="240" w:lineRule="auto"/>
        <w:ind w:left="567" w:hanging="567"/>
        <w:jc w:val="both"/>
      </w:pPr>
      <w:r w:rsidRPr="00DF59FE">
        <w:t>Majoritairement elles n’assurent plus les 3 repas traditionnels par jour à la famille</w:t>
      </w:r>
      <w:r>
        <w:t xml:space="preserve"> et ne peuvent que </w:t>
      </w:r>
      <w:r w:rsidRPr="00DF59FE">
        <w:t xml:space="preserve">difficilement se moderniser au sens </w:t>
      </w:r>
      <w:r>
        <w:t>conventionnel des pratiques agricoles</w:t>
      </w:r>
      <w:proofErr w:type="gramStart"/>
      <w:r>
        <w:t>,</w:t>
      </w:r>
      <w:r w:rsidRPr="00DF59FE">
        <w:t>,</w:t>
      </w:r>
      <w:proofErr w:type="gramEnd"/>
      <w:r w:rsidRPr="00DF59FE">
        <w:t xml:space="preserve"> elle utilise une technologie rudimentaire avec peu d</w:t>
      </w:r>
      <w:r>
        <w:t>’</w:t>
      </w:r>
      <w:r w:rsidRPr="00DF59FE">
        <w:t>intrants. Seuls 21 % des agriculteurs pratiqueraient une agriculture commerciale</w:t>
      </w:r>
    </w:p>
    <w:p w:rsidR="00B41FDC" w:rsidRDefault="00B41FDC" w:rsidP="001038D6">
      <w:pPr>
        <w:pStyle w:val="Corpsdetexte"/>
        <w:numPr>
          <w:ilvl w:val="1"/>
          <w:numId w:val="1"/>
        </w:numPr>
        <w:spacing w:before="120" w:after="0" w:line="240" w:lineRule="auto"/>
        <w:ind w:left="567" w:hanging="567"/>
        <w:jc w:val="both"/>
      </w:pPr>
      <w:r>
        <w:t>Au cours de ces 25 dernières années, dont dix ans marqués par un état de guerre larvée jusqu’en 2003, la situation du secteur agricole s’est dégradée et la pression sur la terre, accentuée, créant d’importantes distordions sociales et une discrimination plus marquée envers les femmes.</w:t>
      </w:r>
    </w:p>
    <w:p w:rsidR="00B41FDC" w:rsidRPr="00DF59FE" w:rsidRDefault="00B41FDC" w:rsidP="001038D6">
      <w:pPr>
        <w:pStyle w:val="Corpsdetexte"/>
        <w:numPr>
          <w:ilvl w:val="1"/>
          <w:numId w:val="1"/>
        </w:numPr>
        <w:spacing w:before="120" w:after="0" w:line="240" w:lineRule="auto"/>
        <w:ind w:left="567" w:hanging="567"/>
        <w:jc w:val="both"/>
      </w:pPr>
      <w:r w:rsidRPr="00DF59FE">
        <w:t xml:space="preserve">Au niveau national, 32% des ménages souffrent d’insécurité alimentaire et 48% des enfants de moins de cinq ans sont victimes de malnutrition chronique </w:t>
      </w:r>
      <w:r>
        <w:t xml:space="preserve">et </w:t>
      </w:r>
      <w:r w:rsidRPr="00DF59FE">
        <w:t xml:space="preserve">le nombre de paysans sans terre est passé de 7 % en 2.007 à plus de 20% en 2.014, créant un malaise social mal contenu, surtout pour les jeunes sans alternatives d’emplois. </w:t>
      </w:r>
    </w:p>
    <w:p w:rsidR="00B41FDC" w:rsidRPr="001B3FA8" w:rsidRDefault="00B41FDC" w:rsidP="001038D6">
      <w:pPr>
        <w:pStyle w:val="Corpsdetexte"/>
        <w:numPr>
          <w:ilvl w:val="1"/>
          <w:numId w:val="1"/>
        </w:numPr>
        <w:spacing w:before="120" w:after="0" w:line="240" w:lineRule="auto"/>
        <w:ind w:left="567" w:hanging="567"/>
        <w:jc w:val="both"/>
      </w:pPr>
      <w:bookmarkStart w:id="730" w:name="_Toc443329467"/>
      <w:bookmarkStart w:id="731" w:name="_Toc443329746"/>
      <w:bookmarkStart w:id="732" w:name="_Toc443330266"/>
      <w:bookmarkStart w:id="733" w:name="_Toc443330810"/>
      <w:bookmarkStart w:id="734" w:name="_Toc443331989"/>
      <w:bookmarkStart w:id="735" w:name="_Toc443332988"/>
      <w:bookmarkStart w:id="736" w:name="_Toc443333643"/>
      <w:bookmarkStart w:id="737" w:name="_Toc443334062"/>
      <w:bookmarkStart w:id="738" w:name="_Toc443336647"/>
      <w:bookmarkStart w:id="739" w:name="_Toc443337159"/>
      <w:bookmarkStart w:id="740" w:name="_Toc443337612"/>
      <w:bookmarkStart w:id="741" w:name="_Toc443338307"/>
      <w:bookmarkStart w:id="742" w:name="_Toc443338375"/>
      <w:bookmarkStart w:id="743" w:name="_Toc443339544"/>
      <w:bookmarkStart w:id="744" w:name="_Toc443340042"/>
      <w:bookmarkStart w:id="745" w:name="_Toc443394033"/>
      <w:bookmarkStart w:id="746" w:name="_Toc443502608"/>
      <w:bookmarkStart w:id="747" w:name="_Toc443503301"/>
      <w:bookmarkStart w:id="748" w:name="_Toc443503514"/>
      <w:bookmarkStart w:id="749" w:name="_Toc443503620"/>
      <w:bookmarkStart w:id="750" w:name="_Toc443506538"/>
      <w:bookmarkStart w:id="751" w:name="_Toc443506779"/>
      <w:bookmarkStart w:id="752" w:name="_Toc445833672"/>
      <w:bookmarkStart w:id="753" w:name="_Toc446352621"/>
      <w:bookmarkStart w:id="754" w:name="_Toc446498089"/>
      <w:bookmarkStart w:id="755" w:name="_Toc447613504"/>
      <w:bookmarkStart w:id="756" w:name="_Toc447613632"/>
      <w:bookmarkStart w:id="757" w:name="_Toc447723129"/>
      <w:bookmarkStart w:id="758" w:name="_Toc447985083"/>
      <w:bookmarkStart w:id="759" w:name="_Toc447985243"/>
      <w:bookmarkStart w:id="760" w:name="_Toc447985486"/>
      <w:bookmarkStart w:id="761" w:name="_Toc448400765"/>
      <w:bookmarkStart w:id="762" w:name="_Toc448929799"/>
      <w:bookmarkStart w:id="763" w:name="_Toc449798500"/>
      <w:bookmarkStart w:id="764" w:name="_Toc451338872"/>
      <w:bookmarkStart w:id="765" w:name="_Toc451769717"/>
      <w:bookmarkStart w:id="766" w:name="_Toc451769836"/>
      <w:bookmarkStart w:id="767" w:name="_Toc451781201"/>
      <w:bookmarkStart w:id="768" w:name="_Toc451793215"/>
      <w:bookmarkStart w:id="769" w:name="_Toc452474297"/>
      <w:bookmarkStart w:id="770" w:name="_Toc452547025"/>
      <w:bookmarkStart w:id="771" w:name="_Toc453315112"/>
      <w:bookmarkStart w:id="772" w:name="_Toc459289278"/>
      <w:bookmarkStart w:id="773" w:name="_Toc459544852"/>
      <w:bookmarkStart w:id="774" w:name="_Toc460239825"/>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1B3FA8">
        <w:t>L’impact d</w:t>
      </w:r>
      <w:r>
        <w:t xml:space="preserve">e l’actuelle </w:t>
      </w:r>
      <w:r w:rsidRPr="001B3FA8">
        <w:t>crise</w:t>
      </w:r>
      <w:r w:rsidRPr="007D7542">
        <w:t xml:space="preserve"> </w:t>
      </w:r>
      <w:r>
        <w:t xml:space="preserve">n’est pas sans effet sur cette situation, </w:t>
      </w:r>
      <w:r w:rsidRPr="001B3FA8">
        <w:t>ressenti</w:t>
      </w:r>
      <w:r>
        <w:t xml:space="preserve">e </w:t>
      </w:r>
      <w:r w:rsidRPr="001B3FA8">
        <w:t xml:space="preserve">dans tout le pays et plus spécialement </w:t>
      </w:r>
      <w:r>
        <w:t>dans l</w:t>
      </w:r>
      <w:r w:rsidRPr="001B3FA8">
        <w:t>es provinces frontalières au Nord, au Sud et à l’Ouest, affectant dans ces régions plus de 80 % des ménages d’une façon ou d’une autre: démobilisation de la main-d’œuvre agricole familiale, vente de terres, vols dans les c</w:t>
      </w:r>
      <w:r>
        <w:t>ha</w:t>
      </w:r>
      <w:r w:rsidRPr="001B3FA8">
        <w:t>mps, démobilisation du capital foncier, vol</w:t>
      </w:r>
      <w:r>
        <w:t>s</w:t>
      </w:r>
      <w:r w:rsidRPr="001B3FA8">
        <w:t xml:space="preserve"> de bétail, vente de détresse de produits agricoles sur pied, vente de détresse de bétail à des prix dérisoires</w:t>
      </w:r>
      <w:r w:rsidRPr="00DF59FE">
        <w:footnoteReference w:id="7"/>
      </w:r>
      <w:r w:rsidRPr="001B3FA8">
        <w:t xml:space="preserve"> etc.</w:t>
      </w:r>
    </w:p>
    <w:p w:rsidR="00B41FDC" w:rsidRPr="00C9317D" w:rsidRDefault="00B41FDC" w:rsidP="001038D6">
      <w:pPr>
        <w:pStyle w:val="Corpsdetexte"/>
        <w:numPr>
          <w:ilvl w:val="1"/>
          <w:numId w:val="1"/>
        </w:numPr>
        <w:spacing w:before="120" w:after="0" w:line="240" w:lineRule="auto"/>
        <w:ind w:left="567" w:hanging="567"/>
        <w:jc w:val="both"/>
      </w:pPr>
      <w:r>
        <w:t xml:space="preserve">La précarité et l’insécurité alimentaire affectent de très nombreux ménages, membres de la CAPAD, reflet d’une situation générale, qui touche une forte proportion de la population. </w:t>
      </w:r>
    </w:p>
    <w:p w:rsidR="00B41FDC" w:rsidRPr="000E6613" w:rsidRDefault="00B41FDC" w:rsidP="001038D6">
      <w:pPr>
        <w:pStyle w:val="Corpsdetexte"/>
        <w:numPr>
          <w:ilvl w:val="1"/>
          <w:numId w:val="1"/>
        </w:numPr>
        <w:spacing w:before="120" w:after="0" w:line="240" w:lineRule="auto"/>
        <w:ind w:left="567" w:hanging="567"/>
        <w:jc w:val="both"/>
      </w:pPr>
      <w:r>
        <w:t>L</w:t>
      </w:r>
      <w:r w:rsidRPr="000E6613">
        <w:t>e PNIA, pilier de la politique agricole du Ministère de l'Agriculture et de l'Elevage pour une relance et un développement durable</w:t>
      </w:r>
      <w:r>
        <w:t xml:space="preserve"> tend </w:t>
      </w:r>
      <w:r w:rsidRPr="000E6613">
        <w:t>par l’investissement dans le court terme, de rendre plus dynamique le secteur agricole de manière à rétablir et surpasser les meilleurs niveaux de production d'avant la crise et, dans le moyen et long terme, de jeter les bases d'un développement agricole durable fondé sur la transformation de l'agriculture actuelle de subsistance en une agriculture intégrée au marché.</w:t>
      </w:r>
    </w:p>
    <w:p w:rsidR="00B41FDC" w:rsidRDefault="00B41FDC" w:rsidP="001038D6">
      <w:pPr>
        <w:pStyle w:val="Corpsdetexte"/>
        <w:numPr>
          <w:ilvl w:val="1"/>
          <w:numId w:val="1"/>
        </w:numPr>
        <w:spacing w:before="120" w:after="0" w:line="240" w:lineRule="auto"/>
        <w:ind w:left="567" w:hanging="567"/>
        <w:jc w:val="both"/>
      </w:pPr>
      <w:r>
        <w:lastRenderedPageBreak/>
        <w:t xml:space="preserve">Cette politique, à laquelle </w:t>
      </w:r>
      <w:r w:rsidRPr="001C7C3F">
        <w:t>la CAPAD et les autres organisations faitières de producteurs agricoles ont amplement participé aux côtés du Gouvernement, a créé beaucoup d’espoir et s’est concrétisé</w:t>
      </w:r>
      <w:r>
        <w:t>e</w:t>
      </w:r>
      <w:r w:rsidRPr="001C7C3F">
        <w:t xml:space="preserve"> par un certain nombre de projets importants financés par les partenaires au développement. Ceux-ci apportent un appui incontestable au développement du milieu rural, </w:t>
      </w:r>
      <w:r>
        <w:t>s’adressant assez généralement à des paysans relativement aisés, tout en laissant</w:t>
      </w:r>
      <w:r w:rsidRPr="001C7C3F">
        <w:t xml:space="preserve">, </w:t>
      </w:r>
      <w:r>
        <w:t xml:space="preserve">par les paquets techniques proposés et les efforts financiers demandés, une majorité d’entre eux aux ressources plus limitées sans solutions alternatives. </w:t>
      </w:r>
    </w:p>
    <w:p w:rsidR="00B41FDC" w:rsidRDefault="00B41FDC" w:rsidP="001038D6">
      <w:pPr>
        <w:pStyle w:val="Corpsdetexte"/>
        <w:numPr>
          <w:ilvl w:val="1"/>
          <w:numId w:val="1"/>
        </w:numPr>
        <w:spacing w:before="120" w:after="0" w:line="240" w:lineRule="auto"/>
        <w:ind w:left="567" w:hanging="567"/>
        <w:jc w:val="both"/>
      </w:pPr>
      <w:r w:rsidRPr="00DF59FE">
        <w:t xml:space="preserve">Les membres de la CAPAD acteurs et témoins de cette situation, réunis en assemblée lors de la restitution de l’évaluation externe du Plan stratégique 2012-2015, souhaitent inverser ce paradoxe pour une plus grande intégration des exploitants plus vulnérables. Le présent plan stratégique y répond. </w:t>
      </w:r>
    </w:p>
    <w:p w:rsidR="00B41FDC" w:rsidRPr="00DF59FE" w:rsidRDefault="00B41FDC" w:rsidP="001038D6">
      <w:pPr>
        <w:pStyle w:val="Corpsdetexte"/>
        <w:numPr>
          <w:ilvl w:val="1"/>
          <w:numId w:val="1"/>
        </w:numPr>
        <w:spacing w:before="120" w:after="0" w:line="240" w:lineRule="auto"/>
        <w:ind w:left="567" w:hanging="567"/>
        <w:jc w:val="both"/>
      </w:pPr>
      <w:r>
        <w:t xml:space="preserve">Les mesures prises par le Gouvernement et un certain nombre de ses partenaires vont dans le même sens - aider en priorité les plus vulnérables - : création de jardins de case en cascade sur des espaces restreints, soutien aux chaines de solidarité animale, en particulier des volailles et des chèvres, là où les ressources fourragères sont limitées. </w:t>
      </w:r>
    </w:p>
    <w:p w:rsidR="00B41FDC" w:rsidRDefault="00B41FDC" w:rsidP="00B41FDC">
      <w:pPr>
        <w:rPr>
          <w:snapToGrid w:val="0"/>
        </w:rPr>
      </w:pPr>
    </w:p>
    <w:p w:rsidR="00B41FDC" w:rsidRPr="00845667" w:rsidRDefault="00B41FDC" w:rsidP="001038D6">
      <w:pPr>
        <w:pStyle w:val="Titre1"/>
        <w:keepNext w:val="0"/>
        <w:keepLines w:val="0"/>
        <w:numPr>
          <w:ilvl w:val="0"/>
          <w:numId w:val="1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Style w:val="Rfrenceple"/>
        </w:rPr>
      </w:pPr>
      <w:bookmarkStart w:id="775" w:name="_Toc451781282"/>
      <w:bookmarkStart w:id="776" w:name="_Toc453170532"/>
      <w:bookmarkStart w:id="777" w:name="_Toc483212065"/>
      <w:r>
        <w:rPr>
          <w:rStyle w:val="Rfrenceple"/>
          <w:bCs w:val="0"/>
        </w:rPr>
        <w:t>Planification stratégique pour 2017-20</w:t>
      </w:r>
      <w:bookmarkEnd w:id="775"/>
      <w:bookmarkEnd w:id="776"/>
      <w:r>
        <w:rPr>
          <w:rStyle w:val="Rfrenceple"/>
          <w:bCs w:val="0"/>
        </w:rPr>
        <w:t>21</w:t>
      </w:r>
      <w:bookmarkEnd w:id="777"/>
    </w:p>
    <w:p w:rsidR="00B41FDC" w:rsidRPr="003644D8" w:rsidRDefault="00B41FDC" w:rsidP="001038D6">
      <w:pPr>
        <w:pStyle w:val="Titre2"/>
        <w:keepNext w:val="0"/>
        <w:keepLines w:val="0"/>
        <w:numPr>
          <w:ilvl w:val="1"/>
          <w:numId w:val="11"/>
        </w:numPr>
        <w:tabs>
          <w:tab w:val="left" w:pos="1276"/>
        </w:tabs>
        <w:spacing w:before="120" w:after="240" w:line="240" w:lineRule="auto"/>
        <w:jc w:val="both"/>
        <w:rPr>
          <w:rFonts w:asciiTheme="minorHAnsi" w:eastAsia="Calibri" w:hAnsiTheme="minorHAnsi"/>
          <w:b w:val="0"/>
          <w:color w:val="4F81BD" w:themeColor="accent1"/>
        </w:rPr>
      </w:pPr>
      <w:bookmarkStart w:id="778" w:name="_Toc443506624"/>
      <w:bookmarkStart w:id="779" w:name="_Toc443506865"/>
      <w:bookmarkStart w:id="780" w:name="_Toc445833758"/>
      <w:bookmarkStart w:id="781" w:name="_Toc446352707"/>
      <w:bookmarkStart w:id="782" w:name="_Toc446498176"/>
      <w:bookmarkStart w:id="783" w:name="_Toc447613591"/>
      <w:bookmarkStart w:id="784" w:name="_Toc447613719"/>
      <w:bookmarkStart w:id="785" w:name="_Toc447723219"/>
      <w:bookmarkStart w:id="786" w:name="_Toc447985186"/>
      <w:bookmarkStart w:id="787" w:name="_Toc447985340"/>
      <w:bookmarkStart w:id="788" w:name="_Toc447985573"/>
      <w:bookmarkStart w:id="789" w:name="_Toc448400854"/>
      <w:bookmarkStart w:id="790" w:name="_Toc448929888"/>
      <w:bookmarkStart w:id="791" w:name="_Toc449798589"/>
      <w:bookmarkStart w:id="792" w:name="_Toc451338961"/>
      <w:bookmarkStart w:id="793" w:name="_Toc451769800"/>
      <w:bookmarkStart w:id="794" w:name="_Toc451769918"/>
      <w:bookmarkStart w:id="795" w:name="_Toc451781283"/>
      <w:bookmarkStart w:id="796" w:name="_Toc451793297"/>
      <w:bookmarkStart w:id="797" w:name="_Toc452474379"/>
      <w:bookmarkStart w:id="798" w:name="_Toc452547107"/>
      <w:bookmarkStart w:id="799" w:name="_Toc453315194"/>
      <w:bookmarkStart w:id="800" w:name="_Toc459289360"/>
      <w:bookmarkStart w:id="801" w:name="_Toc459544934"/>
      <w:bookmarkStart w:id="802" w:name="_Toc460239907"/>
      <w:bookmarkStart w:id="803" w:name="_Toc443506625"/>
      <w:bookmarkStart w:id="804" w:name="_Toc443506866"/>
      <w:bookmarkStart w:id="805" w:name="_Toc445833759"/>
      <w:bookmarkStart w:id="806" w:name="_Toc446352708"/>
      <w:bookmarkStart w:id="807" w:name="_Toc446498177"/>
      <w:bookmarkStart w:id="808" w:name="_Toc447613592"/>
      <w:bookmarkStart w:id="809" w:name="_Toc447613720"/>
      <w:bookmarkStart w:id="810" w:name="_Toc447723220"/>
      <w:bookmarkStart w:id="811" w:name="_Toc447985187"/>
      <w:bookmarkStart w:id="812" w:name="_Toc447985341"/>
      <w:bookmarkStart w:id="813" w:name="_Toc447985574"/>
      <w:bookmarkStart w:id="814" w:name="_Toc448400855"/>
      <w:bookmarkStart w:id="815" w:name="_Toc448929889"/>
      <w:bookmarkStart w:id="816" w:name="_Toc449798590"/>
      <w:bookmarkStart w:id="817" w:name="_Toc451338962"/>
      <w:bookmarkStart w:id="818" w:name="_Toc451769801"/>
      <w:bookmarkStart w:id="819" w:name="_Toc451769919"/>
      <w:bookmarkStart w:id="820" w:name="_Toc451781284"/>
      <w:bookmarkStart w:id="821" w:name="_Toc451793298"/>
      <w:bookmarkStart w:id="822" w:name="_Toc452474380"/>
      <w:bookmarkStart w:id="823" w:name="_Toc452547108"/>
      <w:bookmarkStart w:id="824" w:name="_Toc453315195"/>
      <w:bookmarkStart w:id="825" w:name="_Toc459289361"/>
      <w:bookmarkStart w:id="826" w:name="_Toc459544935"/>
      <w:bookmarkStart w:id="827" w:name="_Toc460239908"/>
      <w:bookmarkStart w:id="828" w:name="_Toc443506626"/>
      <w:bookmarkStart w:id="829" w:name="_Toc443506867"/>
      <w:bookmarkStart w:id="830" w:name="_Toc445833760"/>
      <w:bookmarkStart w:id="831" w:name="_Toc446352709"/>
      <w:bookmarkStart w:id="832" w:name="_Toc446498178"/>
      <w:bookmarkStart w:id="833" w:name="_Toc447613593"/>
      <w:bookmarkStart w:id="834" w:name="_Toc447613721"/>
      <w:bookmarkStart w:id="835" w:name="_Toc447723221"/>
      <w:bookmarkStart w:id="836" w:name="_Toc447985188"/>
      <w:bookmarkStart w:id="837" w:name="_Toc447985342"/>
      <w:bookmarkStart w:id="838" w:name="_Toc447985575"/>
      <w:bookmarkStart w:id="839" w:name="_Toc448400856"/>
      <w:bookmarkStart w:id="840" w:name="_Toc448929890"/>
      <w:bookmarkStart w:id="841" w:name="_Toc449798591"/>
      <w:bookmarkStart w:id="842" w:name="_Toc451338963"/>
      <w:bookmarkStart w:id="843" w:name="_Toc451769802"/>
      <w:bookmarkStart w:id="844" w:name="_Toc451769920"/>
      <w:bookmarkStart w:id="845" w:name="_Toc451781285"/>
      <w:bookmarkStart w:id="846" w:name="_Toc451793299"/>
      <w:bookmarkStart w:id="847" w:name="_Toc452474381"/>
      <w:bookmarkStart w:id="848" w:name="_Toc452547109"/>
      <w:bookmarkStart w:id="849" w:name="_Toc453315196"/>
      <w:bookmarkStart w:id="850" w:name="_Toc459289362"/>
      <w:bookmarkStart w:id="851" w:name="_Toc459544936"/>
      <w:bookmarkStart w:id="852" w:name="_Toc460239909"/>
      <w:bookmarkStart w:id="853" w:name="_Toc443506627"/>
      <w:bookmarkStart w:id="854" w:name="_Toc443506868"/>
      <w:bookmarkStart w:id="855" w:name="_Toc445833761"/>
      <w:bookmarkStart w:id="856" w:name="_Toc446352710"/>
      <w:bookmarkStart w:id="857" w:name="_Toc446498179"/>
      <w:bookmarkStart w:id="858" w:name="_Toc447613594"/>
      <w:bookmarkStart w:id="859" w:name="_Toc447613722"/>
      <w:bookmarkStart w:id="860" w:name="_Toc447723222"/>
      <w:bookmarkStart w:id="861" w:name="_Toc447985189"/>
      <w:bookmarkStart w:id="862" w:name="_Toc447985343"/>
      <w:bookmarkStart w:id="863" w:name="_Toc447985576"/>
      <w:bookmarkStart w:id="864" w:name="_Toc448400857"/>
      <w:bookmarkStart w:id="865" w:name="_Toc448929891"/>
      <w:bookmarkStart w:id="866" w:name="_Toc449798592"/>
      <w:bookmarkStart w:id="867" w:name="_Toc451338964"/>
      <w:bookmarkStart w:id="868" w:name="_Toc451769803"/>
      <w:bookmarkStart w:id="869" w:name="_Toc451769921"/>
      <w:bookmarkStart w:id="870" w:name="_Toc451781286"/>
      <w:bookmarkStart w:id="871" w:name="_Toc451793300"/>
      <w:bookmarkStart w:id="872" w:name="_Toc452474382"/>
      <w:bookmarkStart w:id="873" w:name="_Toc452547110"/>
      <w:bookmarkStart w:id="874" w:name="_Toc453315197"/>
      <w:bookmarkStart w:id="875" w:name="_Toc459289363"/>
      <w:bookmarkStart w:id="876" w:name="_Toc459544937"/>
      <w:bookmarkStart w:id="877" w:name="_Toc460239910"/>
      <w:bookmarkStart w:id="878" w:name="_Toc443506628"/>
      <w:bookmarkStart w:id="879" w:name="_Toc443506869"/>
      <w:bookmarkStart w:id="880" w:name="_Toc445833762"/>
      <w:bookmarkStart w:id="881" w:name="_Toc446352711"/>
      <w:bookmarkStart w:id="882" w:name="_Toc446498180"/>
      <w:bookmarkStart w:id="883" w:name="_Toc447613595"/>
      <w:bookmarkStart w:id="884" w:name="_Toc447613723"/>
      <w:bookmarkStart w:id="885" w:name="_Toc447723223"/>
      <w:bookmarkStart w:id="886" w:name="_Toc447985190"/>
      <w:bookmarkStart w:id="887" w:name="_Toc447985344"/>
      <w:bookmarkStart w:id="888" w:name="_Toc447985577"/>
      <w:bookmarkStart w:id="889" w:name="_Toc448400858"/>
      <w:bookmarkStart w:id="890" w:name="_Toc448929892"/>
      <w:bookmarkStart w:id="891" w:name="_Toc449798593"/>
      <w:bookmarkStart w:id="892" w:name="_Toc451338965"/>
      <w:bookmarkStart w:id="893" w:name="_Toc451769804"/>
      <w:bookmarkStart w:id="894" w:name="_Toc451769922"/>
      <w:bookmarkStart w:id="895" w:name="_Toc451781287"/>
      <w:bookmarkStart w:id="896" w:name="_Toc451793301"/>
      <w:bookmarkStart w:id="897" w:name="_Toc452474383"/>
      <w:bookmarkStart w:id="898" w:name="_Toc452547111"/>
      <w:bookmarkStart w:id="899" w:name="_Toc453315198"/>
      <w:bookmarkStart w:id="900" w:name="_Toc459289364"/>
      <w:bookmarkStart w:id="901" w:name="_Toc459544938"/>
      <w:bookmarkStart w:id="902" w:name="_Toc460239911"/>
      <w:bookmarkStart w:id="903" w:name="_Toc443506629"/>
      <w:bookmarkStart w:id="904" w:name="_Toc443506870"/>
      <w:bookmarkStart w:id="905" w:name="_Toc445833763"/>
      <w:bookmarkStart w:id="906" w:name="_Toc446352712"/>
      <w:bookmarkStart w:id="907" w:name="_Toc446498181"/>
      <w:bookmarkStart w:id="908" w:name="_Toc447613596"/>
      <w:bookmarkStart w:id="909" w:name="_Toc447613724"/>
      <w:bookmarkStart w:id="910" w:name="_Toc447723224"/>
      <w:bookmarkStart w:id="911" w:name="_Toc447985191"/>
      <w:bookmarkStart w:id="912" w:name="_Toc447985345"/>
      <w:bookmarkStart w:id="913" w:name="_Toc447985578"/>
      <w:bookmarkStart w:id="914" w:name="_Toc448400859"/>
      <w:bookmarkStart w:id="915" w:name="_Toc448929893"/>
      <w:bookmarkStart w:id="916" w:name="_Toc449798594"/>
      <w:bookmarkStart w:id="917" w:name="_Toc451338966"/>
      <w:bookmarkStart w:id="918" w:name="_Toc451769805"/>
      <w:bookmarkStart w:id="919" w:name="_Toc451769923"/>
      <w:bookmarkStart w:id="920" w:name="_Toc451781288"/>
      <w:bookmarkStart w:id="921" w:name="_Toc451793302"/>
      <w:bookmarkStart w:id="922" w:name="_Toc452474384"/>
      <w:bookmarkStart w:id="923" w:name="_Toc452547112"/>
      <w:bookmarkStart w:id="924" w:name="_Toc453315199"/>
      <w:bookmarkStart w:id="925" w:name="_Toc459289365"/>
      <w:bookmarkStart w:id="926" w:name="_Toc459544939"/>
      <w:bookmarkStart w:id="927" w:name="_Toc460239912"/>
      <w:bookmarkStart w:id="928" w:name="_Toc443506630"/>
      <w:bookmarkStart w:id="929" w:name="_Toc443506871"/>
      <w:bookmarkStart w:id="930" w:name="_Toc445833764"/>
      <w:bookmarkStart w:id="931" w:name="_Toc446352713"/>
      <w:bookmarkStart w:id="932" w:name="_Toc446498182"/>
      <w:bookmarkStart w:id="933" w:name="_Toc447613597"/>
      <w:bookmarkStart w:id="934" w:name="_Toc447613725"/>
      <w:bookmarkStart w:id="935" w:name="_Toc447723225"/>
      <w:bookmarkStart w:id="936" w:name="_Toc447985192"/>
      <w:bookmarkStart w:id="937" w:name="_Toc447985346"/>
      <w:bookmarkStart w:id="938" w:name="_Toc447985579"/>
      <w:bookmarkStart w:id="939" w:name="_Toc448400860"/>
      <w:bookmarkStart w:id="940" w:name="_Toc448929894"/>
      <w:bookmarkStart w:id="941" w:name="_Toc449798595"/>
      <w:bookmarkStart w:id="942" w:name="_Toc451338967"/>
      <w:bookmarkStart w:id="943" w:name="_Toc451769806"/>
      <w:bookmarkStart w:id="944" w:name="_Toc451769924"/>
      <w:bookmarkStart w:id="945" w:name="_Toc451781289"/>
      <w:bookmarkStart w:id="946" w:name="_Toc451793303"/>
      <w:bookmarkStart w:id="947" w:name="_Toc452474385"/>
      <w:bookmarkStart w:id="948" w:name="_Toc452547113"/>
      <w:bookmarkStart w:id="949" w:name="_Toc453315200"/>
      <w:bookmarkStart w:id="950" w:name="_Toc459289366"/>
      <w:bookmarkStart w:id="951" w:name="_Toc459544940"/>
      <w:bookmarkStart w:id="952" w:name="_Toc460239913"/>
      <w:bookmarkStart w:id="953" w:name="_Toc483212066"/>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3644D8">
        <w:rPr>
          <w:rFonts w:asciiTheme="minorHAnsi" w:eastAsia="Calibri" w:hAnsiTheme="minorHAnsi"/>
          <w:color w:val="4F81BD" w:themeColor="accent1"/>
        </w:rPr>
        <w:t>Objectifs et résultats attendus du Plan stratégique</w:t>
      </w:r>
      <w:bookmarkEnd w:id="953"/>
      <w:r w:rsidRPr="003644D8">
        <w:rPr>
          <w:rFonts w:asciiTheme="minorHAnsi" w:eastAsia="Calibri" w:hAnsiTheme="minorHAnsi"/>
          <w:color w:val="4F81BD" w:themeColor="accent1"/>
        </w:rPr>
        <w:t xml:space="preserve"> </w:t>
      </w:r>
    </w:p>
    <w:p w:rsidR="00B41FDC" w:rsidRPr="00FA5DA6" w:rsidRDefault="00B41FDC" w:rsidP="001038D6">
      <w:pPr>
        <w:pStyle w:val="Corpsdetexte"/>
        <w:numPr>
          <w:ilvl w:val="1"/>
          <w:numId w:val="1"/>
        </w:numPr>
        <w:spacing w:before="120" w:after="0" w:line="240" w:lineRule="auto"/>
        <w:ind w:left="567" w:hanging="567"/>
        <w:jc w:val="both"/>
      </w:pPr>
      <w:r w:rsidRPr="004D5A98">
        <w:t xml:space="preserve">Face à ces faiblesses, la CAPAD a dans son plan stratégique pour objectif général : </w:t>
      </w:r>
      <w:r w:rsidRPr="004D5A98">
        <w:rPr>
          <w:i/>
        </w:rPr>
        <w:t xml:space="preserve">l’amélioration de la production agricole et leur valorisation en faveur des exploitants agricoles familiaux, </w:t>
      </w:r>
      <w:r w:rsidRPr="004D5A98">
        <w:t>soutenu par trois 3 objectifs spécifiques, qui correspondent à ses 3 niveaux d’intervention : (i) l’exploitant familial, membre à la base (ii) le GPC ou la société coopérative, qui rend des services à ses membres et (iii) l’équipe de la CAPAD en charge de la coordination et du suivi des interventions</w:t>
      </w:r>
      <w:r w:rsidRPr="00FA5DA6">
        <w:t>.</w:t>
      </w:r>
    </w:p>
    <w:p w:rsidR="00B41FDC" w:rsidRDefault="00B41FDC" w:rsidP="001038D6">
      <w:pPr>
        <w:pStyle w:val="Corpsdetexte"/>
        <w:numPr>
          <w:ilvl w:val="1"/>
          <w:numId w:val="1"/>
        </w:numPr>
        <w:spacing w:before="120" w:after="0" w:line="240" w:lineRule="auto"/>
        <w:ind w:left="567" w:hanging="567"/>
        <w:jc w:val="both"/>
      </w:pPr>
      <w:r w:rsidRPr="004D5A98">
        <w:t>Ces objectifs, par les actions programmées se concrétisent sous la forme de 1</w:t>
      </w:r>
      <w:r>
        <w:t>2</w:t>
      </w:r>
      <w:r w:rsidRPr="004D5A98">
        <w:t xml:space="preserve"> résultats</w:t>
      </w:r>
      <w:r>
        <w:t> :</w:t>
      </w:r>
      <w:r w:rsidRPr="004D5A98">
        <w:t xml:space="preserve"> </w:t>
      </w:r>
      <w:r>
        <w:t>5</w:t>
      </w:r>
      <w:r w:rsidRPr="004D5A98">
        <w:t xml:space="preserve"> sur l’objectif spécifique 1</w:t>
      </w:r>
      <w:r>
        <w:t>,</w:t>
      </w:r>
      <w:r w:rsidRPr="004D5A98">
        <w:t xml:space="preserve"> 3 sur </w:t>
      </w:r>
      <w:proofErr w:type="gramStart"/>
      <w:r w:rsidRPr="004D5A98">
        <w:t>l’objectif</w:t>
      </w:r>
      <w:proofErr w:type="gramEnd"/>
      <w:r w:rsidRPr="004D5A98">
        <w:t xml:space="preserve"> spécifique 2 et 4 sur l’objectif spécifique 3</w:t>
      </w:r>
      <w:r>
        <w:t xml:space="preserve">. Le diagramme qui suit schématise </w:t>
      </w:r>
      <w:proofErr w:type="gramStart"/>
      <w:r>
        <w:t>les résultats  objectif</w:t>
      </w:r>
      <w:proofErr w:type="gramEnd"/>
      <w:r>
        <w:t xml:space="preserve"> par objectif :</w:t>
      </w:r>
    </w:p>
    <w:p w:rsidR="00B41FDC" w:rsidRDefault="00B41FDC" w:rsidP="00B41FDC">
      <w:pPr>
        <w:pStyle w:val="Corpsdetexte"/>
        <w:jc w:val="both"/>
      </w:pPr>
      <w:r w:rsidRPr="00D0158B">
        <w:rPr>
          <w:noProof/>
          <w:lang w:eastAsia="fr-FR"/>
        </w:rPr>
        <w:lastRenderedPageBreak/>
        <w:drawing>
          <wp:inline distT="0" distB="0" distL="0" distR="0">
            <wp:extent cx="6307709" cy="8137398"/>
            <wp:effectExtent l="38100" t="19050" r="54991" b="0"/>
            <wp:docPr id="10"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A6D6E" w:rsidRDefault="008A6D6E">
      <w:pPr>
        <w:rPr>
          <w:rFonts w:eastAsia="Calibri" w:cs="Times New Roman"/>
          <w:b/>
          <w:color w:val="4F81BD" w:themeColor="accent1"/>
        </w:rPr>
      </w:pPr>
      <w:r>
        <w:rPr>
          <w:b/>
          <w:color w:val="4F81BD" w:themeColor="accent1"/>
        </w:rPr>
        <w:br w:type="page"/>
      </w:r>
    </w:p>
    <w:p w:rsidR="00B41FDC" w:rsidRPr="00B96185" w:rsidRDefault="00B41FDC" w:rsidP="001038D6">
      <w:pPr>
        <w:pStyle w:val="Paragraphedeliste"/>
        <w:numPr>
          <w:ilvl w:val="0"/>
          <w:numId w:val="10"/>
        </w:numPr>
        <w:spacing w:before="120" w:after="0" w:line="240" w:lineRule="auto"/>
        <w:contextualSpacing w:val="0"/>
        <w:rPr>
          <w:b/>
          <w:i/>
          <w:color w:val="9CC2E5"/>
        </w:rPr>
      </w:pPr>
      <w:r>
        <w:rPr>
          <w:rFonts w:asciiTheme="minorHAnsi" w:hAnsiTheme="minorHAnsi"/>
          <w:b/>
          <w:color w:val="4F81BD" w:themeColor="accent1"/>
        </w:rPr>
        <w:lastRenderedPageBreak/>
        <w:t>Stratégies d’intervention</w:t>
      </w:r>
    </w:p>
    <w:p w:rsidR="00B41FDC" w:rsidRDefault="00B41FDC" w:rsidP="00B41FDC">
      <w:pPr>
        <w:rPr>
          <w:rFonts w:eastAsia="Calibri"/>
          <w:b/>
        </w:rPr>
      </w:pPr>
      <w:r w:rsidRPr="00D4515E">
        <w:rPr>
          <w:rFonts w:eastAsia="Calibri"/>
          <w:b/>
        </w:rPr>
        <w:t xml:space="preserve">Le présent Plan Stratégique est centré sur trois d’axes stratégiques à savoir : </w:t>
      </w:r>
    </w:p>
    <w:p w:rsidR="00B41FDC" w:rsidRPr="00D4515E" w:rsidRDefault="00B41FDC" w:rsidP="00B41FDC">
      <w:pPr>
        <w:rPr>
          <w:rFonts w:eastAsia="Calibri"/>
          <w:b/>
          <w:i/>
        </w:rPr>
      </w:pPr>
    </w:p>
    <w:p w:rsidR="00B41FDC" w:rsidRPr="00B96185" w:rsidRDefault="00B41FDC" w:rsidP="00B41FDC">
      <w:pPr>
        <w:pStyle w:val="Paragraphedeliste"/>
        <w:ind w:left="786"/>
      </w:pPr>
      <w:r w:rsidRPr="00B96185">
        <w:rPr>
          <w:noProof/>
          <w:lang w:eastAsia="fr-FR"/>
        </w:rPr>
        <w:drawing>
          <wp:inline distT="0" distB="0" distL="0" distR="0">
            <wp:extent cx="5760111" cy="7710221"/>
            <wp:effectExtent l="38100" t="0" r="69189" b="0"/>
            <wp:docPr id="11"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41FDC" w:rsidRPr="00A30A35" w:rsidRDefault="00B41FDC" w:rsidP="00B41FDC">
      <w:pPr>
        <w:pStyle w:val="Paragraphedeliste"/>
        <w:ind w:left="786"/>
        <w:rPr>
          <w:b/>
          <w:i/>
        </w:rPr>
      </w:pPr>
    </w:p>
    <w:p w:rsidR="00B41FDC" w:rsidRPr="00311AC4" w:rsidRDefault="00B41FDC" w:rsidP="001038D6">
      <w:pPr>
        <w:pStyle w:val="Paragraphedeliste"/>
        <w:numPr>
          <w:ilvl w:val="0"/>
          <w:numId w:val="10"/>
        </w:numPr>
        <w:spacing w:before="120" w:after="0" w:line="240" w:lineRule="auto"/>
        <w:contextualSpacing w:val="0"/>
        <w:rPr>
          <w:b/>
          <w:i/>
        </w:rPr>
      </w:pPr>
      <w:r w:rsidRPr="004D5A98">
        <w:rPr>
          <w:rFonts w:asciiTheme="minorHAnsi" w:hAnsiTheme="minorHAnsi"/>
          <w:b/>
          <w:color w:val="4F81BD" w:themeColor="accent1"/>
        </w:rPr>
        <w:lastRenderedPageBreak/>
        <w:t>Résultats et politiques</w:t>
      </w:r>
      <w:r w:rsidRPr="004D5A98">
        <w:rPr>
          <w:rFonts w:asciiTheme="minorHAnsi" w:hAnsiTheme="minorHAnsi"/>
          <w:b/>
        </w:rPr>
        <w:t xml:space="preserve"> </w:t>
      </w:r>
      <w:r w:rsidRPr="004D5A98">
        <w:rPr>
          <w:rFonts w:asciiTheme="minorHAnsi" w:hAnsiTheme="minorHAnsi"/>
          <w:b/>
          <w:color w:val="4F81BD" w:themeColor="accent1"/>
        </w:rPr>
        <w:t>d’intervention</w:t>
      </w:r>
      <w:r w:rsidRPr="004D5A98">
        <w:rPr>
          <w:rFonts w:asciiTheme="minorHAnsi" w:hAnsiTheme="minorHAnsi"/>
          <w:b/>
        </w:rPr>
        <w:t xml:space="preserve"> </w:t>
      </w:r>
      <w:r w:rsidRPr="004D5A98">
        <w:rPr>
          <w:rFonts w:asciiTheme="minorHAnsi" w:hAnsiTheme="minorHAnsi"/>
          <w:b/>
          <w:color w:val="4F81BD" w:themeColor="accent1"/>
        </w:rPr>
        <w:t>pour l’objectif spécifique</w:t>
      </w:r>
      <w:r>
        <w:rPr>
          <w:b/>
          <w:color w:val="4F81BD" w:themeColor="accent1"/>
        </w:rPr>
        <w:t xml:space="preserve"> 1</w:t>
      </w:r>
    </w:p>
    <w:p w:rsidR="00B41FDC" w:rsidRDefault="00B41FDC" w:rsidP="00B41FDC">
      <w:pPr>
        <w:jc w:val="both"/>
        <w:rPr>
          <w:rFonts w:eastAsia="Calibri"/>
        </w:rPr>
      </w:pPr>
      <w:r>
        <w:t>« </w:t>
      </w:r>
      <w:r w:rsidRPr="00581FA4">
        <w:rPr>
          <w:rFonts w:ascii="Calibri" w:hAnsi="Calibri"/>
          <w:b/>
          <w:i/>
        </w:rPr>
        <w:t>Garantir la durabilité des exploitations familiales et assurer leur  implication dans leurs coopératives</w:t>
      </w:r>
      <w:r>
        <w:t xml:space="preserve">» : </w:t>
      </w:r>
      <w:r w:rsidRPr="00B259DA">
        <w:rPr>
          <w:rFonts w:eastAsia="Calibri"/>
        </w:rPr>
        <w:t>Les exploitants membres de la CAPAD ont écologiquement intensifié leur</w:t>
      </w:r>
      <w:r>
        <w:rPr>
          <w:rFonts w:eastAsia="Calibri"/>
        </w:rPr>
        <w:t xml:space="preserve">s exploitations et augmenté leurs productions, </w:t>
      </w:r>
      <w:r w:rsidRPr="00B259DA">
        <w:rPr>
          <w:rFonts w:eastAsia="Calibri"/>
        </w:rPr>
        <w:t xml:space="preserve"> </w:t>
      </w:r>
      <w:r>
        <w:rPr>
          <w:rFonts w:eastAsia="Calibri"/>
        </w:rPr>
        <w:t xml:space="preserve">ont </w:t>
      </w:r>
      <w:r w:rsidRPr="00B259DA">
        <w:rPr>
          <w:rFonts w:eastAsia="Calibri"/>
        </w:rPr>
        <w:t>amélioré leurs autoconsommations, leurs surplus commercialisables et leurs revenus agricoles</w:t>
      </w:r>
      <w:r>
        <w:rPr>
          <w:rFonts w:eastAsia="Calibri"/>
        </w:rPr>
        <w:t>.</w:t>
      </w:r>
    </w:p>
    <w:p w:rsidR="00B41FDC" w:rsidRPr="004D5A98" w:rsidRDefault="00B41FDC" w:rsidP="001038D6">
      <w:pPr>
        <w:pStyle w:val="Corpsdetexte"/>
        <w:numPr>
          <w:ilvl w:val="1"/>
          <w:numId w:val="1"/>
        </w:numPr>
        <w:spacing w:before="120" w:after="0" w:line="240" w:lineRule="auto"/>
        <w:ind w:left="709" w:hanging="709"/>
        <w:jc w:val="both"/>
      </w:pPr>
      <w:r w:rsidRPr="004D5A98">
        <w:t>Dans les réflexions qui ont suivi la restitution de l’évaluation externe du plan stratégique 2012</w:t>
      </w:r>
      <w:r>
        <w:t>-</w:t>
      </w:r>
      <w:r w:rsidRPr="004D5A98">
        <w:t>2015 sur l</w:t>
      </w:r>
      <w:r>
        <w:t>es services rendus par leurs coopératives</w:t>
      </w:r>
      <w:r w:rsidRPr="004D5A98">
        <w:t>, certains leaders se sont interrogés sur les moyens à mettre en œuvre pour rendre de meilleurs services à leurs membres en termes d’intensification agricole visant spécialement les membres plus vulnérables.</w:t>
      </w:r>
    </w:p>
    <w:p w:rsidR="00B41FDC" w:rsidRDefault="00B41FDC" w:rsidP="001038D6">
      <w:pPr>
        <w:pStyle w:val="Corpsdetexte"/>
        <w:numPr>
          <w:ilvl w:val="1"/>
          <w:numId w:val="1"/>
        </w:numPr>
        <w:spacing w:before="120" w:after="0" w:line="240" w:lineRule="auto"/>
        <w:ind w:left="709" w:hanging="709"/>
        <w:jc w:val="both"/>
      </w:pPr>
      <w:r w:rsidRPr="004D5A98">
        <w:t xml:space="preserve">L’arbre à problème qui s’en est dégagé </w:t>
      </w:r>
      <w:r>
        <w:t xml:space="preserve">sur l’amélioration de la production agricole </w:t>
      </w:r>
      <w:r w:rsidRPr="004D5A98">
        <w:t>fait apparaître quelques pistes innovantes, pratiquées par quelques-uns sans en percevoir le concept à l’échelle de leur exploitation</w:t>
      </w:r>
      <w:r>
        <w:t>.</w:t>
      </w:r>
    </w:p>
    <w:p w:rsidR="00B41FDC" w:rsidRPr="004D5A98" w:rsidRDefault="00B41FDC" w:rsidP="00B41FDC">
      <w:pPr>
        <w:rPr>
          <w:rFonts w:eastAsia="Calibri"/>
          <w:b/>
          <w:highlight w:val="yellow"/>
        </w:rPr>
      </w:pPr>
      <w:r w:rsidRPr="004D5A98">
        <w:rPr>
          <w:rFonts w:eastAsia="Calibri"/>
          <w:b/>
        </w:rPr>
        <w:t>Contraintes identifiées par les producteurs et solutions proposées</w:t>
      </w:r>
    </w:p>
    <w:p w:rsidR="00B41FDC" w:rsidRDefault="00B41FDC" w:rsidP="00B41FDC">
      <w:r w:rsidRPr="00E37A0E">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82.75pt" o:ole="" o:bordertopcolor="this" o:borderleftcolor="this" o:borderbottomcolor="this" o:borderrightcolor="this">
            <v:imagedata r:id="rId29" o:title=""/>
            <w10:bordertop type="single" width="8"/>
            <w10:borderleft type="single" width="8"/>
            <w10:borderbottom type="single" width="8"/>
            <w10:borderright type="single" width="8"/>
          </v:shape>
          <o:OLEObject Type="Embed" ProgID="PowerPoint.Slide.12" ShapeID="_x0000_i1025" DrawAspect="Content" ObjectID="_1690733272" r:id="rId30"/>
        </w:object>
      </w:r>
    </w:p>
    <w:p w:rsidR="00B41FDC" w:rsidRPr="00A41988" w:rsidRDefault="00B41FDC" w:rsidP="001038D6">
      <w:pPr>
        <w:pStyle w:val="Corpsdetexte"/>
        <w:numPr>
          <w:ilvl w:val="1"/>
          <w:numId w:val="1"/>
        </w:numPr>
        <w:spacing w:before="120" w:after="0" w:line="240" w:lineRule="auto"/>
        <w:ind w:left="709" w:hanging="709"/>
        <w:jc w:val="both"/>
        <w:rPr>
          <w:i/>
          <w:strike/>
        </w:rPr>
      </w:pPr>
      <w:r>
        <w:t>P</w:t>
      </w:r>
      <w:r w:rsidRPr="00A41988">
        <w:t>our atteindre cet objectif</w:t>
      </w:r>
      <w:r>
        <w:t xml:space="preserve"> spécifique 1, l</w:t>
      </w:r>
      <w:r w:rsidRPr="00A41988">
        <w:t>a CAPAD s’appu</w:t>
      </w:r>
      <w:r>
        <w:t>i</w:t>
      </w:r>
      <w:r w:rsidRPr="00A41988">
        <w:t xml:space="preserve">e sur 5 résultats complémentaires pour l’intensification agricole : (i) </w:t>
      </w:r>
      <w:r w:rsidRPr="00944D71">
        <w:t>Les exploitations  intensifient  les processus (pratiques) écologiques, augmentent et diversifient leurs productions</w:t>
      </w:r>
      <w:r w:rsidRPr="00A41988">
        <w:t xml:space="preserve"> ; (ii) </w:t>
      </w:r>
      <w:r w:rsidRPr="00212BC1">
        <w:t xml:space="preserve">Les </w:t>
      </w:r>
      <w:r>
        <w:t>exploitants agricoles familiaux adoptent d</w:t>
      </w:r>
      <w:r w:rsidRPr="00212BC1">
        <w:t xml:space="preserve">es cultures à haute valeur nutritive </w:t>
      </w:r>
      <w:r>
        <w:t xml:space="preserve"> comme</w:t>
      </w:r>
      <w:r w:rsidRPr="00212BC1">
        <w:t xml:space="preserve"> stratégie de lutte contre la malnutrition</w:t>
      </w:r>
      <w:r>
        <w:t xml:space="preserve"> et maîtrisent la technique de sélection positive des semences paysannes</w:t>
      </w:r>
      <w:r w:rsidRPr="00A41988">
        <w:t xml:space="preserve"> ; (iii) </w:t>
      </w:r>
      <w:r w:rsidRPr="007C623E">
        <w:t>L’élevage est soutenu par la promotion de  chaîne de solidarité</w:t>
      </w:r>
      <w:r>
        <w:t xml:space="preserve"> </w:t>
      </w:r>
      <w:r w:rsidRPr="00F14073">
        <w:t>-</w:t>
      </w:r>
      <w:r>
        <w:t xml:space="preserve"> </w:t>
      </w:r>
      <w:r w:rsidRPr="00F14073">
        <w:t>crédit animalier</w:t>
      </w:r>
      <w:r w:rsidRPr="007C623E">
        <w:t> </w:t>
      </w:r>
      <w:r>
        <w:t>(</w:t>
      </w:r>
      <w:r w:rsidRPr="007C623E">
        <w:t>poules, porcs</w:t>
      </w:r>
      <w:r>
        <w:t>, lapin et</w:t>
      </w:r>
      <w:r w:rsidRPr="007C623E">
        <w:t xml:space="preserve"> chèvres</w:t>
      </w:r>
      <w:r>
        <w:t>)</w:t>
      </w:r>
      <w:r w:rsidRPr="007C623E">
        <w:t xml:space="preserve">  </w:t>
      </w:r>
      <w:r>
        <w:t xml:space="preserve">et </w:t>
      </w:r>
      <w:r w:rsidRPr="007C623E">
        <w:t>intégré dans une démarche agro écologique</w:t>
      </w:r>
      <w:r w:rsidRPr="00A41988">
        <w:t xml:space="preserve"> ; (iv) </w:t>
      </w:r>
      <w:r w:rsidRPr="00055601">
        <w:t>Les MUSO sont soutenu</w:t>
      </w:r>
      <w:r>
        <w:t>e</w:t>
      </w:r>
      <w:r w:rsidRPr="00055601">
        <w:t>s et contribuent au financement des activités socio-économiques de leurs membres</w:t>
      </w:r>
      <w:r>
        <w:t> ; (</w:t>
      </w:r>
      <w:r w:rsidRPr="00A41988">
        <w:t>v)</w:t>
      </w:r>
      <w:r>
        <w:t xml:space="preserve"> </w:t>
      </w:r>
      <w:r w:rsidRPr="00EF1AAC">
        <w:t>Dans un esprit coopératif nouveau, les exploitants utilisent les services de leurs coopératives et l’approvisionnent en fonction de leurs moyens</w:t>
      </w:r>
      <w:r w:rsidRPr="00A41988">
        <w:t>.</w:t>
      </w:r>
    </w:p>
    <w:p w:rsidR="00B41FDC" w:rsidRDefault="00B41FDC" w:rsidP="00B41FDC">
      <w:pPr>
        <w:rPr>
          <w:rFonts w:eastAsia="Calibri"/>
        </w:rPr>
      </w:pPr>
    </w:p>
    <w:p w:rsidR="00B41FDC" w:rsidRDefault="00B41FDC" w:rsidP="00B41FDC">
      <w:pPr>
        <w:rPr>
          <w:rFonts w:eastAsia="Calibri"/>
        </w:rPr>
      </w:pPr>
    </w:p>
    <w:tbl>
      <w:tblPr>
        <w:tblStyle w:val="Grilledutableau"/>
        <w:tblW w:w="0" w:type="auto"/>
        <w:jc w:val="center"/>
        <w:shd w:val="clear" w:color="auto" w:fill="4F81BD" w:themeFill="accent1"/>
        <w:tblLook w:val="04A0"/>
      </w:tblPr>
      <w:tblGrid>
        <w:gridCol w:w="4606"/>
        <w:gridCol w:w="4606"/>
      </w:tblGrid>
      <w:tr w:rsidR="00B41FDC" w:rsidTr="00B41FDC">
        <w:trPr>
          <w:jc w:val="center"/>
        </w:trPr>
        <w:tc>
          <w:tcPr>
            <w:tcW w:w="4606" w:type="dxa"/>
            <w:vMerge w:val="restart"/>
            <w:shd w:val="clear" w:color="auto" w:fill="4F81BD" w:themeFill="accent1"/>
          </w:tcPr>
          <w:p w:rsidR="00B41FDC" w:rsidRPr="00F80634" w:rsidRDefault="00B41FDC" w:rsidP="00B41FDC">
            <w:pPr>
              <w:rPr>
                <w:rFonts w:eastAsia="Calibri"/>
                <w:sz w:val="20"/>
                <w:szCs w:val="20"/>
              </w:rPr>
            </w:pPr>
            <w:r w:rsidRPr="00F80634">
              <w:rPr>
                <w:rFonts w:eastAsia="Calibri"/>
                <w:b/>
                <w:i/>
                <w:color w:val="FFFFFF" w:themeColor="background1"/>
                <w:sz w:val="20"/>
                <w:szCs w:val="20"/>
              </w:rPr>
              <w:lastRenderedPageBreak/>
              <w:t>R. 1</w:t>
            </w:r>
            <w:r>
              <w:rPr>
                <w:rFonts w:eastAsia="Calibri"/>
                <w:b/>
                <w:i/>
                <w:color w:val="FFFFFF" w:themeColor="background1"/>
                <w:sz w:val="20"/>
                <w:szCs w:val="20"/>
              </w:rPr>
              <w:t>.1</w:t>
            </w:r>
            <w:r w:rsidRPr="00581FA4">
              <w:rPr>
                <w:rFonts w:eastAsia="Calibri"/>
                <w:b/>
                <w:i/>
                <w:color w:val="FFFFFF" w:themeColor="background1"/>
                <w:sz w:val="20"/>
                <w:szCs w:val="20"/>
              </w:rPr>
              <w:t xml:space="preserve"> </w:t>
            </w:r>
            <w:r w:rsidRPr="00581FA4">
              <w:rPr>
                <w:rFonts w:ascii="Calibri" w:hAnsi="Calibri"/>
                <w:i/>
                <w:color w:val="FFFFFF" w:themeColor="background1"/>
              </w:rPr>
              <w:t>Les exploitations  intensifient  les processus (pratiques) écologiques, augmentent et diversifient leurs productions</w:t>
            </w:r>
          </w:p>
        </w:tc>
        <w:tc>
          <w:tcPr>
            <w:tcW w:w="4606" w:type="dxa"/>
            <w:shd w:val="clear" w:color="auto" w:fill="F2F2F2" w:themeFill="background1" w:themeFillShade="F2"/>
          </w:tcPr>
          <w:p w:rsidR="00B41FDC" w:rsidRPr="00F80634" w:rsidRDefault="00B41FDC" w:rsidP="00B41FDC">
            <w:pPr>
              <w:rPr>
                <w:rFonts w:eastAsia="Calibri"/>
                <w:sz w:val="20"/>
                <w:szCs w:val="20"/>
              </w:rPr>
            </w:pPr>
            <w:r w:rsidRPr="00F80634">
              <w:rPr>
                <w:b/>
                <w:position w:val="6"/>
                <w:sz w:val="20"/>
                <w:szCs w:val="20"/>
              </w:rPr>
              <w:t>Indicateurs objectivement vérifiables en 20</w:t>
            </w:r>
            <w:r>
              <w:rPr>
                <w:b/>
                <w:position w:val="6"/>
                <w:sz w:val="20"/>
                <w:szCs w:val="20"/>
              </w:rPr>
              <w:t>21</w:t>
            </w:r>
          </w:p>
        </w:tc>
      </w:tr>
      <w:tr w:rsidR="00B41FDC" w:rsidTr="00B41FDC">
        <w:trPr>
          <w:trHeight w:val="909"/>
          <w:jc w:val="center"/>
        </w:trPr>
        <w:tc>
          <w:tcPr>
            <w:tcW w:w="4606" w:type="dxa"/>
            <w:vMerge/>
            <w:shd w:val="clear" w:color="auto" w:fill="4F81BD" w:themeFill="accent1"/>
          </w:tcPr>
          <w:p w:rsidR="00B41FDC" w:rsidRPr="00F80634" w:rsidRDefault="00B41FDC" w:rsidP="00B41FDC">
            <w:pPr>
              <w:rPr>
                <w:rFonts w:eastAsia="Calibri"/>
                <w:sz w:val="20"/>
                <w:szCs w:val="20"/>
              </w:rPr>
            </w:pPr>
          </w:p>
        </w:tc>
        <w:tc>
          <w:tcPr>
            <w:tcW w:w="4606" w:type="dxa"/>
            <w:shd w:val="clear" w:color="auto" w:fill="F2F2F2" w:themeFill="background1" w:themeFillShade="F2"/>
          </w:tcPr>
          <w:p w:rsidR="00B41FDC" w:rsidRPr="00A41988" w:rsidRDefault="00B41FDC" w:rsidP="00B41FDC">
            <w:pPr>
              <w:jc w:val="both"/>
              <w:rPr>
                <w:rFonts w:eastAsia="Calibri"/>
                <w:sz w:val="20"/>
                <w:szCs w:val="20"/>
              </w:rPr>
            </w:pPr>
            <w:r w:rsidRPr="00B93553">
              <w:rPr>
                <w:rFonts w:ascii="Calibri" w:hAnsi="Calibri"/>
                <w:sz w:val="20"/>
                <w:szCs w:val="20"/>
              </w:rPr>
              <w:t>Au moins 10 000 ménages volontaires engagés dans un processus d’intensification agro écologique mettent  en œuvre au moins 3 innovations sur l’exploitation agricole</w:t>
            </w:r>
          </w:p>
        </w:tc>
      </w:tr>
    </w:tbl>
    <w:p w:rsidR="00B41FDC" w:rsidRDefault="00B41FDC" w:rsidP="001038D6">
      <w:pPr>
        <w:pStyle w:val="Corpsdetexte"/>
        <w:numPr>
          <w:ilvl w:val="1"/>
          <w:numId w:val="1"/>
        </w:numPr>
        <w:spacing w:before="120" w:after="0" w:line="240" w:lineRule="auto"/>
        <w:ind w:left="567" w:hanging="567"/>
        <w:jc w:val="both"/>
      </w:pPr>
      <w:r>
        <w:t>Au vu des résultats de l’évaluation externe et au vu des contraintes identifiées par les producteurs et les solutions proposées pour une meilleure gestion des exploitations, une inclusion de tous les membres de la CAPAD sur les interventions visant à améliorer la production et à la gestion durable des terres agricoles, les membres de la CAPAD ont longuement réfléchi et ont décidé de mettre en avant le modèle agro écologique comme modèle de premier choix pour gérer durablement leurs petites exploitations.</w:t>
      </w:r>
    </w:p>
    <w:p w:rsidR="00B41FDC" w:rsidRPr="004D5A98" w:rsidRDefault="00B41FDC" w:rsidP="001038D6">
      <w:pPr>
        <w:pStyle w:val="Corpsdetexte"/>
        <w:numPr>
          <w:ilvl w:val="1"/>
          <w:numId w:val="1"/>
        </w:numPr>
        <w:spacing w:before="120" w:after="0" w:line="240" w:lineRule="auto"/>
        <w:ind w:left="567" w:hanging="567"/>
        <w:jc w:val="both"/>
      </w:pPr>
      <w:r>
        <w:t xml:space="preserve">Selon les fermiers familiaux membres de la CAPAD, l’agro écologie est un modèle regroupant tout un ensemble de pratiques et processus qui sont générés par la ferme familiale elle-même et  visant </w:t>
      </w:r>
      <w:r w:rsidRPr="004D5A98">
        <w:t>la gesti</w:t>
      </w:r>
      <w:r>
        <w:t>on de la fertilité des sols (la gestion de la biomasse, l</w:t>
      </w:r>
      <w:r w:rsidRPr="004D5A98">
        <w:t>’association de cultures permettant une fertilisation naturelle des sols</w:t>
      </w:r>
      <w:r>
        <w:t xml:space="preserve"> avec entre autres des légumineuses, l’intégration de l’élevage pour produire de la fumure organique, etc.) et</w:t>
      </w:r>
      <w:r w:rsidRPr="004D5A98">
        <w:t xml:space="preserve"> la protection de l’environnement</w:t>
      </w:r>
      <w:r>
        <w:t xml:space="preserve"> (</w:t>
      </w:r>
      <w:r w:rsidRPr="004D5A98">
        <w:t>l’introduction d’arbres</w:t>
      </w:r>
      <w:r>
        <w:t xml:space="preserve"> forestiers et fruitiers, </w:t>
      </w:r>
      <w:r w:rsidRPr="004D5A98">
        <w:t>lutte antiérosive</w:t>
      </w:r>
      <w:r>
        <w:t>, etc.)</w:t>
      </w:r>
      <w:r w:rsidRPr="004D5A98">
        <w:t xml:space="preserve">. </w:t>
      </w:r>
    </w:p>
    <w:p w:rsidR="00B41FDC" w:rsidRPr="00C066FE" w:rsidRDefault="00B41FDC" w:rsidP="001038D6">
      <w:pPr>
        <w:pStyle w:val="Corpsdetexte"/>
        <w:numPr>
          <w:ilvl w:val="1"/>
          <w:numId w:val="1"/>
        </w:numPr>
        <w:spacing w:before="120" w:after="0" w:line="240" w:lineRule="auto"/>
        <w:ind w:left="567" w:hanging="567"/>
        <w:jc w:val="both"/>
      </w:pPr>
      <w:r>
        <w:t>Le modèle agro écologique, une fois développée, fait que la ferme dépende de moins en moins des apports en intrants</w:t>
      </w:r>
      <w:r w:rsidRPr="001846DC">
        <w:t xml:space="preserve"> </w:t>
      </w:r>
      <w:r>
        <w:t xml:space="preserve">externes car ces derniers sont produits directement au niveau de l’exploitation (matériels biologiques locaux et adaptés au milieu, fumure, herbicides naturels). </w:t>
      </w:r>
      <w:r w:rsidRPr="00C066FE">
        <w:t xml:space="preserve"> </w:t>
      </w:r>
    </w:p>
    <w:p w:rsidR="00B41FDC" w:rsidRDefault="00B41FDC" w:rsidP="00B41FDC">
      <w:pPr>
        <w:rPr>
          <w:rFonts w:eastAsia="Calibri"/>
          <w:b/>
        </w:rPr>
      </w:pPr>
      <w:r w:rsidRPr="004D5A98">
        <w:rPr>
          <w:rFonts w:eastAsia="Calibri"/>
          <w:b/>
        </w:rPr>
        <w:t>Des solutions innovantes à construire avec les producteurs, les acteurs de développement et la recherche</w:t>
      </w:r>
      <w:r>
        <w:rPr>
          <w:rFonts w:eastAsia="Calibri"/>
          <w:b/>
        </w:rPr>
        <w:t xml:space="preserve"> pour l’intensification agro écologique</w:t>
      </w:r>
    </w:p>
    <w:p w:rsidR="00B41FDC" w:rsidRDefault="00B41FDC" w:rsidP="00B41FDC">
      <w:pPr>
        <w:rPr>
          <w:rFonts w:eastAsia="Calibri"/>
          <w:b/>
        </w:rPr>
      </w:pPr>
    </w:p>
    <w:tbl>
      <w:tblPr>
        <w:tblStyle w:val="Grilledutableau"/>
        <w:tblW w:w="9747" w:type="dxa"/>
        <w:tblInd w:w="376" w:type="dxa"/>
        <w:tblLook w:val="04A0"/>
      </w:tblPr>
      <w:tblGrid>
        <w:gridCol w:w="3737"/>
        <w:gridCol w:w="3102"/>
        <w:gridCol w:w="2908"/>
      </w:tblGrid>
      <w:tr w:rsidR="00B41FDC" w:rsidRPr="004F0BB5" w:rsidTr="00B41FDC">
        <w:tc>
          <w:tcPr>
            <w:tcW w:w="3737" w:type="dxa"/>
            <w:vAlign w:val="center"/>
          </w:tcPr>
          <w:p w:rsidR="00B41FDC" w:rsidRPr="004F0BB5" w:rsidRDefault="00B41FDC" w:rsidP="00B41FDC">
            <w:pPr>
              <w:spacing w:line="285" w:lineRule="exact"/>
              <w:jc w:val="center"/>
              <w:rPr>
                <w:rStyle w:val="FontStyle11"/>
                <w:rFonts w:cstheme="minorHAnsi"/>
                <w:b/>
              </w:rPr>
            </w:pPr>
            <w:r w:rsidRPr="004F0BB5">
              <w:rPr>
                <w:rStyle w:val="FontStyle11"/>
                <w:rFonts w:cstheme="minorHAnsi"/>
                <w:b/>
              </w:rPr>
              <w:t>Processus écologique</w:t>
            </w:r>
          </w:p>
        </w:tc>
        <w:tc>
          <w:tcPr>
            <w:tcW w:w="3102" w:type="dxa"/>
            <w:vAlign w:val="center"/>
          </w:tcPr>
          <w:p w:rsidR="00B41FDC" w:rsidRPr="004F0BB5" w:rsidRDefault="00B41FDC" w:rsidP="00B41FDC">
            <w:pPr>
              <w:spacing w:line="285" w:lineRule="exact"/>
              <w:jc w:val="center"/>
              <w:rPr>
                <w:rStyle w:val="FontStyle11"/>
                <w:rFonts w:cstheme="minorHAnsi"/>
                <w:b/>
              </w:rPr>
            </w:pPr>
            <w:r w:rsidRPr="004F0BB5">
              <w:rPr>
                <w:rStyle w:val="FontStyle11"/>
                <w:rFonts w:cstheme="minorHAnsi"/>
                <w:b/>
              </w:rPr>
              <w:t>Pratique</w:t>
            </w:r>
            <w:r>
              <w:rPr>
                <w:rStyle w:val="FontStyle11"/>
                <w:rFonts w:cstheme="minorHAnsi"/>
                <w:b/>
              </w:rPr>
              <w:t>s</w:t>
            </w:r>
          </w:p>
        </w:tc>
        <w:tc>
          <w:tcPr>
            <w:tcW w:w="2908" w:type="dxa"/>
            <w:vAlign w:val="center"/>
          </w:tcPr>
          <w:p w:rsidR="00B41FDC" w:rsidRPr="004F0BB5" w:rsidRDefault="00B41FDC" w:rsidP="00B41FDC">
            <w:pPr>
              <w:spacing w:line="285" w:lineRule="exact"/>
              <w:jc w:val="center"/>
              <w:rPr>
                <w:rStyle w:val="FontStyle11"/>
                <w:rFonts w:cstheme="minorHAnsi"/>
                <w:b/>
              </w:rPr>
            </w:pPr>
            <w:r>
              <w:rPr>
                <w:rStyle w:val="FontStyle11"/>
                <w:rFonts w:cstheme="minorHAnsi"/>
                <w:b/>
              </w:rPr>
              <w:t>Activités</w:t>
            </w:r>
          </w:p>
        </w:tc>
      </w:tr>
      <w:tr w:rsidR="00B41FDC" w:rsidRPr="00E97A9B" w:rsidTr="00B41FDC">
        <w:tc>
          <w:tcPr>
            <w:tcW w:w="3737" w:type="dxa"/>
          </w:tcPr>
          <w:p w:rsidR="00B41FDC" w:rsidRPr="00E97A9B" w:rsidRDefault="00B41FDC" w:rsidP="00B41FDC">
            <w:pPr>
              <w:spacing w:line="285" w:lineRule="exact"/>
              <w:jc w:val="both"/>
              <w:rPr>
                <w:rFonts w:cstheme="minorHAnsi"/>
              </w:rPr>
            </w:pPr>
            <w:r w:rsidRPr="00E97A9B">
              <w:rPr>
                <w:rStyle w:val="FontStyle11"/>
                <w:rFonts w:cstheme="minorHAnsi"/>
              </w:rPr>
              <w:t xml:space="preserve">Le </w:t>
            </w:r>
            <w:r w:rsidRPr="00E97A9B">
              <w:rPr>
                <w:rStyle w:val="FontStyle11"/>
                <w:rFonts w:cstheme="minorHAnsi"/>
                <w:b/>
              </w:rPr>
              <w:t>peuplement végétal</w:t>
            </w:r>
            <w:r w:rsidRPr="00E97A9B">
              <w:rPr>
                <w:rStyle w:val="FontStyle11"/>
                <w:rFonts w:cstheme="minorHAnsi"/>
              </w:rPr>
              <w:t xml:space="preserve"> doit être maximal</w:t>
            </w:r>
            <w:r w:rsidRPr="00E97A9B">
              <w:rPr>
                <w:rFonts w:cstheme="minorHAnsi"/>
              </w:rPr>
              <w:t xml:space="preserve"> </w:t>
            </w:r>
          </w:p>
        </w:tc>
        <w:tc>
          <w:tcPr>
            <w:tcW w:w="3102" w:type="dxa"/>
          </w:tcPr>
          <w:p w:rsidR="00B41FDC" w:rsidRPr="00E97A9B" w:rsidRDefault="00B41FDC" w:rsidP="00B41FDC">
            <w:pPr>
              <w:spacing w:line="285" w:lineRule="exact"/>
              <w:jc w:val="both"/>
              <w:rPr>
                <w:rStyle w:val="FontStyle11"/>
                <w:rFonts w:cstheme="minorHAnsi"/>
              </w:rPr>
            </w:pPr>
            <w:r>
              <w:rPr>
                <w:rStyle w:val="FontStyle11"/>
                <w:rFonts w:cstheme="minorHAnsi"/>
              </w:rPr>
              <w:t>Association de culture et densité</w:t>
            </w:r>
          </w:p>
        </w:tc>
        <w:tc>
          <w:tcPr>
            <w:tcW w:w="2908" w:type="dxa"/>
          </w:tcPr>
          <w:p w:rsidR="00B41FDC" w:rsidRDefault="00B41FDC" w:rsidP="00B41FDC">
            <w:pPr>
              <w:spacing w:line="285" w:lineRule="exact"/>
              <w:jc w:val="both"/>
              <w:rPr>
                <w:rStyle w:val="FontStyle11"/>
                <w:rFonts w:cstheme="minorHAnsi"/>
              </w:rPr>
            </w:pPr>
            <w:r>
              <w:rPr>
                <w:rStyle w:val="FontStyle11"/>
                <w:rFonts w:cstheme="minorHAnsi"/>
              </w:rPr>
              <w:t>Recenser par zone agro écologiques les associations des cultures recommandées</w:t>
            </w:r>
          </w:p>
        </w:tc>
      </w:tr>
      <w:tr w:rsidR="00B41FDC" w:rsidRPr="00E97A9B" w:rsidTr="00B41FDC">
        <w:tc>
          <w:tcPr>
            <w:tcW w:w="3737" w:type="dxa"/>
          </w:tcPr>
          <w:p w:rsidR="00B41FDC" w:rsidRPr="00E97A9B" w:rsidRDefault="00B41FDC" w:rsidP="00B41FDC">
            <w:pPr>
              <w:spacing w:line="285" w:lineRule="exact"/>
              <w:jc w:val="both"/>
              <w:rPr>
                <w:rFonts w:cstheme="minorHAnsi"/>
              </w:rPr>
            </w:pPr>
            <w:r w:rsidRPr="00E97A9B">
              <w:rPr>
                <w:rStyle w:val="FontStyle11"/>
                <w:rFonts w:cstheme="minorHAnsi"/>
              </w:rPr>
              <w:t xml:space="preserve">Le contrôle du contenu en </w:t>
            </w:r>
            <w:r w:rsidRPr="00E97A9B">
              <w:rPr>
                <w:rStyle w:val="FontStyle11"/>
                <w:rFonts w:cstheme="minorHAnsi"/>
                <w:b/>
              </w:rPr>
              <w:t>espèces de ce couvert végétal</w:t>
            </w:r>
            <w:r w:rsidRPr="00E97A9B">
              <w:rPr>
                <w:rFonts w:cstheme="minorHAnsi"/>
              </w:rPr>
              <w:t xml:space="preserve"> </w:t>
            </w:r>
          </w:p>
        </w:tc>
        <w:tc>
          <w:tcPr>
            <w:tcW w:w="3102" w:type="dxa"/>
          </w:tcPr>
          <w:p w:rsidR="00B41FDC" w:rsidRPr="00E97A9B" w:rsidRDefault="00B41FDC" w:rsidP="00B41FDC">
            <w:pPr>
              <w:spacing w:line="285" w:lineRule="exact"/>
              <w:jc w:val="both"/>
              <w:rPr>
                <w:rStyle w:val="FontStyle11"/>
                <w:rFonts w:cstheme="minorHAnsi"/>
              </w:rPr>
            </w:pPr>
            <w:r>
              <w:rPr>
                <w:rStyle w:val="FontStyle11"/>
                <w:rFonts w:cstheme="minorHAnsi"/>
              </w:rPr>
              <w:t xml:space="preserve">Contrôle des adventices par plantes nettoyantes, </w:t>
            </w:r>
            <w:proofErr w:type="spellStart"/>
            <w:r>
              <w:rPr>
                <w:rStyle w:val="FontStyle11"/>
                <w:rFonts w:cstheme="minorHAnsi"/>
              </w:rPr>
              <w:t>mulching</w:t>
            </w:r>
            <w:proofErr w:type="spellEnd"/>
            <w:r>
              <w:rPr>
                <w:rStyle w:val="FontStyle11"/>
                <w:rFonts w:cstheme="minorHAnsi"/>
              </w:rPr>
              <w:t>, etc.</w:t>
            </w:r>
          </w:p>
        </w:tc>
        <w:tc>
          <w:tcPr>
            <w:tcW w:w="2908" w:type="dxa"/>
          </w:tcPr>
          <w:p w:rsidR="00B41FDC" w:rsidRDefault="00B41FDC" w:rsidP="00B41FDC">
            <w:pPr>
              <w:spacing w:line="285" w:lineRule="exact"/>
              <w:jc w:val="both"/>
              <w:rPr>
                <w:rStyle w:val="FontStyle11"/>
                <w:rFonts w:cstheme="minorHAnsi"/>
              </w:rPr>
            </w:pPr>
            <w:r>
              <w:rPr>
                <w:rStyle w:val="FontStyle11"/>
                <w:rFonts w:cstheme="minorHAnsi"/>
              </w:rPr>
              <w:t>Sensibilisation sur les calendriers de lutte contre les adventices (éviter montée en semence)</w:t>
            </w:r>
          </w:p>
        </w:tc>
      </w:tr>
      <w:tr w:rsidR="00B41FDC" w:rsidRPr="00E97A9B" w:rsidTr="00B41FDC">
        <w:tc>
          <w:tcPr>
            <w:tcW w:w="3737" w:type="dxa"/>
          </w:tcPr>
          <w:p w:rsidR="00B41FDC" w:rsidRPr="00E97A9B" w:rsidRDefault="00B41FDC" w:rsidP="00B41FDC">
            <w:pPr>
              <w:spacing w:line="285" w:lineRule="exact"/>
              <w:jc w:val="both"/>
              <w:rPr>
                <w:rFonts w:cstheme="minorHAnsi"/>
              </w:rPr>
            </w:pPr>
            <w:r>
              <w:rPr>
                <w:rStyle w:val="FontStyle11"/>
                <w:rFonts w:cstheme="minorHAnsi"/>
              </w:rPr>
              <w:t>B</w:t>
            </w:r>
            <w:r w:rsidRPr="00E97A9B">
              <w:rPr>
                <w:rStyle w:val="FontStyle11"/>
                <w:rFonts w:cstheme="minorHAnsi"/>
              </w:rPr>
              <w:t>iodiversité intra</w:t>
            </w:r>
            <w:r>
              <w:rPr>
                <w:rStyle w:val="FontStyle11"/>
                <w:rFonts w:cstheme="minorHAnsi"/>
              </w:rPr>
              <w:t xml:space="preserve"> </w:t>
            </w:r>
            <w:r w:rsidRPr="00E97A9B">
              <w:rPr>
                <w:rStyle w:val="FontStyle11"/>
                <w:rFonts w:cstheme="minorHAnsi"/>
              </w:rPr>
              <w:t>spécifique</w:t>
            </w:r>
            <w:r w:rsidRPr="00E97A9B">
              <w:rPr>
                <w:rFonts w:cstheme="minorHAnsi"/>
              </w:rPr>
              <w:t xml:space="preserve"> </w:t>
            </w:r>
          </w:p>
        </w:tc>
        <w:tc>
          <w:tcPr>
            <w:tcW w:w="3102" w:type="dxa"/>
          </w:tcPr>
          <w:p w:rsidR="00B41FDC" w:rsidRPr="00E97A9B" w:rsidRDefault="00B41FDC" w:rsidP="00B41FDC">
            <w:pPr>
              <w:spacing w:line="285" w:lineRule="exact"/>
              <w:jc w:val="both"/>
              <w:rPr>
                <w:rStyle w:val="FontStyle11"/>
                <w:rFonts w:cstheme="minorHAnsi"/>
              </w:rPr>
            </w:pPr>
            <w:r>
              <w:rPr>
                <w:rStyle w:val="FontStyle11"/>
                <w:rFonts w:cstheme="minorHAnsi"/>
              </w:rPr>
              <w:t>Mélange de variété Multiplication et échange de variétés auto produites, sélection positive, greffe, etc.</w:t>
            </w:r>
          </w:p>
        </w:tc>
        <w:tc>
          <w:tcPr>
            <w:tcW w:w="2908" w:type="dxa"/>
          </w:tcPr>
          <w:p w:rsidR="00B41FDC" w:rsidRPr="00330488" w:rsidRDefault="00B41FDC" w:rsidP="001038D6">
            <w:pPr>
              <w:pStyle w:val="Paragraphedeliste"/>
              <w:numPr>
                <w:ilvl w:val="0"/>
                <w:numId w:val="46"/>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 xml:space="preserve">Recensement des </w:t>
            </w:r>
            <w:r>
              <w:rPr>
                <w:rStyle w:val="FontStyle11"/>
                <w:rFonts w:asciiTheme="minorHAnsi" w:hAnsiTheme="minorHAnsi" w:cstheme="minorHAnsi"/>
              </w:rPr>
              <w:t>variétés domestiques et autres</w:t>
            </w:r>
          </w:p>
          <w:p w:rsidR="00B41FDC" w:rsidRPr="00330488" w:rsidRDefault="00B41FDC" w:rsidP="001038D6">
            <w:pPr>
              <w:pStyle w:val="Paragraphedeliste"/>
              <w:numPr>
                <w:ilvl w:val="0"/>
                <w:numId w:val="46"/>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Création de catalogue</w:t>
            </w:r>
          </w:p>
          <w:p w:rsidR="00B41FDC" w:rsidRPr="00330488" w:rsidRDefault="00B41FDC" w:rsidP="001038D6">
            <w:pPr>
              <w:pStyle w:val="Paragraphedeliste"/>
              <w:numPr>
                <w:ilvl w:val="0"/>
                <w:numId w:val="46"/>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Organiser réseau d’échanges (chaîne de solidarité)</w:t>
            </w:r>
          </w:p>
        </w:tc>
      </w:tr>
      <w:tr w:rsidR="00B41FDC" w:rsidRPr="00E97A9B" w:rsidTr="00B41FDC">
        <w:tc>
          <w:tcPr>
            <w:tcW w:w="3737" w:type="dxa"/>
          </w:tcPr>
          <w:p w:rsidR="00B41FDC" w:rsidRPr="00E97A9B" w:rsidRDefault="00B41FDC" w:rsidP="00B41FDC">
            <w:pPr>
              <w:spacing w:line="285" w:lineRule="exact"/>
              <w:jc w:val="both"/>
              <w:rPr>
                <w:rFonts w:cstheme="minorHAnsi"/>
                <w:b/>
              </w:rPr>
            </w:pPr>
            <w:r w:rsidRPr="00E97A9B">
              <w:rPr>
                <w:rStyle w:val="FontStyle11"/>
                <w:rFonts w:cstheme="minorHAnsi"/>
              </w:rPr>
              <w:t xml:space="preserve">Le </w:t>
            </w:r>
            <w:r w:rsidRPr="00E97A9B">
              <w:rPr>
                <w:rStyle w:val="FontStyle11"/>
                <w:rFonts w:cstheme="minorHAnsi"/>
                <w:b/>
              </w:rPr>
              <w:t>cycle de l'eau</w:t>
            </w:r>
            <w:r w:rsidRPr="00E97A9B">
              <w:rPr>
                <w:rStyle w:val="FontStyle11"/>
                <w:rFonts w:cstheme="minorHAnsi"/>
              </w:rPr>
              <w:t xml:space="preserve"> (écologie fonctionnelle) doit être manipulé de manière à conserver les eaux du sol</w:t>
            </w:r>
            <w:r w:rsidRPr="00E97A9B">
              <w:rPr>
                <w:rFonts w:cstheme="minorHAnsi"/>
                <w:b/>
              </w:rPr>
              <w:t xml:space="preserve"> </w:t>
            </w:r>
          </w:p>
        </w:tc>
        <w:tc>
          <w:tcPr>
            <w:tcW w:w="3102" w:type="dxa"/>
          </w:tcPr>
          <w:p w:rsidR="00B41FDC" w:rsidRPr="00E97A9B" w:rsidRDefault="00B41FDC" w:rsidP="00B41FDC">
            <w:pPr>
              <w:spacing w:line="285" w:lineRule="exact"/>
              <w:jc w:val="both"/>
              <w:rPr>
                <w:rStyle w:val="FontStyle11"/>
                <w:rFonts w:cstheme="minorHAnsi"/>
              </w:rPr>
            </w:pPr>
            <w:r>
              <w:rPr>
                <w:rStyle w:val="FontStyle11"/>
                <w:rFonts w:cstheme="minorHAnsi"/>
              </w:rPr>
              <w:t>Paillage, courbe de niveau (plantes herbacée en bande (produit paille)</w:t>
            </w:r>
          </w:p>
        </w:tc>
        <w:tc>
          <w:tcPr>
            <w:tcW w:w="2908" w:type="dxa"/>
          </w:tcPr>
          <w:p w:rsidR="00B41FDC" w:rsidRPr="00330488" w:rsidRDefault="00B41FDC" w:rsidP="001038D6">
            <w:pPr>
              <w:pStyle w:val="Paragraphedeliste"/>
              <w:numPr>
                <w:ilvl w:val="0"/>
                <w:numId w:val="47"/>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Promouvoir les plantes productrices de paille à planter sur les courbes de niveau</w:t>
            </w:r>
          </w:p>
          <w:p w:rsidR="00B41FDC" w:rsidRPr="00330488" w:rsidRDefault="00B41FDC" w:rsidP="001038D6">
            <w:pPr>
              <w:pStyle w:val="Paragraphedeliste"/>
              <w:numPr>
                <w:ilvl w:val="0"/>
                <w:numId w:val="47"/>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Diffuser méthode de traçage</w:t>
            </w:r>
          </w:p>
        </w:tc>
      </w:tr>
      <w:tr w:rsidR="00B41FDC" w:rsidRPr="00E97A9B" w:rsidTr="00B41FDC">
        <w:tc>
          <w:tcPr>
            <w:tcW w:w="3737" w:type="dxa"/>
          </w:tcPr>
          <w:p w:rsidR="00B41FDC" w:rsidRPr="00E97A9B" w:rsidRDefault="00B41FDC" w:rsidP="00B41FDC">
            <w:pPr>
              <w:spacing w:line="285" w:lineRule="exact"/>
              <w:jc w:val="both"/>
              <w:rPr>
                <w:rFonts w:cstheme="minorHAnsi"/>
                <w:b/>
              </w:rPr>
            </w:pPr>
            <w:r w:rsidRPr="00E97A9B">
              <w:rPr>
                <w:rStyle w:val="FontStyle11"/>
                <w:rFonts w:cstheme="minorHAnsi"/>
                <w:b/>
              </w:rPr>
              <w:t>Le renouvellement de la structure du sol</w:t>
            </w:r>
            <w:r w:rsidRPr="00E97A9B">
              <w:rPr>
                <w:rStyle w:val="FontStyle11"/>
                <w:rFonts w:cstheme="minorHAnsi"/>
              </w:rPr>
              <w:t>, en particulier de sa porosité se fait par l'accumulation de matière organique</w:t>
            </w:r>
            <w:r w:rsidRPr="00E97A9B">
              <w:rPr>
                <w:rFonts w:cstheme="minorHAnsi"/>
                <w:b/>
              </w:rPr>
              <w:t xml:space="preserve"> </w:t>
            </w:r>
          </w:p>
        </w:tc>
        <w:tc>
          <w:tcPr>
            <w:tcW w:w="3102" w:type="dxa"/>
          </w:tcPr>
          <w:p w:rsidR="00B41FDC" w:rsidRPr="00E97A9B" w:rsidRDefault="00B41FDC" w:rsidP="00B41FDC">
            <w:pPr>
              <w:spacing w:line="285" w:lineRule="exact"/>
              <w:jc w:val="both"/>
              <w:rPr>
                <w:rStyle w:val="FontStyle11"/>
                <w:rFonts w:cstheme="minorHAnsi"/>
              </w:rPr>
            </w:pPr>
            <w:r w:rsidRPr="00E97A9B">
              <w:rPr>
                <w:rStyle w:val="FontStyle11"/>
                <w:rFonts w:cstheme="minorHAnsi"/>
              </w:rPr>
              <w:t>Paillage</w:t>
            </w:r>
          </w:p>
        </w:tc>
        <w:tc>
          <w:tcPr>
            <w:tcW w:w="2908" w:type="dxa"/>
          </w:tcPr>
          <w:p w:rsidR="00B41FDC" w:rsidRPr="00330488" w:rsidRDefault="00B41FDC" w:rsidP="001038D6">
            <w:pPr>
              <w:pStyle w:val="Paragraphedeliste"/>
              <w:numPr>
                <w:ilvl w:val="0"/>
                <w:numId w:val="48"/>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Diffusion des méthodes de compostage, inventorier les sources de paillage,</w:t>
            </w:r>
          </w:p>
          <w:p w:rsidR="00B41FDC" w:rsidRPr="00330488" w:rsidRDefault="00B41FDC" w:rsidP="001038D6">
            <w:pPr>
              <w:pStyle w:val="Paragraphedeliste"/>
              <w:numPr>
                <w:ilvl w:val="0"/>
                <w:numId w:val="48"/>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Sensibiliser au maintien des résidus sur les champs</w:t>
            </w:r>
          </w:p>
        </w:tc>
      </w:tr>
      <w:tr w:rsidR="00B41FDC" w:rsidRPr="00E97A9B" w:rsidTr="00B41FDC">
        <w:tc>
          <w:tcPr>
            <w:tcW w:w="3737" w:type="dxa"/>
          </w:tcPr>
          <w:p w:rsidR="00B41FDC" w:rsidRPr="00E97A9B" w:rsidRDefault="00B41FDC" w:rsidP="00B41FDC">
            <w:pPr>
              <w:spacing w:line="285" w:lineRule="exact"/>
              <w:jc w:val="both"/>
              <w:rPr>
                <w:rFonts w:cstheme="minorHAnsi"/>
                <w:b/>
              </w:rPr>
            </w:pPr>
            <w:r w:rsidRPr="00E97A9B">
              <w:rPr>
                <w:rStyle w:val="FontStyle11"/>
                <w:rFonts w:cstheme="minorHAnsi"/>
                <w:b/>
              </w:rPr>
              <w:t>Le renouvellement du stock de nutriments</w:t>
            </w:r>
            <w:r w:rsidRPr="00E97A9B">
              <w:rPr>
                <w:rStyle w:val="FontStyle11"/>
                <w:rFonts w:cstheme="minorHAnsi"/>
              </w:rPr>
              <w:t xml:space="preserve"> du sol (écologie fonctionnelle des cycles biogéochimiques) doit se faire par les </w:t>
            </w:r>
            <w:r w:rsidRPr="00E97A9B">
              <w:rPr>
                <w:rStyle w:val="FontStyle11"/>
                <w:rFonts w:cstheme="minorHAnsi"/>
              </w:rPr>
              <w:lastRenderedPageBreak/>
              <w:t>restitutions des résidus de culture</w:t>
            </w:r>
            <w:r w:rsidRPr="00E97A9B">
              <w:rPr>
                <w:rFonts w:cstheme="minorHAnsi"/>
                <w:b/>
              </w:rPr>
              <w:t xml:space="preserve"> </w:t>
            </w:r>
          </w:p>
        </w:tc>
        <w:tc>
          <w:tcPr>
            <w:tcW w:w="3102" w:type="dxa"/>
          </w:tcPr>
          <w:p w:rsidR="00B41FDC" w:rsidRPr="00BA0ACC" w:rsidRDefault="00B41FDC" w:rsidP="00B41FDC">
            <w:pPr>
              <w:spacing w:line="285" w:lineRule="exact"/>
              <w:jc w:val="both"/>
              <w:rPr>
                <w:rStyle w:val="FontStyle11"/>
                <w:rFonts w:cstheme="minorHAnsi"/>
              </w:rPr>
            </w:pPr>
            <w:r w:rsidRPr="00BA0ACC">
              <w:rPr>
                <w:rStyle w:val="FontStyle11"/>
                <w:rFonts w:cstheme="minorHAnsi"/>
              </w:rPr>
              <w:lastRenderedPageBreak/>
              <w:t>Paillage et restitution de résidu</w:t>
            </w:r>
            <w:r>
              <w:rPr>
                <w:rStyle w:val="FontStyle11"/>
                <w:rFonts w:cstheme="minorHAnsi"/>
              </w:rPr>
              <w:t xml:space="preserve">, </w:t>
            </w:r>
          </w:p>
        </w:tc>
        <w:tc>
          <w:tcPr>
            <w:tcW w:w="2908" w:type="dxa"/>
          </w:tcPr>
          <w:p w:rsidR="00B41FDC" w:rsidRPr="00330488" w:rsidRDefault="00B41FDC" w:rsidP="001038D6">
            <w:pPr>
              <w:pStyle w:val="Paragraphedeliste"/>
              <w:numPr>
                <w:ilvl w:val="0"/>
                <w:numId w:val="49"/>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Identification des carences et besoins en éléments nutr</w:t>
            </w:r>
            <w:r>
              <w:rPr>
                <w:rStyle w:val="FontStyle11"/>
                <w:rFonts w:asciiTheme="minorHAnsi" w:hAnsiTheme="minorHAnsi" w:cstheme="minorHAnsi"/>
              </w:rPr>
              <w:t>itifs selon les types et l’état</w:t>
            </w:r>
            <w:r w:rsidRPr="00330488">
              <w:rPr>
                <w:rStyle w:val="FontStyle11"/>
                <w:rFonts w:asciiTheme="minorHAnsi" w:hAnsiTheme="minorHAnsi" w:cstheme="minorHAnsi"/>
              </w:rPr>
              <w:t xml:space="preserve"> des sols </w:t>
            </w:r>
            <w:r w:rsidRPr="00330488">
              <w:rPr>
                <w:rStyle w:val="FontStyle11"/>
                <w:rFonts w:asciiTheme="minorHAnsi" w:hAnsiTheme="minorHAnsi" w:cstheme="minorHAnsi"/>
              </w:rPr>
              <w:lastRenderedPageBreak/>
              <w:t xml:space="preserve">(NPK et </w:t>
            </w:r>
            <w:proofErr w:type="spellStart"/>
            <w:r w:rsidRPr="00330488">
              <w:rPr>
                <w:rStyle w:val="FontStyle11"/>
                <w:rFonts w:asciiTheme="minorHAnsi" w:hAnsiTheme="minorHAnsi" w:cstheme="minorHAnsi"/>
              </w:rPr>
              <w:t>oligo</w:t>
            </w:r>
            <w:proofErr w:type="spellEnd"/>
            <w:r>
              <w:rPr>
                <w:rStyle w:val="FontStyle11"/>
                <w:rFonts w:asciiTheme="minorHAnsi" w:hAnsiTheme="minorHAnsi" w:cstheme="minorHAnsi"/>
              </w:rPr>
              <w:t xml:space="preserve"> élé</w:t>
            </w:r>
            <w:r w:rsidRPr="00330488">
              <w:rPr>
                <w:rStyle w:val="FontStyle11"/>
                <w:rFonts w:asciiTheme="minorHAnsi" w:hAnsiTheme="minorHAnsi" w:cstheme="minorHAnsi"/>
              </w:rPr>
              <w:t>ments</w:t>
            </w:r>
            <w:r>
              <w:rPr>
                <w:rStyle w:val="FontStyle11"/>
                <w:rFonts w:asciiTheme="minorHAnsi" w:hAnsiTheme="minorHAnsi" w:cstheme="minorHAnsi"/>
              </w:rPr>
              <w:t>,</w:t>
            </w:r>
            <w:r w:rsidRPr="00330488">
              <w:rPr>
                <w:rStyle w:val="FontStyle11"/>
                <w:rFonts w:asciiTheme="minorHAnsi" w:hAnsiTheme="minorHAnsi" w:cstheme="minorHAnsi"/>
              </w:rPr>
              <w:t xml:space="preserve"> etc</w:t>
            </w:r>
            <w:r>
              <w:rPr>
                <w:rStyle w:val="FontStyle11"/>
                <w:rFonts w:asciiTheme="minorHAnsi" w:hAnsiTheme="minorHAnsi" w:cstheme="minorHAnsi"/>
              </w:rPr>
              <w:t>.</w:t>
            </w:r>
            <w:r w:rsidRPr="00330488">
              <w:rPr>
                <w:rStyle w:val="FontStyle11"/>
                <w:rFonts w:asciiTheme="minorHAnsi" w:hAnsiTheme="minorHAnsi" w:cstheme="minorHAnsi"/>
              </w:rPr>
              <w:t>)</w:t>
            </w:r>
          </w:p>
          <w:p w:rsidR="00B41FDC" w:rsidRPr="00330488" w:rsidRDefault="00B41FDC" w:rsidP="001038D6">
            <w:pPr>
              <w:pStyle w:val="Paragraphedeliste"/>
              <w:numPr>
                <w:ilvl w:val="0"/>
                <w:numId w:val="49"/>
              </w:numPr>
              <w:spacing w:line="285" w:lineRule="exact"/>
              <w:ind w:left="249" w:hanging="249"/>
              <w:contextualSpacing w:val="0"/>
              <w:jc w:val="both"/>
              <w:rPr>
                <w:rStyle w:val="FontStyle11"/>
                <w:rFonts w:asciiTheme="minorHAnsi" w:hAnsiTheme="minorHAnsi" w:cstheme="minorHAnsi"/>
              </w:rPr>
            </w:pPr>
            <w:r w:rsidRPr="00330488">
              <w:rPr>
                <w:rStyle w:val="FontStyle11"/>
                <w:rFonts w:asciiTheme="minorHAnsi" w:hAnsiTheme="minorHAnsi" w:cstheme="minorHAnsi"/>
              </w:rPr>
              <w:t>Ratio C/N (liaison avec chercheurs)</w:t>
            </w:r>
          </w:p>
        </w:tc>
      </w:tr>
      <w:tr w:rsidR="00B41FDC" w:rsidRPr="00E97A9B" w:rsidTr="00B41FDC">
        <w:tc>
          <w:tcPr>
            <w:tcW w:w="3737" w:type="dxa"/>
          </w:tcPr>
          <w:p w:rsidR="00B41FDC" w:rsidRPr="00E97A9B" w:rsidRDefault="00B41FDC" w:rsidP="00B41FDC">
            <w:pPr>
              <w:spacing w:line="285" w:lineRule="exact"/>
              <w:jc w:val="both"/>
              <w:rPr>
                <w:rFonts w:cstheme="minorHAnsi"/>
                <w:b/>
              </w:rPr>
            </w:pPr>
            <w:r w:rsidRPr="00E97A9B">
              <w:rPr>
                <w:rStyle w:val="FontStyle11"/>
                <w:rFonts w:cstheme="minorHAnsi"/>
                <w:b/>
              </w:rPr>
              <w:lastRenderedPageBreak/>
              <w:t>La protection contre</w:t>
            </w:r>
            <w:r w:rsidRPr="00E97A9B">
              <w:rPr>
                <w:rStyle w:val="FontStyle11"/>
                <w:rFonts w:cstheme="minorHAnsi"/>
              </w:rPr>
              <w:t xml:space="preserve"> </w:t>
            </w:r>
            <w:r w:rsidRPr="00E97A9B">
              <w:rPr>
                <w:rStyle w:val="FontStyle11"/>
                <w:rFonts w:cstheme="minorHAnsi"/>
                <w:b/>
              </w:rPr>
              <w:t>les maladies cryptogamiques</w:t>
            </w:r>
            <w:r w:rsidRPr="00E97A9B">
              <w:rPr>
                <w:rFonts w:cstheme="minorHAnsi"/>
                <w:b/>
              </w:rPr>
              <w:t xml:space="preserve"> </w:t>
            </w:r>
          </w:p>
        </w:tc>
        <w:tc>
          <w:tcPr>
            <w:tcW w:w="3102" w:type="dxa"/>
          </w:tcPr>
          <w:p w:rsidR="00B41FDC" w:rsidRPr="00BA0ACC" w:rsidRDefault="00B41FDC" w:rsidP="00B41FDC">
            <w:pPr>
              <w:spacing w:line="285" w:lineRule="exact"/>
              <w:jc w:val="both"/>
              <w:rPr>
                <w:rStyle w:val="FontStyle11"/>
                <w:rFonts w:cstheme="minorHAnsi"/>
              </w:rPr>
            </w:pPr>
            <w:r w:rsidRPr="00BA0ACC">
              <w:rPr>
                <w:rStyle w:val="FontStyle11"/>
                <w:rFonts w:cstheme="minorHAnsi"/>
              </w:rPr>
              <w:t>Contrôle des densités, éclaircissage, taille</w:t>
            </w:r>
            <w:r>
              <w:rPr>
                <w:rStyle w:val="FontStyle11"/>
                <w:rFonts w:cstheme="minorHAnsi"/>
              </w:rPr>
              <w:t>,</w:t>
            </w:r>
            <w:r w:rsidRPr="00BA0ACC">
              <w:rPr>
                <w:rStyle w:val="FontStyle11"/>
                <w:rFonts w:cstheme="minorHAnsi"/>
              </w:rPr>
              <w:t xml:space="preserve"> association</w:t>
            </w:r>
          </w:p>
        </w:tc>
        <w:tc>
          <w:tcPr>
            <w:tcW w:w="2908" w:type="dxa"/>
          </w:tcPr>
          <w:p w:rsidR="00B41FDC" w:rsidRPr="00BA0ACC" w:rsidRDefault="00B41FDC" w:rsidP="00B41FDC">
            <w:pPr>
              <w:spacing w:line="285" w:lineRule="exact"/>
              <w:jc w:val="both"/>
              <w:rPr>
                <w:rStyle w:val="FontStyle11"/>
                <w:rFonts w:cstheme="minorHAnsi"/>
              </w:rPr>
            </w:pPr>
            <w:r>
              <w:rPr>
                <w:rStyle w:val="FontStyle11"/>
                <w:rFonts w:cstheme="minorHAnsi"/>
              </w:rPr>
              <w:t>Sensibilisation à la bonne densité et aération des plantes</w:t>
            </w:r>
          </w:p>
        </w:tc>
      </w:tr>
      <w:tr w:rsidR="00B41FDC" w:rsidRPr="00E97A9B" w:rsidTr="00B41FDC">
        <w:tc>
          <w:tcPr>
            <w:tcW w:w="3737" w:type="dxa"/>
          </w:tcPr>
          <w:p w:rsidR="00B41FDC" w:rsidRPr="00E97A9B" w:rsidRDefault="00B41FDC" w:rsidP="00B41FDC">
            <w:pPr>
              <w:spacing w:line="285" w:lineRule="exact"/>
              <w:jc w:val="both"/>
              <w:rPr>
                <w:rStyle w:val="FontStyle11"/>
                <w:rFonts w:cstheme="minorHAnsi"/>
              </w:rPr>
            </w:pPr>
            <w:r w:rsidRPr="00E97A9B">
              <w:rPr>
                <w:rStyle w:val="FontStyle11"/>
                <w:rFonts w:cstheme="minorHAnsi"/>
                <w:b/>
              </w:rPr>
              <w:t>La protection contre les insectes</w:t>
            </w:r>
            <w:r w:rsidRPr="00E97A9B">
              <w:rPr>
                <w:rStyle w:val="FontStyle11"/>
                <w:rFonts w:cstheme="minorHAnsi"/>
              </w:rPr>
              <w:t xml:space="preserve"> se fait en favorisant la présence des prédateurs ou parasites pertinents (en manageant les habitats correspondants), ce qui revient à favoriser leur diversité.</w:t>
            </w:r>
          </w:p>
        </w:tc>
        <w:tc>
          <w:tcPr>
            <w:tcW w:w="3102" w:type="dxa"/>
          </w:tcPr>
          <w:p w:rsidR="00B41FDC" w:rsidRPr="00BA0ACC" w:rsidRDefault="00B41FDC" w:rsidP="00B41FDC">
            <w:pPr>
              <w:spacing w:line="285" w:lineRule="exact"/>
              <w:jc w:val="both"/>
              <w:rPr>
                <w:rStyle w:val="FontStyle11"/>
                <w:rFonts w:cstheme="minorHAnsi"/>
              </w:rPr>
            </w:pPr>
            <w:r w:rsidRPr="00BA0ACC">
              <w:rPr>
                <w:rStyle w:val="FontStyle11"/>
                <w:rFonts w:cstheme="minorHAnsi"/>
              </w:rPr>
              <w:t>Auxiliaire (prédateurs) piège, pesticide naturel</w:t>
            </w:r>
            <w:r>
              <w:rPr>
                <w:rStyle w:val="FontStyle11"/>
                <w:rFonts w:cstheme="minorHAnsi"/>
              </w:rPr>
              <w:t>, diversité</w:t>
            </w:r>
          </w:p>
        </w:tc>
        <w:tc>
          <w:tcPr>
            <w:tcW w:w="2908" w:type="dxa"/>
          </w:tcPr>
          <w:p w:rsidR="00B41FDC" w:rsidRPr="00BA0ACC" w:rsidRDefault="00B41FDC" w:rsidP="00B41FDC">
            <w:pPr>
              <w:spacing w:line="285" w:lineRule="exact"/>
              <w:jc w:val="both"/>
              <w:rPr>
                <w:rStyle w:val="FontStyle11"/>
                <w:rFonts w:cstheme="minorHAnsi"/>
              </w:rPr>
            </w:pPr>
            <w:r>
              <w:rPr>
                <w:rStyle w:val="FontStyle11"/>
                <w:rFonts w:cstheme="minorHAnsi"/>
              </w:rPr>
              <w:t xml:space="preserve">Diffuser modèle de piège, pesticides naturels, </w:t>
            </w:r>
          </w:p>
        </w:tc>
      </w:tr>
      <w:tr w:rsidR="00B41FDC" w:rsidRPr="00E97A9B" w:rsidTr="00B41FDC">
        <w:tc>
          <w:tcPr>
            <w:tcW w:w="3737" w:type="dxa"/>
          </w:tcPr>
          <w:p w:rsidR="00B41FDC" w:rsidRPr="00E97A9B" w:rsidRDefault="00B41FDC" w:rsidP="00B41FDC">
            <w:pPr>
              <w:jc w:val="both"/>
              <w:rPr>
                <w:rFonts w:cstheme="minorHAnsi"/>
                <w:b/>
              </w:rPr>
            </w:pPr>
            <w:r w:rsidRPr="00E97A9B">
              <w:rPr>
                <w:rStyle w:val="FontStyle11"/>
                <w:rFonts w:cstheme="minorHAnsi"/>
                <w:b/>
              </w:rPr>
              <w:t>Les animaux d'élevage</w:t>
            </w:r>
            <w:r w:rsidRPr="00E97A9B">
              <w:rPr>
                <w:rStyle w:val="FontStyle11"/>
                <w:rFonts w:cstheme="minorHAnsi"/>
              </w:rPr>
              <w:t xml:space="preserve"> </w:t>
            </w:r>
            <w:r w:rsidRPr="00E97A9B">
              <w:rPr>
                <w:rStyle w:val="FontStyle11"/>
                <w:rFonts w:cstheme="minorHAnsi"/>
                <w:b/>
              </w:rPr>
              <w:t>reçoivent une alimentation</w:t>
            </w:r>
            <w:r w:rsidRPr="00E97A9B">
              <w:rPr>
                <w:rStyle w:val="FontStyle11"/>
                <w:rFonts w:cstheme="minorHAnsi"/>
              </w:rPr>
              <w:t xml:space="preserve"> mesurée (pas de forçage), diversifiée</w:t>
            </w:r>
            <w:r w:rsidRPr="00E97A9B">
              <w:rPr>
                <w:rFonts w:cstheme="minorHAnsi"/>
              </w:rPr>
              <w:t xml:space="preserve"> </w:t>
            </w:r>
            <w:r w:rsidRPr="00E97A9B">
              <w:rPr>
                <w:rStyle w:val="FontStyle11"/>
                <w:rFonts w:cstheme="minorHAnsi"/>
              </w:rPr>
              <w:t>et leur habitat doit être conçu pour limiter les concentrations</w:t>
            </w:r>
            <w:r w:rsidRPr="00E97A9B">
              <w:rPr>
                <w:rFonts w:cstheme="minorHAnsi"/>
              </w:rPr>
              <w:t xml:space="preserve"> </w:t>
            </w:r>
            <w:r w:rsidRPr="00E97A9B">
              <w:rPr>
                <w:rStyle w:val="FontStyle11"/>
                <w:rFonts w:cstheme="minorHAnsi"/>
              </w:rPr>
              <w:t>Les choix génétiques doivent favoriser la diversité des races</w:t>
            </w:r>
            <w:r w:rsidRPr="00E97A9B">
              <w:rPr>
                <w:rFonts w:cstheme="minorHAnsi"/>
                <w:b/>
              </w:rPr>
              <w:t xml:space="preserve"> </w:t>
            </w:r>
          </w:p>
        </w:tc>
        <w:tc>
          <w:tcPr>
            <w:tcW w:w="3102" w:type="dxa"/>
          </w:tcPr>
          <w:p w:rsidR="00B41FDC" w:rsidRDefault="00B41FDC" w:rsidP="00B41FDC">
            <w:pPr>
              <w:jc w:val="both"/>
              <w:rPr>
                <w:rStyle w:val="FontStyle11"/>
                <w:rFonts w:cstheme="minorHAnsi"/>
              </w:rPr>
            </w:pPr>
            <w:r>
              <w:rPr>
                <w:rStyle w:val="FontStyle11"/>
                <w:rFonts w:cstheme="minorHAnsi"/>
              </w:rPr>
              <w:t>Alimentation animale diversifiée, habitat déconcentré</w:t>
            </w:r>
          </w:p>
          <w:p w:rsidR="00B41FDC" w:rsidRPr="00E95B3C" w:rsidRDefault="00B41FDC" w:rsidP="00B41FDC">
            <w:pPr>
              <w:jc w:val="both"/>
              <w:rPr>
                <w:rStyle w:val="FontStyle11"/>
                <w:rFonts w:cstheme="minorHAnsi"/>
              </w:rPr>
            </w:pPr>
            <w:r>
              <w:rPr>
                <w:rStyle w:val="FontStyle11"/>
                <w:rFonts w:cstheme="minorHAnsi"/>
              </w:rPr>
              <w:t>Races diversifiées</w:t>
            </w:r>
          </w:p>
        </w:tc>
        <w:tc>
          <w:tcPr>
            <w:tcW w:w="2908" w:type="dxa"/>
          </w:tcPr>
          <w:p w:rsidR="00B41FDC" w:rsidRDefault="00B41FDC" w:rsidP="00B41FDC">
            <w:pPr>
              <w:jc w:val="both"/>
              <w:rPr>
                <w:rStyle w:val="FontStyle11"/>
                <w:rFonts w:cstheme="minorHAnsi"/>
              </w:rPr>
            </w:pPr>
            <w:r>
              <w:rPr>
                <w:rStyle w:val="FontStyle11"/>
                <w:rFonts w:cstheme="minorHAnsi"/>
              </w:rPr>
              <w:t>Produire et diffuser fiche d’élevage « écologique » basée sur la multiplicité des races, la diversification de l’alimentation, la déconcentration de l’habitat</w:t>
            </w:r>
          </w:p>
        </w:tc>
      </w:tr>
      <w:tr w:rsidR="00B41FDC" w:rsidRPr="00E97A9B" w:rsidTr="00B41FDC">
        <w:tc>
          <w:tcPr>
            <w:tcW w:w="3737" w:type="dxa"/>
          </w:tcPr>
          <w:p w:rsidR="00B41FDC" w:rsidRPr="00E97A9B" w:rsidRDefault="00B41FDC" w:rsidP="00B41FDC">
            <w:pPr>
              <w:jc w:val="both"/>
              <w:rPr>
                <w:rStyle w:val="FontStyle11"/>
                <w:rFonts w:cstheme="minorHAnsi"/>
              </w:rPr>
            </w:pPr>
            <w:r w:rsidRPr="00E97A9B">
              <w:rPr>
                <w:rStyle w:val="FontStyle11"/>
                <w:rFonts w:cstheme="minorHAnsi"/>
                <w:b/>
              </w:rPr>
              <w:t>L'élevage et l'agriculture doivent être intégrés</w:t>
            </w:r>
            <w:r w:rsidRPr="00E97A9B">
              <w:rPr>
                <w:rFonts w:cstheme="minorHAnsi"/>
              </w:rPr>
              <w:t xml:space="preserve"> </w:t>
            </w:r>
            <w:r w:rsidRPr="00E97A9B">
              <w:rPr>
                <w:rStyle w:val="FontStyle11"/>
                <w:rFonts w:cstheme="minorHAnsi"/>
              </w:rPr>
              <w:t xml:space="preserve">mieux répartir les tâches dans le </w:t>
            </w:r>
          </w:p>
        </w:tc>
        <w:tc>
          <w:tcPr>
            <w:tcW w:w="3102" w:type="dxa"/>
          </w:tcPr>
          <w:p w:rsidR="00B41FDC" w:rsidRPr="00E95B3C" w:rsidRDefault="00B41FDC" w:rsidP="00B41FDC">
            <w:pPr>
              <w:jc w:val="both"/>
              <w:rPr>
                <w:rStyle w:val="FontStyle11"/>
                <w:rFonts w:cstheme="minorHAnsi"/>
              </w:rPr>
            </w:pPr>
          </w:p>
        </w:tc>
        <w:tc>
          <w:tcPr>
            <w:tcW w:w="2908" w:type="dxa"/>
          </w:tcPr>
          <w:p w:rsidR="00B41FDC" w:rsidRDefault="00B41FDC" w:rsidP="00B41FDC">
            <w:pPr>
              <w:jc w:val="both"/>
              <w:rPr>
                <w:rStyle w:val="FontStyle11"/>
                <w:rFonts w:cstheme="minorHAnsi"/>
              </w:rPr>
            </w:pPr>
            <w:r>
              <w:rPr>
                <w:rStyle w:val="FontStyle11"/>
                <w:rFonts w:cstheme="minorHAnsi"/>
              </w:rPr>
              <w:t>Meilleures valorisation de la fumure animale</w:t>
            </w:r>
          </w:p>
          <w:p w:rsidR="00B41FDC" w:rsidRPr="00E95B3C" w:rsidRDefault="00B41FDC" w:rsidP="00B41FDC">
            <w:pPr>
              <w:jc w:val="both"/>
              <w:rPr>
                <w:rStyle w:val="FontStyle11"/>
                <w:rFonts w:cstheme="minorHAnsi"/>
              </w:rPr>
            </w:pPr>
          </w:p>
        </w:tc>
      </w:tr>
      <w:tr w:rsidR="00B41FDC" w:rsidRPr="00E97A9B" w:rsidTr="00B41FDC">
        <w:tc>
          <w:tcPr>
            <w:tcW w:w="3737" w:type="dxa"/>
          </w:tcPr>
          <w:p w:rsidR="00B41FDC" w:rsidRPr="00E97A9B" w:rsidRDefault="00B41FDC" w:rsidP="00B41FDC">
            <w:pPr>
              <w:jc w:val="both"/>
              <w:rPr>
                <w:rFonts w:cstheme="minorHAnsi"/>
                <w:b/>
              </w:rPr>
            </w:pPr>
            <w:r>
              <w:rPr>
                <w:rStyle w:val="FontStyle11"/>
                <w:rFonts w:cstheme="minorHAnsi"/>
                <w:b/>
              </w:rPr>
              <w:t>C</w:t>
            </w:r>
            <w:r w:rsidRPr="00E97A9B">
              <w:rPr>
                <w:rStyle w:val="FontStyle11"/>
                <w:rFonts w:cstheme="minorHAnsi"/>
                <w:b/>
              </w:rPr>
              <w:t>alendrier d'allocation du temps</w:t>
            </w:r>
            <w:r>
              <w:rPr>
                <w:rStyle w:val="FontStyle11"/>
                <w:rFonts w:cstheme="minorHAnsi"/>
                <w:b/>
              </w:rPr>
              <w:t xml:space="preserve"> et diminution de la pénibilité du travail</w:t>
            </w:r>
            <w:r w:rsidRPr="00E97A9B">
              <w:rPr>
                <w:rFonts w:cstheme="minorHAnsi"/>
                <w:b/>
              </w:rPr>
              <w:t xml:space="preserve"> </w:t>
            </w:r>
          </w:p>
        </w:tc>
        <w:tc>
          <w:tcPr>
            <w:tcW w:w="3102" w:type="dxa"/>
          </w:tcPr>
          <w:p w:rsidR="00B41FDC" w:rsidRPr="00E95B3C" w:rsidRDefault="00B41FDC" w:rsidP="00B41FDC">
            <w:pPr>
              <w:jc w:val="both"/>
              <w:rPr>
                <w:rStyle w:val="FontStyle11"/>
                <w:rFonts w:cstheme="minorHAnsi"/>
              </w:rPr>
            </w:pPr>
            <w:r w:rsidRPr="006862C8">
              <w:rPr>
                <w:rStyle w:val="FontStyle11"/>
                <w:rFonts w:cstheme="minorHAnsi"/>
              </w:rPr>
              <w:t>diversifier les travaux agricoles</w:t>
            </w:r>
            <w:r>
              <w:rPr>
                <w:rStyle w:val="FontStyle11"/>
                <w:rFonts w:cstheme="minorHAnsi"/>
              </w:rPr>
              <w:t xml:space="preserve"> pour lisser de calendrier agricole</w:t>
            </w:r>
          </w:p>
        </w:tc>
        <w:tc>
          <w:tcPr>
            <w:tcW w:w="2908" w:type="dxa"/>
          </w:tcPr>
          <w:p w:rsidR="00B41FDC" w:rsidRPr="00A900F7" w:rsidRDefault="00B41FDC" w:rsidP="001038D6">
            <w:pPr>
              <w:pStyle w:val="Paragraphedeliste"/>
              <w:numPr>
                <w:ilvl w:val="0"/>
                <w:numId w:val="51"/>
              </w:numPr>
              <w:ind w:left="249" w:hanging="249"/>
              <w:contextualSpacing w:val="0"/>
              <w:jc w:val="both"/>
              <w:rPr>
                <w:rStyle w:val="FontStyle11"/>
                <w:rFonts w:asciiTheme="minorHAnsi" w:hAnsiTheme="minorHAnsi" w:cstheme="minorHAnsi"/>
              </w:rPr>
            </w:pPr>
            <w:r w:rsidRPr="00A900F7">
              <w:rPr>
                <w:rStyle w:val="FontStyle11"/>
                <w:rFonts w:asciiTheme="minorHAnsi" w:hAnsiTheme="minorHAnsi" w:cstheme="minorHAnsi"/>
              </w:rPr>
              <w:t>Recherche de calendrier étalant les opérations culturales</w:t>
            </w:r>
          </w:p>
          <w:p w:rsidR="00B41FDC" w:rsidRPr="00A900F7" w:rsidRDefault="00B41FDC" w:rsidP="001038D6">
            <w:pPr>
              <w:pStyle w:val="Paragraphedeliste"/>
              <w:numPr>
                <w:ilvl w:val="0"/>
                <w:numId w:val="51"/>
              </w:numPr>
              <w:ind w:left="249" w:hanging="249"/>
              <w:contextualSpacing w:val="0"/>
              <w:jc w:val="both"/>
              <w:rPr>
                <w:rStyle w:val="FontStyle11"/>
                <w:rFonts w:asciiTheme="minorHAnsi" w:hAnsiTheme="minorHAnsi" w:cstheme="minorHAnsi"/>
              </w:rPr>
            </w:pPr>
            <w:r w:rsidRPr="00A900F7">
              <w:rPr>
                <w:rStyle w:val="FontStyle11"/>
                <w:rFonts w:asciiTheme="minorHAnsi" w:hAnsiTheme="minorHAnsi" w:cstheme="minorHAnsi"/>
              </w:rPr>
              <w:t>Diffusion de petit matériel réduisant la pénibilité et augmentant la productivité du travail</w:t>
            </w:r>
          </w:p>
        </w:tc>
      </w:tr>
      <w:tr w:rsidR="00B41FDC" w:rsidRPr="0018326E" w:rsidTr="00B41FDC">
        <w:tc>
          <w:tcPr>
            <w:tcW w:w="3737" w:type="dxa"/>
          </w:tcPr>
          <w:p w:rsidR="00B41FDC" w:rsidRPr="00330488" w:rsidRDefault="00B41FDC" w:rsidP="00B41FDC">
            <w:pPr>
              <w:jc w:val="both"/>
              <w:rPr>
                <w:rFonts w:cstheme="minorHAnsi"/>
                <w:b/>
                <w:sz w:val="18"/>
                <w:szCs w:val="18"/>
              </w:rPr>
            </w:pPr>
            <w:r w:rsidRPr="00330488">
              <w:rPr>
                <w:rStyle w:val="FontStyle11"/>
                <w:rFonts w:cstheme="minorHAnsi"/>
                <w:b/>
              </w:rPr>
              <w:t>La fonctionnalité économique</w:t>
            </w:r>
            <w:r w:rsidRPr="00330488">
              <w:rPr>
                <w:rFonts w:cstheme="minorHAnsi"/>
                <w:b/>
                <w:sz w:val="18"/>
                <w:szCs w:val="18"/>
              </w:rPr>
              <w:t xml:space="preserve"> et nutritionnelle</w:t>
            </w:r>
          </w:p>
        </w:tc>
        <w:tc>
          <w:tcPr>
            <w:tcW w:w="3102" w:type="dxa"/>
          </w:tcPr>
          <w:p w:rsidR="00B41FDC" w:rsidRPr="0018326E" w:rsidRDefault="00B41FDC" w:rsidP="00B41FDC">
            <w:pPr>
              <w:jc w:val="both"/>
              <w:rPr>
                <w:rStyle w:val="FontStyle11"/>
                <w:rFonts w:cstheme="minorHAnsi"/>
                <w:sz w:val="20"/>
                <w:szCs w:val="20"/>
              </w:rPr>
            </w:pPr>
            <w:r w:rsidRPr="0018326E">
              <w:rPr>
                <w:rStyle w:val="FontStyle11"/>
                <w:rFonts w:cstheme="minorHAnsi"/>
                <w:sz w:val="20"/>
                <w:szCs w:val="20"/>
              </w:rPr>
              <w:t>Diversification des produits et étalement des récoltes</w:t>
            </w:r>
          </w:p>
        </w:tc>
        <w:tc>
          <w:tcPr>
            <w:tcW w:w="2908" w:type="dxa"/>
          </w:tcPr>
          <w:p w:rsidR="00B41FDC" w:rsidRPr="009D4826" w:rsidRDefault="00B41FDC" w:rsidP="001038D6">
            <w:pPr>
              <w:pStyle w:val="Paragraphedeliste"/>
              <w:numPr>
                <w:ilvl w:val="0"/>
                <w:numId w:val="50"/>
              </w:numPr>
              <w:ind w:left="249" w:hanging="249"/>
              <w:contextualSpacing w:val="0"/>
              <w:jc w:val="both"/>
              <w:rPr>
                <w:rStyle w:val="FontStyle11"/>
                <w:rFonts w:asciiTheme="minorHAnsi" w:hAnsiTheme="minorHAnsi" w:cstheme="minorHAnsi"/>
              </w:rPr>
            </w:pPr>
            <w:r w:rsidRPr="009D4826">
              <w:rPr>
                <w:rStyle w:val="FontStyle11"/>
                <w:rFonts w:asciiTheme="minorHAnsi" w:hAnsiTheme="minorHAnsi" w:cstheme="minorHAnsi"/>
              </w:rPr>
              <w:t>Proposer un étalement des récoltes en travaillant sur le calendrier, les variétés et de mise en vente/autoconsommation basé sur l’équilibre nutritionnel.</w:t>
            </w:r>
          </w:p>
          <w:p w:rsidR="00B41FDC" w:rsidRPr="009D4826" w:rsidRDefault="00B41FDC" w:rsidP="001038D6">
            <w:pPr>
              <w:pStyle w:val="Paragraphedeliste"/>
              <w:numPr>
                <w:ilvl w:val="0"/>
                <w:numId w:val="50"/>
              </w:numPr>
              <w:ind w:left="249" w:hanging="249"/>
              <w:contextualSpacing w:val="0"/>
              <w:jc w:val="both"/>
              <w:rPr>
                <w:rStyle w:val="FontStyle11"/>
                <w:rFonts w:asciiTheme="minorHAnsi" w:hAnsiTheme="minorHAnsi" w:cstheme="minorHAnsi"/>
              </w:rPr>
            </w:pPr>
            <w:r w:rsidRPr="009D4826">
              <w:rPr>
                <w:rStyle w:val="FontStyle11"/>
                <w:rFonts w:asciiTheme="minorHAnsi" w:hAnsiTheme="minorHAnsi" w:cstheme="minorHAnsi"/>
              </w:rPr>
              <w:t xml:space="preserve">Education nutritionnelle, bilan </w:t>
            </w:r>
            <w:proofErr w:type="gramStart"/>
            <w:r w:rsidRPr="009D4826">
              <w:rPr>
                <w:rStyle w:val="FontStyle11"/>
                <w:rFonts w:asciiTheme="minorHAnsi" w:hAnsiTheme="minorHAnsi" w:cstheme="minorHAnsi"/>
              </w:rPr>
              <w:t>d’ autosuffisance</w:t>
            </w:r>
            <w:proofErr w:type="gramEnd"/>
          </w:p>
        </w:tc>
      </w:tr>
      <w:tr w:rsidR="00B41FDC" w:rsidRPr="00E97A9B" w:rsidTr="00B41FDC">
        <w:tc>
          <w:tcPr>
            <w:tcW w:w="3737" w:type="dxa"/>
          </w:tcPr>
          <w:p w:rsidR="00B41FDC" w:rsidRPr="00E97A9B" w:rsidRDefault="00B41FDC" w:rsidP="00B41FDC">
            <w:pPr>
              <w:jc w:val="both"/>
              <w:rPr>
                <w:lang w:eastAsia="fr-BE"/>
              </w:rPr>
            </w:pPr>
            <w:r w:rsidRPr="00E97A9B">
              <w:rPr>
                <w:rStyle w:val="FontStyle11"/>
                <w:rFonts w:cstheme="minorHAnsi"/>
                <w:b/>
              </w:rPr>
              <w:t>La combinaison de ces fonctionnalités permet des synergies devant rapprocher les rendements physiques d'un maximum potentiel possible</w:t>
            </w:r>
          </w:p>
        </w:tc>
        <w:tc>
          <w:tcPr>
            <w:tcW w:w="3102" w:type="dxa"/>
          </w:tcPr>
          <w:p w:rsidR="00B41FDC" w:rsidRPr="00E95B3C" w:rsidRDefault="00B41FDC" w:rsidP="00B41FDC">
            <w:pPr>
              <w:jc w:val="both"/>
              <w:rPr>
                <w:rStyle w:val="FontStyle11"/>
                <w:rFonts w:cstheme="minorHAnsi"/>
              </w:rPr>
            </w:pPr>
            <w:r>
              <w:rPr>
                <w:rStyle w:val="FontStyle11"/>
                <w:rFonts w:cstheme="minorHAnsi"/>
              </w:rPr>
              <w:t>Principe de l’agro écologie</w:t>
            </w:r>
          </w:p>
        </w:tc>
        <w:tc>
          <w:tcPr>
            <w:tcW w:w="2908" w:type="dxa"/>
          </w:tcPr>
          <w:p w:rsidR="00B41FDC" w:rsidRDefault="00B41FDC" w:rsidP="00B41FDC">
            <w:pPr>
              <w:jc w:val="both"/>
              <w:rPr>
                <w:rStyle w:val="FontStyle11"/>
                <w:rFonts w:cstheme="minorHAnsi"/>
              </w:rPr>
            </w:pPr>
            <w:r>
              <w:rPr>
                <w:rStyle w:val="FontStyle11"/>
                <w:rFonts w:cstheme="minorHAnsi"/>
              </w:rPr>
              <w:t>Elaborer l’approche agro-écologique systémique et non l’addition de recettes partielles</w:t>
            </w:r>
          </w:p>
        </w:tc>
      </w:tr>
    </w:tbl>
    <w:p w:rsidR="00B41FDC" w:rsidRPr="0018326E" w:rsidRDefault="00B41FDC" w:rsidP="00B41FDC">
      <w:pPr>
        <w:rPr>
          <w:rFonts w:eastAsia="Calibri"/>
          <w:b/>
        </w:rPr>
      </w:pPr>
    </w:p>
    <w:p w:rsidR="00B41FDC" w:rsidRPr="004D5A98" w:rsidRDefault="00B41FDC" w:rsidP="001038D6">
      <w:pPr>
        <w:pStyle w:val="Corpsdetexte"/>
        <w:numPr>
          <w:ilvl w:val="1"/>
          <w:numId w:val="1"/>
        </w:numPr>
        <w:spacing w:before="120" w:after="0" w:line="240" w:lineRule="auto"/>
        <w:ind w:left="567" w:hanging="567"/>
        <w:jc w:val="both"/>
      </w:pPr>
      <w:r w:rsidRPr="004D5A98">
        <w:t xml:space="preserve">Il est prouvé que ce type de techniques à faible utilisation d’intrants externes, qui préservent les ressources, peut considérablement accroître les rendements et être adoptées par les populations les plus vulnérables. </w:t>
      </w:r>
      <w:r w:rsidRPr="004D5A98">
        <w:rPr>
          <w:rStyle w:val="Appelnotedebasdep"/>
        </w:rPr>
        <w:footnoteReference w:id="8"/>
      </w:r>
    </w:p>
    <w:p w:rsidR="00B41FDC" w:rsidRPr="004D5A98" w:rsidRDefault="00B41FDC" w:rsidP="001038D6">
      <w:pPr>
        <w:pStyle w:val="Corpsdetexte"/>
        <w:numPr>
          <w:ilvl w:val="1"/>
          <w:numId w:val="1"/>
        </w:numPr>
        <w:spacing w:before="120" w:after="0" w:line="240" w:lineRule="auto"/>
        <w:ind w:left="567" w:hanging="567"/>
        <w:jc w:val="both"/>
      </w:pPr>
      <w:r w:rsidRPr="004D5A98">
        <w:t>Les familles très pauvres peuvent, pratiquant des techniques comme le compostage et les associations culturales à condition de pouvoir redémarrer un peu de petit élevage pour le fumier, améliorer leur autonomie alimentaire de façon durable et retrouver leur dignité de paysans.</w:t>
      </w:r>
    </w:p>
    <w:p w:rsidR="00B41FDC" w:rsidRDefault="00B41FDC" w:rsidP="001038D6">
      <w:pPr>
        <w:pStyle w:val="Corpsdetexte"/>
        <w:numPr>
          <w:ilvl w:val="1"/>
          <w:numId w:val="1"/>
        </w:numPr>
        <w:spacing w:before="120" w:after="0" w:line="240" w:lineRule="auto"/>
        <w:ind w:left="567" w:hanging="567"/>
        <w:jc w:val="both"/>
      </w:pPr>
      <w:r>
        <w:t xml:space="preserve">Pour mieux accompagner les fermiers familiaux membres de la CAPAD vers le modèle agro écologique, CAPAD se dotera d’une politique renfermant les savoirs faire locaux, les innovations sur les pratiques agro écologiques, les outils/supports de communication et matériels d’animation.  La mise en place de cette politique agro écologique connaitra deux principales phases : une phase d’appropriation de la politique et une phase de mise en œuvre </w:t>
      </w:r>
      <w:r>
        <w:lastRenderedPageBreak/>
        <w:t>de la politique.  Un dispositif d’accompagnement adéquat sera mis en place pour mieux accompagner les fermiers familiaux voulant améliorer leur modèle agro écologique.</w:t>
      </w:r>
    </w:p>
    <w:p w:rsidR="00B41FDC" w:rsidRPr="004D5A98" w:rsidRDefault="00B41FDC" w:rsidP="001038D6">
      <w:pPr>
        <w:pStyle w:val="Corpsdetexte"/>
        <w:numPr>
          <w:ilvl w:val="1"/>
          <w:numId w:val="1"/>
        </w:numPr>
        <w:spacing w:before="120" w:after="0" w:line="240" w:lineRule="auto"/>
        <w:ind w:left="567" w:hanging="567"/>
        <w:jc w:val="both"/>
      </w:pPr>
      <w:r>
        <w:t>De plus, des partenariats avec les autres acteurs (chercheurs, administration, autres intervenants) seront développés autour de l’agro écologie et u</w:t>
      </w:r>
      <w:r w:rsidRPr="004D5A98">
        <w:t xml:space="preserve">n programme de renforcement des capacités et de </w:t>
      </w:r>
      <w:proofErr w:type="spellStart"/>
      <w:r w:rsidRPr="004D5A98">
        <w:t>co</w:t>
      </w:r>
      <w:proofErr w:type="spellEnd"/>
      <w:r>
        <w:t xml:space="preserve"> apprentissage (c</w:t>
      </w:r>
      <w:r w:rsidRPr="004D5A98">
        <w:t>entre de recherche/ Université – associations paysannes) pourrait être conçu sur quelques collines / villages par zones agro-écologiques pour une agriculture agro-écologique – écologiquement intensive - de restauration de la fertilité des sols, valorisant les savoirs locaux, la biomasse et les cultures associées au profit des agriculteurs et des fournisseurs de services</w:t>
      </w:r>
    </w:p>
    <w:p w:rsidR="00B41FDC" w:rsidRPr="004D5A98" w:rsidRDefault="00B41FDC" w:rsidP="00B41FDC"/>
    <w:tbl>
      <w:tblPr>
        <w:tblStyle w:val="Grilledutableau"/>
        <w:tblW w:w="0" w:type="auto"/>
        <w:jc w:val="center"/>
        <w:shd w:val="clear" w:color="auto" w:fill="4F81BD" w:themeFill="accent1"/>
        <w:tblLook w:val="04A0"/>
      </w:tblPr>
      <w:tblGrid>
        <w:gridCol w:w="4606"/>
        <w:gridCol w:w="4606"/>
      </w:tblGrid>
      <w:tr w:rsidR="00B41FDC" w:rsidRPr="00B043DD" w:rsidTr="00B41FDC">
        <w:trPr>
          <w:jc w:val="center"/>
        </w:trPr>
        <w:tc>
          <w:tcPr>
            <w:tcW w:w="4606" w:type="dxa"/>
            <w:vMerge w:val="restart"/>
            <w:shd w:val="clear" w:color="auto" w:fill="4F81BD" w:themeFill="accent1"/>
          </w:tcPr>
          <w:p w:rsidR="00B41FDC" w:rsidRPr="00B043DD" w:rsidRDefault="00B41FDC" w:rsidP="00B41FDC">
            <w:pPr>
              <w:jc w:val="both"/>
              <w:rPr>
                <w:rFonts w:eastAsia="Calibri"/>
                <w:b/>
                <w:i/>
                <w:color w:val="FFFFFF" w:themeColor="background1"/>
              </w:rPr>
            </w:pPr>
            <w:r w:rsidRPr="00B043DD">
              <w:rPr>
                <w:rFonts w:eastAsia="Calibri"/>
                <w:b/>
                <w:color w:val="FFFFFF" w:themeColor="background1"/>
              </w:rPr>
              <w:t>R.1.2</w:t>
            </w:r>
            <w:r w:rsidRPr="00B043DD">
              <w:rPr>
                <w:rFonts w:eastAsia="Calibri"/>
                <w:b/>
                <w:i/>
                <w:color w:val="FFFFFF" w:themeColor="background1"/>
              </w:rPr>
              <w:t xml:space="preserve">. </w:t>
            </w:r>
            <w:r w:rsidRPr="00B043DD">
              <w:rPr>
                <w:color w:val="FFFFFF" w:themeColor="background1"/>
              </w:rPr>
              <w:t>Les exploitants agricoles familiaux adoptent des cultures à haute valeur nutritive  comme stratégie de lutte contre la malnutrition et maitrisent la technique de sélection positive des semences paysannes</w:t>
            </w:r>
          </w:p>
        </w:tc>
        <w:tc>
          <w:tcPr>
            <w:tcW w:w="4606" w:type="dxa"/>
            <w:shd w:val="clear" w:color="auto" w:fill="F2F2F2" w:themeFill="background1" w:themeFillShade="F2"/>
          </w:tcPr>
          <w:p w:rsidR="00B41FDC" w:rsidRPr="00B043DD" w:rsidRDefault="00B41FDC" w:rsidP="00B41FDC">
            <w:pPr>
              <w:rPr>
                <w:rFonts w:eastAsia="Calibri"/>
                <w:b/>
                <w:color w:val="4F81BD" w:themeColor="accent1"/>
              </w:rPr>
            </w:pPr>
            <w:r w:rsidRPr="00B043DD">
              <w:rPr>
                <w:b/>
                <w:position w:val="6"/>
              </w:rPr>
              <w:t>Indicateurs objectivement vérifiables en 20</w:t>
            </w:r>
            <w:r>
              <w:rPr>
                <w:b/>
                <w:position w:val="6"/>
              </w:rPr>
              <w:t>21</w:t>
            </w:r>
          </w:p>
        </w:tc>
      </w:tr>
      <w:tr w:rsidR="00B41FDC" w:rsidRPr="00B043DD" w:rsidTr="00B41FDC">
        <w:trPr>
          <w:jc w:val="center"/>
        </w:trPr>
        <w:tc>
          <w:tcPr>
            <w:tcW w:w="4606" w:type="dxa"/>
            <w:vMerge/>
            <w:shd w:val="clear" w:color="auto" w:fill="4F81BD" w:themeFill="accent1"/>
          </w:tcPr>
          <w:p w:rsidR="00B41FDC" w:rsidRPr="00B043DD" w:rsidRDefault="00B41FDC" w:rsidP="00B41FDC">
            <w:pPr>
              <w:rPr>
                <w:rFonts w:eastAsia="Calibri"/>
                <w:b/>
                <w:color w:val="4F81BD" w:themeColor="accent1"/>
              </w:rPr>
            </w:pPr>
          </w:p>
        </w:tc>
        <w:tc>
          <w:tcPr>
            <w:tcW w:w="4606" w:type="dxa"/>
            <w:shd w:val="clear" w:color="auto" w:fill="F2F2F2" w:themeFill="background1" w:themeFillShade="F2"/>
          </w:tcPr>
          <w:p w:rsidR="00B41FDC" w:rsidRPr="00B043DD" w:rsidRDefault="00B41FDC" w:rsidP="00B41FDC">
            <w:pPr>
              <w:contextualSpacing/>
              <w:jc w:val="both"/>
            </w:pPr>
            <w:r w:rsidRPr="00B93553">
              <w:t>5.000 exploitants agricoles membres de la CAPAD  utilisent couramment des intrants modernes pour intensifier les productions dans leurs exploitations</w:t>
            </w:r>
          </w:p>
        </w:tc>
      </w:tr>
    </w:tbl>
    <w:p w:rsidR="00B41FDC" w:rsidRDefault="00B41FDC" w:rsidP="001038D6">
      <w:pPr>
        <w:pStyle w:val="Corpsdetexte"/>
        <w:numPr>
          <w:ilvl w:val="1"/>
          <w:numId w:val="1"/>
        </w:numPr>
        <w:spacing w:before="120" w:after="0" w:line="240" w:lineRule="auto"/>
        <w:ind w:left="567" w:hanging="567"/>
        <w:jc w:val="both"/>
        <w:rPr>
          <w:rFonts w:cs="Verdana"/>
        </w:rPr>
      </w:pPr>
      <w:r>
        <w:rPr>
          <w:rFonts w:cs="Verdana"/>
        </w:rPr>
        <w:t>Toujours, dans un esprit d’agro écologie, les fermiers familiaux seront accompagnés et appuyés sur les processus de multiplication et sélection positive du matériel biologique. Dans la sélection d’associations de cultures recommandées, une attention particulière sera portée aux cultures à haute valeur nutritive (arachide, soja, patate douce à chair orange, fruits, légumes, etc.). Un partenariat sera développé avec des chercheurs pour la diffusion des variétés bio fortifiant, la sélection positive du matériel biologique, l’amélioration du savoir faire paysan  et le transfert de technologies.</w:t>
      </w:r>
    </w:p>
    <w:p w:rsidR="00B41FDC" w:rsidRDefault="00B41FDC" w:rsidP="001038D6">
      <w:pPr>
        <w:pStyle w:val="Corpsdetexte"/>
        <w:numPr>
          <w:ilvl w:val="1"/>
          <w:numId w:val="1"/>
        </w:numPr>
        <w:spacing w:before="120" w:after="0" w:line="240" w:lineRule="auto"/>
        <w:ind w:left="567" w:hanging="567"/>
        <w:jc w:val="both"/>
        <w:rPr>
          <w:rFonts w:cs="Verdana"/>
        </w:rPr>
      </w:pPr>
      <w:r>
        <w:rPr>
          <w:rFonts w:cs="Verdana"/>
        </w:rPr>
        <w:t>Un programme d’éducation nutritionnelle, basée sur l’alimentation équilibrée et sur la fortification des aliments à base des produits locaux, sera mis en place. Des jardins de case seront vulgarisés pour inciter les fermiers familiaux à consommer des légumes. Des partenariats seront noués avec les autres structures intervenant dans le domaine de prévention communautaire de la malnutrition.</w:t>
      </w:r>
    </w:p>
    <w:p w:rsidR="00B41FDC" w:rsidRPr="003B3CE0" w:rsidRDefault="00B41FDC" w:rsidP="001038D6">
      <w:pPr>
        <w:pStyle w:val="Corpsdetexte"/>
        <w:numPr>
          <w:ilvl w:val="1"/>
          <w:numId w:val="1"/>
        </w:numPr>
        <w:spacing w:before="120" w:after="0" w:line="240" w:lineRule="auto"/>
        <w:ind w:left="567" w:hanging="567"/>
        <w:jc w:val="both"/>
        <w:rPr>
          <w:rFonts w:cs="Verdana"/>
        </w:rPr>
      </w:pPr>
      <w:r w:rsidRPr="00D7216F">
        <w:rPr>
          <w:rFonts w:cs="Verdana"/>
        </w:rPr>
        <w:t xml:space="preserve">La stratégie à utiliser sera de favoriser l’animation et </w:t>
      </w:r>
      <w:r>
        <w:rPr>
          <w:rFonts w:cs="Verdana"/>
        </w:rPr>
        <w:t xml:space="preserve">les </w:t>
      </w:r>
      <w:r w:rsidRPr="00D7216F">
        <w:rPr>
          <w:rFonts w:cs="Verdana"/>
        </w:rPr>
        <w:t>échanges au sein des groupements</w:t>
      </w:r>
      <w:r>
        <w:rPr>
          <w:rFonts w:cs="Verdana"/>
        </w:rPr>
        <w:t xml:space="preserve"> et coopératives</w:t>
      </w:r>
      <w:r w:rsidRPr="00D7216F">
        <w:rPr>
          <w:rFonts w:cs="Verdana"/>
        </w:rPr>
        <w:t xml:space="preserve"> sur les questions liées à la prévention de la malnutrition à base communautaire. De plus, </w:t>
      </w:r>
      <w:r w:rsidRPr="00D7216F">
        <w:t>les bourses d’échange de matériel biologique</w:t>
      </w:r>
      <w:r>
        <w:t xml:space="preserve"> ainsi que</w:t>
      </w:r>
      <w:r w:rsidRPr="00D7216F">
        <w:t xml:space="preserve"> l’amélioration des jardins de case</w:t>
      </w:r>
      <w:r>
        <w:t xml:space="preserve"> seront promues. L</w:t>
      </w:r>
      <w:r w:rsidRPr="00D7216F">
        <w:t xml:space="preserve">a récupération des eaux de pluie par la mise en place sur le </w:t>
      </w:r>
      <w:r>
        <w:t>« </w:t>
      </w:r>
      <w:proofErr w:type="spellStart"/>
      <w:r>
        <w:t>rugo</w:t>
      </w:r>
      <w:proofErr w:type="spellEnd"/>
      <w:r>
        <w:t> »</w:t>
      </w:r>
      <w:r w:rsidRPr="00D7216F">
        <w:t xml:space="preserve"> de gouttières en bambou et citernes</w:t>
      </w:r>
      <w:r>
        <w:t xml:space="preserve"> permettra d’une part d’améliorer l’hygiène et d’autre part de soulager </w:t>
      </w:r>
      <w:r w:rsidRPr="00D7216F">
        <w:t>beaucoup les taches des femmes</w:t>
      </w:r>
      <w:r w:rsidRPr="00D7216F">
        <w:rPr>
          <w:i/>
        </w:rPr>
        <w:t>.</w:t>
      </w:r>
    </w:p>
    <w:p w:rsidR="00B41FDC" w:rsidRPr="003B3CE0" w:rsidRDefault="00B41FDC" w:rsidP="00B41FDC">
      <w:pPr>
        <w:pStyle w:val="Corpsdetexte"/>
        <w:jc w:val="both"/>
        <w:rPr>
          <w:rFonts w:cs="Verdana"/>
        </w:rPr>
      </w:pPr>
      <w:r w:rsidRPr="00E32F16">
        <w:rPr>
          <w:b/>
          <w:color w:val="4F81BD" w:themeColor="accent1"/>
          <w:lang w:eastAsia="en-GB"/>
        </w:rPr>
        <w:t>Renforcement de la filière semencière</w:t>
      </w:r>
      <w:r>
        <w:rPr>
          <w:b/>
          <w:color w:val="4F81BD" w:themeColor="accent1"/>
          <w:lang w:eastAsia="en-GB"/>
        </w:rPr>
        <w:t xml:space="preserve"> </w:t>
      </w:r>
      <w:r w:rsidRPr="00E32F16">
        <w:rPr>
          <w:b/>
          <w:color w:val="4F81BD" w:themeColor="accent1"/>
          <w:lang w:eastAsia="en-GB"/>
        </w:rPr>
        <w:t>: organisation du marché</w:t>
      </w:r>
    </w:p>
    <w:p w:rsidR="00B41FDC" w:rsidRPr="004D5A98" w:rsidRDefault="00B41FDC" w:rsidP="001038D6">
      <w:pPr>
        <w:pStyle w:val="Corpsdetexte"/>
        <w:numPr>
          <w:ilvl w:val="1"/>
          <w:numId w:val="1"/>
        </w:numPr>
        <w:spacing w:before="120" w:after="0" w:line="240" w:lineRule="auto"/>
        <w:ind w:left="567" w:hanging="567"/>
        <w:jc w:val="both"/>
      </w:pPr>
      <w:r w:rsidRPr="004D5A98">
        <w:t xml:space="preserve">Dans sa politique semencière et de multiplication de plans fruitiers et forestiers,  la CAPAD aura à : </w:t>
      </w:r>
    </w:p>
    <w:p w:rsidR="00B41FDC" w:rsidRPr="004D5A98" w:rsidRDefault="00B41FDC" w:rsidP="001038D6">
      <w:pPr>
        <w:pStyle w:val="Paragraphedeliste"/>
        <w:numPr>
          <w:ilvl w:val="0"/>
          <w:numId w:val="8"/>
        </w:numPr>
        <w:spacing w:before="120" w:after="120" w:line="240" w:lineRule="auto"/>
        <w:ind w:left="1843" w:hanging="357"/>
        <w:contextualSpacing w:val="0"/>
        <w:jc w:val="both"/>
        <w:rPr>
          <w:rFonts w:asciiTheme="minorHAnsi" w:hAnsiTheme="minorHAnsi"/>
        </w:rPr>
      </w:pPr>
      <w:r w:rsidRPr="004D5A98">
        <w:rPr>
          <w:rFonts w:asciiTheme="minorHAnsi" w:hAnsiTheme="minorHAnsi"/>
          <w:b/>
          <w:i/>
          <w:color w:val="4F81BD" w:themeColor="accent1"/>
        </w:rPr>
        <w:t xml:space="preserve">soutenir et encourager les exploitants à échanger leurs meilleures semences </w:t>
      </w:r>
      <w:r w:rsidRPr="004D5A98">
        <w:rPr>
          <w:rFonts w:asciiTheme="minorHAnsi" w:hAnsiTheme="minorHAnsi"/>
        </w:rPr>
        <w:t xml:space="preserve">dans le cadre d’une agriculture écologiquement intensive (organisation de bourses de semences locales); </w:t>
      </w:r>
    </w:p>
    <w:p w:rsidR="00B41FDC" w:rsidRDefault="00B41FDC" w:rsidP="001038D6">
      <w:pPr>
        <w:pStyle w:val="Paragraphedeliste"/>
        <w:numPr>
          <w:ilvl w:val="0"/>
          <w:numId w:val="8"/>
        </w:numPr>
        <w:spacing w:before="120" w:after="120" w:line="240" w:lineRule="auto"/>
        <w:ind w:left="1843" w:hanging="357"/>
        <w:contextualSpacing w:val="0"/>
        <w:jc w:val="both"/>
        <w:rPr>
          <w:rFonts w:asciiTheme="minorHAnsi" w:hAnsiTheme="minorHAnsi"/>
        </w:rPr>
      </w:pPr>
      <w:r w:rsidRPr="004D5A98">
        <w:rPr>
          <w:rFonts w:asciiTheme="minorHAnsi" w:hAnsiTheme="minorHAnsi"/>
          <w:b/>
          <w:i/>
          <w:color w:val="4F81BD" w:themeColor="accent1"/>
        </w:rPr>
        <w:t>soutenir et renforcer le réseau coopératif de producteurs semenciers</w:t>
      </w:r>
      <w:r w:rsidRPr="004D5A98">
        <w:rPr>
          <w:rFonts w:asciiTheme="minorHAnsi" w:hAnsiTheme="minorHAnsi"/>
        </w:rPr>
        <w:t xml:space="preserve"> mis en place pour la production de semences certifié</w:t>
      </w:r>
      <w:r>
        <w:rPr>
          <w:rFonts w:asciiTheme="minorHAnsi" w:hAnsiTheme="minorHAnsi"/>
        </w:rPr>
        <w:t>e</w:t>
      </w:r>
      <w:r w:rsidRPr="004D5A98">
        <w:rPr>
          <w:rFonts w:asciiTheme="minorHAnsi" w:hAnsiTheme="minorHAnsi"/>
        </w:rPr>
        <w:t>s ou reconnues pour en élargir la diffusion ;</w:t>
      </w:r>
    </w:p>
    <w:p w:rsidR="00B41FDC" w:rsidRPr="003B3CE0" w:rsidRDefault="00B41FDC" w:rsidP="001038D6">
      <w:pPr>
        <w:pStyle w:val="Paragraphedeliste"/>
        <w:numPr>
          <w:ilvl w:val="0"/>
          <w:numId w:val="8"/>
        </w:numPr>
        <w:spacing w:before="120" w:after="120" w:line="240" w:lineRule="auto"/>
        <w:ind w:left="1843" w:hanging="357"/>
        <w:contextualSpacing w:val="0"/>
        <w:jc w:val="both"/>
        <w:rPr>
          <w:rFonts w:asciiTheme="minorHAnsi" w:hAnsiTheme="minorHAnsi"/>
        </w:rPr>
      </w:pPr>
      <w:r w:rsidRPr="004D5A98">
        <w:rPr>
          <w:rFonts w:asciiTheme="minorHAnsi" w:hAnsiTheme="minorHAnsi"/>
        </w:rPr>
        <w:t xml:space="preserve"> </w:t>
      </w:r>
      <w:r w:rsidRPr="003B3CE0">
        <w:rPr>
          <w:rFonts w:asciiTheme="minorHAnsi" w:hAnsiTheme="minorHAnsi"/>
          <w:b/>
          <w:i/>
          <w:color w:val="4F81BD" w:themeColor="accent1"/>
        </w:rPr>
        <w:t>promouvoir la mise en place de pépinières d’arbres agro forestiers  et  fruitiers</w:t>
      </w:r>
      <w:r w:rsidRPr="003B3CE0">
        <w:rPr>
          <w:rFonts w:asciiTheme="minorHAnsi" w:hAnsiTheme="minorHAnsi"/>
        </w:rPr>
        <w:t xml:space="preserve"> pour les diffuser de manière adéquate au niveau des </w:t>
      </w:r>
      <w:r>
        <w:rPr>
          <w:rFonts w:asciiTheme="minorHAnsi" w:hAnsiTheme="minorHAnsi"/>
        </w:rPr>
        <w:t>fermes</w:t>
      </w:r>
      <w:r w:rsidRPr="003B3CE0">
        <w:rPr>
          <w:rFonts w:asciiTheme="minorHAnsi" w:hAnsiTheme="minorHAnsi"/>
        </w:rPr>
        <w:t xml:space="preserve"> familiales</w:t>
      </w:r>
      <w:r>
        <w:rPr>
          <w:rFonts w:asciiTheme="minorHAnsi" w:hAnsiTheme="minorHAnsi"/>
        </w:rPr>
        <w:t> : a</w:t>
      </w:r>
      <w:r w:rsidRPr="003B3CE0">
        <w:rPr>
          <w:rFonts w:asciiTheme="minorHAnsi" w:hAnsiTheme="minorHAnsi"/>
        </w:rPr>
        <w:t xml:space="preserve">ppui à </w:t>
      </w:r>
      <w:r w:rsidRPr="003B3CE0">
        <w:rPr>
          <w:rFonts w:asciiTheme="minorHAnsi" w:hAnsiTheme="minorHAnsi"/>
        </w:rPr>
        <w:lastRenderedPageBreak/>
        <w:t xml:space="preserve">des </w:t>
      </w:r>
      <w:r>
        <w:rPr>
          <w:rFonts w:asciiTheme="minorHAnsi" w:hAnsiTheme="minorHAnsi"/>
        </w:rPr>
        <w:t>fermes des jeunes</w:t>
      </w:r>
      <w:r w:rsidRPr="003B3CE0">
        <w:rPr>
          <w:rFonts w:asciiTheme="minorHAnsi" w:hAnsiTheme="minorHAnsi"/>
        </w:rPr>
        <w:t xml:space="preserve"> pépiniéristes volontaires  et à la diffusion  des arbres </w:t>
      </w:r>
      <w:r w:rsidRPr="004D5A98">
        <w:rPr>
          <w:rStyle w:val="Appelnotedebasdep"/>
          <w:rFonts w:asciiTheme="minorHAnsi" w:hAnsiTheme="minorHAnsi"/>
        </w:rPr>
        <w:footnoteReference w:id="9"/>
      </w:r>
      <w:r>
        <w:rPr>
          <w:rFonts w:asciiTheme="minorHAnsi" w:hAnsiTheme="minorHAnsi"/>
        </w:rPr>
        <w:t xml:space="preserve"> au sein des fermes familiales.</w:t>
      </w:r>
    </w:p>
    <w:p w:rsidR="00B41FDC"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Il s’agi</w:t>
      </w:r>
      <w:r>
        <w:rPr>
          <w:rFonts w:cs="Verdana"/>
        </w:rPr>
        <w:t>ra</w:t>
      </w:r>
      <w:r w:rsidRPr="004D5A98">
        <w:rPr>
          <w:rFonts w:cs="Verdana"/>
        </w:rPr>
        <w:t xml:space="preserve"> pour cette filière</w:t>
      </w:r>
      <w:r>
        <w:rPr>
          <w:rFonts w:cs="Verdana"/>
        </w:rPr>
        <w:t xml:space="preserve"> semencière </w:t>
      </w:r>
      <w:r w:rsidRPr="004D5A98">
        <w:rPr>
          <w:rFonts w:cs="Verdana"/>
        </w:rPr>
        <w:t>: (i) de mieux caractériser la demande solvable en priorité au niveau des coopératives de la CAPAD et la capacité de réponse du système dans un contexte évolutif ; (ii) d’envisager des moyens pour mieux structurer et améliorer le fonctionnement des marchés</w:t>
      </w:r>
      <w:r>
        <w:rPr>
          <w:rFonts w:cs="Verdana"/>
        </w:rPr>
        <w:t xml:space="preserve"> et échanges</w:t>
      </w:r>
      <w:r w:rsidRPr="004D5A98">
        <w:rPr>
          <w:rFonts w:cs="Verdana"/>
        </w:rPr>
        <w:t xml:space="preserve"> semenciers de proximité avec l’appui des </w:t>
      </w:r>
      <w:r>
        <w:rPr>
          <w:rFonts w:cs="Verdana"/>
        </w:rPr>
        <w:t>fermiers multiplicateurs de semences et des jeunes pépiniéristes (produisant les plants agro forestiers et fruitiers)</w:t>
      </w:r>
      <w:r w:rsidRPr="004D5A98">
        <w:rPr>
          <w:rFonts w:cs="Verdana"/>
        </w:rPr>
        <w:t xml:space="preserve"> ; et (iii) d’évaluer le niveau d’adéquation entre les arrangements institutionnels en place et les défis du développement des principales filières semencières.</w:t>
      </w:r>
    </w:p>
    <w:p w:rsidR="00B41FDC" w:rsidRPr="00C73D66"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 xml:space="preserve">La filière semencière </w:t>
      </w:r>
      <w:r>
        <w:rPr>
          <w:rFonts w:cs="Verdana"/>
        </w:rPr>
        <w:t xml:space="preserve">sera renforcée </w:t>
      </w:r>
      <w:r w:rsidRPr="004D5A98">
        <w:rPr>
          <w:rFonts w:cs="Verdana"/>
        </w:rPr>
        <w:t>avec entre autres : (i) comme acteurs étatiques l’ONCC pour le contrôle de la certification et l’ISABU pour la création de variétés et la production de semences de base ; (ii) comme acteurs de terrain</w:t>
      </w:r>
      <w:r>
        <w:rPr>
          <w:rFonts w:cs="Verdana"/>
        </w:rPr>
        <w:t xml:space="preserve">, comme base de départ les 13 réseaux </w:t>
      </w:r>
      <w:r w:rsidRPr="004D5A98">
        <w:rPr>
          <w:rFonts w:cs="Verdana"/>
        </w:rPr>
        <w:t>de multiplicateurs de semences, membres de la CAPAD et quelques privés.</w:t>
      </w:r>
    </w:p>
    <w:p w:rsidR="00B41FDC" w:rsidRPr="004D5A98" w:rsidRDefault="00B41FDC" w:rsidP="00B41FDC">
      <w:pPr>
        <w:spacing w:after="120"/>
        <w:ind w:firstLine="708"/>
        <w:rPr>
          <w:b/>
          <w:color w:val="4F81BD" w:themeColor="accent1"/>
          <w:lang w:eastAsia="en-GB"/>
        </w:rPr>
      </w:pPr>
      <w:r w:rsidRPr="004D5A98">
        <w:rPr>
          <w:b/>
          <w:color w:val="4F81BD" w:themeColor="accent1"/>
          <w:lang w:eastAsia="en-GB"/>
        </w:rPr>
        <w:t>Amélioration de l’accès au</w:t>
      </w:r>
      <w:r>
        <w:rPr>
          <w:b/>
          <w:color w:val="4F81BD" w:themeColor="accent1"/>
          <w:lang w:eastAsia="en-GB"/>
        </w:rPr>
        <w:t xml:space="preserve"> matériel végétal</w:t>
      </w:r>
      <w:r w:rsidRPr="004D5A98">
        <w:rPr>
          <w:b/>
          <w:color w:val="4F81BD" w:themeColor="accent1"/>
          <w:lang w:eastAsia="en-GB"/>
        </w:rPr>
        <w:t xml:space="preserve"> et aux crédits </w:t>
      </w:r>
    </w:p>
    <w:p w:rsidR="00B41FDC" w:rsidRPr="004D5A98"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Peu de producteurs ont la possibilité d’ac</w:t>
      </w:r>
      <w:r>
        <w:rPr>
          <w:rFonts w:cs="Verdana"/>
        </w:rPr>
        <w:t>céd</w:t>
      </w:r>
      <w:r w:rsidRPr="004D5A98">
        <w:rPr>
          <w:rFonts w:cs="Verdana"/>
        </w:rPr>
        <w:t xml:space="preserve">er </w:t>
      </w:r>
      <w:r>
        <w:rPr>
          <w:rFonts w:cs="Verdana"/>
        </w:rPr>
        <w:t>le matériel végétal</w:t>
      </w:r>
      <w:r w:rsidRPr="004D5A98">
        <w:rPr>
          <w:rFonts w:cs="Verdana"/>
        </w:rPr>
        <w:t xml:space="preserve"> sur leur propre fonds et de nombreu</w:t>
      </w:r>
      <w:r>
        <w:rPr>
          <w:rFonts w:cs="Verdana"/>
        </w:rPr>
        <w:t>x</w:t>
      </w:r>
      <w:r w:rsidRPr="004D5A98">
        <w:rPr>
          <w:rFonts w:cs="Verdana"/>
        </w:rPr>
        <w:t xml:space="preserve"> </w:t>
      </w:r>
      <w:r>
        <w:rPr>
          <w:rFonts w:cs="Verdana"/>
        </w:rPr>
        <w:t>fermiers</w:t>
      </w:r>
      <w:r w:rsidRPr="004D5A98">
        <w:rPr>
          <w:rFonts w:cs="Verdana"/>
        </w:rPr>
        <w:t xml:space="preserve"> familiaux se sentent très largement exclus des systèmes bancaires et ne parviennent pas à financer leurs activités, ni d’intégrer à leur faveur les filières agricoles. </w:t>
      </w:r>
    </w:p>
    <w:p w:rsidR="00B41FDC" w:rsidRPr="004D5A98"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 xml:space="preserve">Les crédits de campagne sont pour les </w:t>
      </w:r>
      <w:r>
        <w:rPr>
          <w:rFonts w:cs="Verdana"/>
        </w:rPr>
        <w:t>fermiers</w:t>
      </w:r>
      <w:r w:rsidRPr="004D5A98">
        <w:rPr>
          <w:rFonts w:cs="Verdana"/>
        </w:rPr>
        <w:t xml:space="preserve"> familia</w:t>
      </w:r>
      <w:r>
        <w:rPr>
          <w:rFonts w:cs="Verdana"/>
        </w:rPr>
        <w:t>ux</w:t>
      </w:r>
      <w:r w:rsidRPr="004D5A98">
        <w:rPr>
          <w:rFonts w:cs="Verdana"/>
        </w:rPr>
        <w:t xml:space="preserve"> limités et ne sont accordés que pour certaines spéculations</w:t>
      </w:r>
      <w:r>
        <w:rPr>
          <w:rFonts w:cs="Verdana"/>
        </w:rPr>
        <w:t xml:space="preserve"> dites rentables</w:t>
      </w:r>
      <w:r w:rsidRPr="004D5A98">
        <w:rPr>
          <w:rFonts w:cs="Verdana"/>
        </w:rPr>
        <w:t xml:space="preserve"> : riz irrigué et de marais, pommes de terre, haricot, café, coton, etc. aux seules familles ou groupements, non endettés. Rares aussi sont par ailleurs les </w:t>
      </w:r>
      <w:r>
        <w:rPr>
          <w:rFonts w:cs="Verdana"/>
        </w:rPr>
        <w:t>fermiers</w:t>
      </w:r>
      <w:r w:rsidRPr="004D5A98">
        <w:rPr>
          <w:rFonts w:cs="Verdana"/>
        </w:rPr>
        <w:t xml:space="preserve"> qui</w:t>
      </w:r>
      <w:r>
        <w:rPr>
          <w:rFonts w:cs="Verdana"/>
        </w:rPr>
        <w:t>,</w:t>
      </w:r>
      <w:r w:rsidRPr="004D5A98">
        <w:rPr>
          <w:rFonts w:cs="Verdana"/>
        </w:rPr>
        <w:t xml:space="preserve"> aujourd'hui</w:t>
      </w:r>
      <w:r>
        <w:rPr>
          <w:rFonts w:cs="Verdana"/>
        </w:rPr>
        <w:t>,</w:t>
      </w:r>
      <w:r w:rsidRPr="004D5A98">
        <w:rPr>
          <w:rFonts w:cs="Verdana"/>
        </w:rPr>
        <w:t xml:space="preserve"> obtiennent quelque</w:t>
      </w:r>
      <w:r>
        <w:rPr>
          <w:rFonts w:cs="Verdana"/>
        </w:rPr>
        <w:t>s</w:t>
      </w:r>
      <w:r w:rsidRPr="004D5A98">
        <w:rPr>
          <w:rFonts w:cs="Verdana"/>
        </w:rPr>
        <w:t xml:space="preserve"> crédit</w:t>
      </w:r>
      <w:r>
        <w:rPr>
          <w:rFonts w:cs="Verdana"/>
        </w:rPr>
        <w:t>s</w:t>
      </w:r>
      <w:r w:rsidRPr="004D5A98">
        <w:rPr>
          <w:rFonts w:cs="Verdana"/>
        </w:rPr>
        <w:t xml:space="preserve"> pour rééquiper leur </w:t>
      </w:r>
      <w:r>
        <w:rPr>
          <w:rFonts w:cs="Verdana"/>
        </w:rPr>
        <w:t>ferme</w:t>
      </w:r>
      <w:r w:rsidRPr="004D5A98">
        <w:rPr>
          <w:rFonts w:cs="Verdana"/>
        </w:rPr>
        <w:t>.</w:t>
      </w:r>
    </w:p>
    <w:p w:rsidR="00B41FDC" w:rsidRPr="004D5A98"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 xml:space="preserve">L’approche de la CAPAD pour l'approvisionnement en </w:t>
      </w:r>
      <w:r>
        <w:rPr>
          <w:rFonts w:cs="Verdana"/>
        </w:rPr>
        <w:t>matériel végétal</w:t>
      </w:r>
      <w:r w:rsidRPr="004D5A98">
        <w:rPr>
          <w:rFonts w:cs="Verdana"/>
        </w:rPr>
        <w:t xml:space="preserve"> est basée sur les étapes clés suivantes : collecte des besoins en </w:t>
      </w:r>
      <w:r>
        <w:rPr>
          <w:rFonts w:cs="Verdana"/>
        </w:rPr>
        <w:t>matériel végétal</w:t>
      </w:r>
      <w:r w:rsidRPr="004D5A98">
        <w:rPr>
          <w:rFonts w:cs="Verdana"/>
        </w:rPr>
        <w:t xml:space="preserve"> par membre, gestion de la commande groupée d</w:t>
      </w:r>
      <w:r>
        <w:rPr>
          <w:rFonts w:cs="Verdana"/>
        </w:rPr>
        <w:t>e matériel végétal</w:t>
      </w:r>
      <w:r w:rsidRPr="004D5A98">
        <w:rPr>
          <w:rFonts w:cs="Verdana"/>
        </w:rPr>
        <w:t xml:space="preserve">, définition du mode d'allocation des crédits aux membres, négociation avec </w:t>
      </w:r>
      <w:r>
        <w:rPr>
          <w:rFonts w:cs="Verdana"/>
        </w:rPr>
        <w:t>les institutions financières (FENACOBU, CECM)</w:t>
      </w:r>
      <w:r w:rsidRPr="004D5A98">
        <w:rPr>
          <w:rFonts w:cs="Verdana"/>
        </w:rPr>
        <w:t xml:space="preserve"> obtenant une réduction du taux mensuel de crédit de 3 à 2 % et un allongement de la période de remboursement pour tenir compte du cycle de production du produit agricole financé, une stratégie de suivi du recouvrement des crédits.</w:t>
      </w:r>
    </w:p>
    <w:p w:rsidR="00B41FDC" w:rsidRPr="004D5A98" w:rsidRDefault="00B41FDC" w:rsidP="001038D6">
      <w:pPr>
        <w:pStyle w:val="Corpsdetexte"/>
        <w:numPr>
          <w:ilvl w:val="1"/>
          <w:numId w:val="1"/>
        </w:numPr>
        <w:spacing w:before="120" w:after="0" w:line="240" w:lineRule="auto"/>
        <w:ind w:left="567" w:hanging="567"/>
        <w:jc w:val="both"/>
        <w:rPr>
          <w:rFonts w:cs="Verdana"/>
        </w:rPr>
      </w:pPr>
      <w:r w:rsidRPr="004D5A98">
        <w:rPr>
          <w:rFonts w:cs="Verdana"/>
        </w:rPr>
        <w:t xml:space="preserve">Parmi les actions à poursuivre ou à entreprendre, il a lieu : </w:t>
      </w:r>
    </w:p>
    <w:p w:rsidR="00B41FDC" w:rsidRPr="004D5A98" w:rsidRDefault="00B41FDC" w:rsidP="001038D6">
      <w:pPr>
        <w:pStyle w:val="Paragraphedeliste"/>
        <w:numPr>
          <w:ilvl w:val="0"/>
          <w:numId w:val="5"/>
        </w:numPr>
        <w:spacing w:before="120" w:after="0" w:line="240" w:lineRule="auto"/>
        <w:contextualSpacing w:val="0"/>
        <w:jc w:val="both"/>
        <w:rPr>
          <w:rFonts w:asciiTheme="minorHAnsi" w:hAnsiTheme="minorHAnsi"/>
        </w:rPr>
      </w:pPr>
      <w:r w:rsidRPr="004D5A98">
        <w:rPr>
          <w:rFonts w:asciiTheme="minorHAnsi" w:hAnsiTheme="minorHAnsi"/>
        </w:rPr>
        <w:t xml:space="preserve"> d’organiser spécialement</w:t>
      </w:r>
      <w:r>
        <w:rPr>
          <w:rFonts w:asciiTheme="minorHAnsi" w:hAnsiTheme="minorHAnsi"/>
        </w:rPr>
        <w:t>,</w:t>
      </w:r>
      <w:r w:rsidRPr="004D5A98">
        <w:rPr>
          <w:rFonts w:asciiTheme="minorHAnsi" w:hAnsiTheme="minorHAnsi"/>
        </w:rPr>
        <w:t xml:space="preserve"> pour les nouve</w:t>
      </w:r>
      <w:r>
        <w:rPr>
          <w:rFonts w:asciiTheme="minorHAnsi" w:hAnsiTheme="minorHAnsi"/>
        </w:rPr>
        <w:t xml:space="preserve">lles coopératives, </w:t>
      </w:r>
      <w:r w:rsidRPr="004D5A98">
        <w:rPr>
          <w:rFonts w:asciiTheme="minorHAnsi" w:hAnsiTheme="minorHAnsi"/>
        </w:rPr>
        <w:t xml:space="preserve">des réunions de mise en relation, d’appui dans la négociation des conditions d'accès aux crédits, faisant signer des conventions de crédit entre les </w:t>
      </w:r>
      <w:r>
        <w:rPr>
          <w:rFonts w:asciiTheme="minorHAnsi" w:hAnsiTheme="minorHAnsi"/>
        </w:rPr>
        <w:t>institutions financières</w:t>
      </w:r>
      <w:r w:rsidRPr="004D5A98">
        <w:rPr>
          <w:rFonts w:asciiTheme="minorHAnsi" w:hAnsiTheme="minorHAnsi"/>
        </w:rPr>
        <w:t xml:space="preserve"> e</w:t>
      </w:r>
      <w:r>
        <w:rPr>
          <w:rFonts w:asciiTheme="minorHAnsi" w:hAnsiTheme="minorHAnsi"/>
        </w:rPr>
        <w:t>t les membres des coopératives</w:t>
      </w:r>
      <w:r w:rsidRPr="004D5A98">
        <w:rPr>
          <w:rFonts w:asciiTheme="minorHAnsi" w:hAnsiTheme="minorHAnsi"/>
        </w:rPr>
        <w:t xml:space="preserve"> </w:t>
      </w:r>
    </w:p>
    <w:p w:rsidR="00B41FDC" w:rsidRDefault="00B41FDC" w:rsidP="001038D6">
      <w:pPr>
        <w:pStyle w:val="Paragraphedeliste"/>
        <w:numPr>
          <w:ilvl w:val="0"/>
          <w:numId w:val="5"/>
        </w:numPr>
        <w:spacing w:before="120" w:after="0" w:line="240" w:lineRule="auto"/>
        <w:contextualSpacing w:val="0"/>
        <w:jc w:val="both"/>
        <w:rPr>
          <w:rFonts w:asciiTheme="minorHAnsi" w:hAnsiTheme="minorHAnsi"/>
        </w:rPr>
      </w:pPr>
      <w:r w:rsidRPr="004D5A98">
        <w:rPr>
          <w:rFonts w:asciiTheme="minorHAnsi" w:hAnsiTheme="minorHAnsi"/>
        </w:rPr>
        <w:t xml:space="preserve">d’appuyer les coopératives sur le recensement des besoins en </w:t>
      </w:r>
      <w:r>
        <w:rPr>
          <w:rFonts w:asciiTheme="minorHAnsi" w:hAnsiTheme="minorHAnsi" w:cs="Verdana"/>
        </w:rPr>
        <w:t>matériel végétal</w:t>
      </w:r>
      <w:r w:rsidRPr="004D5A98">
        <w:rPr>
          <w:rFonts w:asciiTheme="minorHAnsi" w:hAnsiTheme="minorHAnsi"/>
        </w:rPr>
        <w:t xml:space="preserve"> et le paiement à temps des avances sur l’achat des </w:t>
      </w:r>
      <w:r>
        <w:rPr>
          <w:rFonts w:asciiTheme="minorHAnsi" w:hAnsiTheme="minorHAnsi" w:cs="Verdana"/>
        </w:rPr>
        <w:t>matériels végétaux</w:t>
      </w:r>
    </w:p>
    <w:p w:rsidR="00B41FDC" w:rsidRDefault="00B41FDC" w:rsidP="00B41FDC"/>
    <w:tbl>
      <w:tblPr>
        <w:tblStyle w:val="Grilledutableau"/>
        <w:tblW w:w="0" w:type="auto"/>
        <w:jc w:val="center"/>
        <w:shd w:val="clear" w:color="auto" w:fill="4F81BD" w:themeFill="accent1"/>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ascii="Calibri" w:eastAsia="Calibri" w:hAnsi="Calibri"/>
                <w:b/>
                <w:color w:val="FFFFFF" w:themeColor="background1"/>
              </w:rPr>
            </w:pPr>
            <w:r w:rsidRPr="002318B6">
              <w:rPr>
                <w:rFonts w:ascii="Calibri" w:eastAsia="Calibri" w:hAnsi="Calibri"/>
                <w:b/>
                <w:color w:val="FFFFFF" w:themeColor="background1"/>
              </w:rPr>
              <w:t>R.1.3.</w:t>
            </w:r>
            <w:r w:rsidRPr="002318B6">
              <w:rPr>
                <w:rFonts w:ascii="Calibri" w:eastAsia="Calibri" w:hAnsi="Calibri"/>
                <w:color w:val="FFFFFF" w:themeColor="background1"/>
              </w:rPr>
              <w:t xml:space="preserve"> </w:t>
            </w:r>
            <w:r w:rsidRPr="002318B6">
              <w:rPr>
                <w:rFonts w:ascii="Calibri" w:hAnsi="Calibri"/>
                <w:color w:val="FFFFFF" w:themeColor="background1"/>
              </w:rPr>
              <w:t>L’élevage est soutenu par la promotion de  chaîne de solidarité - crédit animalier (poules, porcs, lapin</w:t>
            </w:r>
            <w:r>
              <w:rPr>
                <w:rFonts w:ascii="Calibri" w:hAnsi="Calibri"/>
                <w:color w:val="FFFFFF" w:themeColor="background1"/>
              </w:rPr>
              <w:t>s</w:t>
            </w:r>
            <w:r w:rsidRPr="002318B6">
              <w:rPr>
                <w:rFonts w:ascii="Calibri" w:hAnsi="Calibri"/>
                <w:color w:val="FFFFFF" w:themeColor="background1"/>
              </w:rPr>
              <w:t xml:space="preserve"> et chèvres)  et intégré dans une démarche agro écologique</w:t>
            </w:r>
            <w:r w:rsidRPr="002318B6">
              <w:rPr>
                <w:rFonts w:ascii="Calibri" w:eastAsia="Calibri" w:hAnsi="Calibri"/>
                <w:b/>
                <w:color w:val="FFFFFF" w:themeColor="background1"/>
              </w:rPr>
              <w:t xml:space="preserve"> </w:t>
            </w:r>
          </w:p>
        </w:tc>
        <w:tc>
          <w:tcPr>
            <w:tcW w:w="4606" w:type="dxa"/>
            <w:shd w:val="clear" w:color="auto" w:fill="F2F2F2" w:themeFill="background1" w:themeFillShade="F2"/>
          </w:tcPr>
          <w:p w:rsidR="00B41FDC" w:rsidRPr="002318B6" w:rsidRDefault="00B41FDC" w:rsidP="00B41FDC">
            <w:pPr>
              <w:rPr>
                <w:rFonts w:ascii="Calibri" w:eastAsia="Calibri" w:hAnsi="Calibri"/>
                <w:b/>
                <w:color w:val="4F81BD" w:themeColor="accent1"/>
              </w:rPr>
            </w:pPr>
            <w:r w:rsidRPr="002318B6">
              <w:rPr>
                <w:rFonts w:ascii="Calibri" w:hAnsi="Calibri"/>
                <w:b/>
                <w:position w:val="6"/>
              </w:rPr>
              <w:t>Indicateurs objectivement vérifiables en 20</w:t>
            </w:r>
            <w:r>
              <w:rPr>
                <w:rFonts w:ascii="Calibri" w:hAnsi="Calibri"/>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ascii="Calibri" w:eastAsia="Calibri" w:hAnsi="Calibri"/>
                <w:b/>
                <w:color w:val="4F81BD" w:themeColor="accent1"/>
              </w:rPr>
            </w:pPr>
          </w:p>
        </w:tc>
        <w:tc>
          <w:tcPr>
            <w:tcW w:w="4606" w:type="dxa"/>
            <w:shd w:val="clear" w:color="auto" w:fill="F2F2F2" w:themeFill="background1" w:themeFillShade="F2"/>
          </w:tcPr>
          <w:p w:rsidR="00B41FDC" w:rsidRPr="002318B6" w:rsidRDefault="00B41FDC" w:rsidP="001038D6">
            <w:pPr>
              <w:pStyle w:val="Paragraphedeliste"/>
              <w:numPr>
                <w:ilvl w:val="0"/>
                <w:numId w:val="19"/>
              </w:numPr>
              <w:spacing w:before="100" w:beforeAutospacing="1"/>
              <w:ind w:left="222" w:hanging="222"/>
              <w:jc w:val="both"/>
            </w:pPr>
            <w:r>
              <w:t>5</w:t>
            </w:r>
            <w:r w:rsidRPr="002318B6">
              <w:t xml:space="preserve"> coopératives</w:t>
            </w:r>
            <w:r>
              <w:t xml:space="preserve"> des jeunes</w:t>
            </w:r>
            <w:r w:rsidRPr="002318B6">
              <w:t xml:space="preserve"> produisant des poules de race locales</w:t>
            </w:r>
          </w:p>
          <w:p w:rsidR="00B41FDC" w:rsidRPr="002318B6" w:rsidRDefault="00B41FDC" w:rsidP="001038D6">
            <w:pPr>
              <w:pStyle w:val="Paragraphedeliste"/>
              <w:numPr>
                <w:ilvl w:val="0"/>
                <w:numId w:val="19"/>
              </w:numPr>
              <w:spacing w:before="120"/>
              <w:ind w:left="222" w:hanging="222"/>
              <w:jc w:val="both"/>
            </w:pPr>
            <w:r w:rsidRPr="002318B6">
              <w:t>5 coopératives</w:t>
            </w:r>
            <w:r>
              <w:t xml:space="preserve"> des jeunes</w:t>
            </w:r>
            <w:r w:rsidRPr="002318B6">
              <w:t xml:space="preserve"> produisant des porcins</w:t>
            </w:r>
          </w:p>
          <w:p w:rsidR="00B41FDC" w:rsidRDefault="00B41FDC" w:rsidP="001038D6">
            <w:pPr>
              <w:pStyle w:val="Paragraphedeliste"/>
              <w:numPr>
                <w:ilvl w:val="0"/>
                <w:numId w:val="19"/>
              </w:numPr>
              <w:spacing w:before="120"/>
              <w:ind w:left="222" w:hanging="222"/>
              <w:jc w:val="both"/>
            </w:pPr>
            <w:r w:rsidRPr="002318B6">
              <w:lastRenderedPageBreak/>
              <w:t xml:space="preserve"> 5 coopératives</w:t>
            </w:r>
            <w:r>
              <w:t xml:space="preserve"> des jeunes</w:t>
            </w:r>
            <w:r w:rsidRPr="002318B6">
              <w:t xml:space="preserve"> produisant des </w:t>
            </w:r>
            <w:r>
              <w:t>lapins</w:t>
            </w:r>
          </w:p>
          <w:p w:rsidR="00B41FDC" w:rsidRPr="002318B6" w:rsidRDefault="00B41FDC" w:rsidP="001038D6">
            <w:pPr>
              <w:pStyle w:val="Paragraphedeliste"/>
              <w:numPr>
                <w:ilvl w:val="0"/>
                <w:numId w:val="19"/>
              </w:numPr>
              <w:spacing w:before="120"/>
              <w:ind w:left="222" w:hanging="222"/>
              <w:jc w:val="both"/>
            </w:pPr>
            <w:r>
              <w:t>Chaîne de solidarité « chèvres » suivie</w:t>
            </w:r>
          </w:p>
        </w:tc>
      </w:tr>
    </w:tbl>
    <w:p w:rsidR="00B41FDC" w:rsidRPr="004D5A98" w:rsidRDefault="00B41FDC" w:rsidP="001038D6">
      <w:pPr>
        <w:pStyle w:val="Corpsdetexte"/>
        <w:numPr>
          <w:ilvl w:val="1"/>
          <w:numId w:val="1"/>
        </w:numPr>
        <w:spacing w:before="120" w:after="0" w:line="240" w:lineRule="auto"/>
        <w:ind w:left="567" w:hanging="567"/>
        <w:jc w:val="both"/>
      </w:pPr>
      <w:r w:rsidRPr="004D5A98">
        <w:lastRenderedPageBreak/>
        <w:t>La CAPAD aura</w:t>
      </w:r>
      <w:r>
        <w:t>,</w:t>
      </w:r>
      <w:r w:rsidRPr="004D5A98">
        <w:t xml:space="preserve"> en matière d’élevage</w:t>
      </w:r>
      <w:r>
        <w:t>, non seulement</w:t>
      </w:r>
      <w:r w:rsidRPr="004D5A98">
        <w:t xml:space="preserve"> à conforter la chaîne de solidarité mise en place pour les chèvres mais aussi à diversifier celle-ci suivant la demande des membres vers l’élevage de </w:t>
      </w:r>
      <w:r>
        <w:t xml:space="preserve">poules, de lapins et de </w:t>
      </w:r>
      <w:r w:rsidRPr="004D5A98">
        <w:t xml:space="preserve">porcs à promouvoir plus spécialement au niveau des </w:t>
      </w:r>
      <w:r>
        <w:t>fermes</w:t>
      </w:r>
      <w:r w:rsidRPr="004D5A98">
        <w:t xml:space="preserve"> les plus petites. Dans l’accompagnement de ces chaînes, une attention particulière devrait aussi être donnée à la mise en place de pharmacies vétérinaires et à la formation des </w:t>
      </w:r>
      <w:r>
        <w:t>agents communautaire de santé animale (ACSA)</w:t>
      </w:r>
      <w:r w:rsidRPr="004D5A98">
        <w:t>.</w:t>
      </w:r>
    </w:p>
    <w:p w:rsidR="00B41FDC" w:rsidRPr="004D5A98" w:rsidRDefault="00B41FDC" w:rsidP="001038D6">
      <w:pPr>
        <w:pStyle w:val="Corpsdetexte"/>
        <w:numPr>
          <w:ilvl w:val="1"/>
          <w:numId w:val="1"/>
        </w:numPr>
        <w:spacing w:before="120" w:after="0" w:line="240" w:lineRule="auto"/>
        <w:ind w:left="567" w:hanging="567"/>
        <w:jc w:val="both"/>
      </w:pPr>
      <w:r w:rsidRPr="004D5A98">
        <w:t xml:space="preserve">Ces différents produits permettent une amélioration sensible: (i) des revenus des ménages </w:t>
      </w:r>
      <w:r>
        <w:t>(</w:t>
      </w:r>
      <w:r w:rsidRPr="004D5A98">
        <w:t>vente des œufs, de la viande, des peaux de chèvre</w:t>
      </w:r>
      <w:r>
        <w:t>, etc.)</w:t>
      </w:r>
      <w:r w:rsidRPr="004D5A98">
        <w:t> ; (ii) de la qualité nutritive des ménages à titre d’exemple les œufs sont une source importante de protéines et  de vitamines A et D ; (iii</w:t>
      </w:r>
      <w:r>
        <w:t>)</w:t>
      </w:r>
      <w:r w:rsidRPr="004D5A98">
        <w:t xml:space="preserve"> de l</w:t>
      </w:r>
      <w:r>
        <w:t>’augmentation de l</w:t>
      </w:r>
      <w:r w:rsidRPr="004D5A98">
        <w:t>a production agricole du ménage grâce au fumier.</w:t>
      </w:r>
    </w:p>
    <w:p w:rsidR="00B41FDC" w:rsidRDefault="00B41FDC" w:rsidP="001038D6">
      <w:pPr>
        <w:pStyle w:val="Corpsdetexte"/>
        <w:numPr>
          <w:ilvl w:val="1"/>
          <w:numId w:val="1"/>
        </w:numPr>
        <w:spacing w:before="120" w:after="0" w:line="240" w:lineRule="auto"/>
        <w:ind w:left="567" w:hanging="567"/>
        <w:jc w:val="both"/>
      </w:pPr>
      <w:r w:rsidRPr="004D5A98">
        <w:t>La CAPAD</w:t>
      </w:r>
      <w:r>
        <w:t>,</w:t>
      </w:r>
      <w:r w:rsidRPr="004D5A98">
        <w:t xml:space="preserve"> pour soutenir ses actions</w:t>
      </w:r>
      <w:r>
        <w:t>,</w:t>
      </w:r>
      <w:r w:rsidRPr="004D5A98">
        <w:t xml:space="preserve"> aider</w:t>
      </w:r>
      <w:r>
        <w:t>a</w:t>
      </w:r>
      <w:r w:rsidRPr="004D5A98">
        <w:t xml:space="preserve"> quelques </w:t>
      </w:r>
      <w:r>
        <w:t>coopératives</w:t>
      </w:r>
      <w:r w:rsidRPr="004D5A98">
        <w:t xml:space="preserve"> à mettre en place un élevage naisseur fournisseur de poules, poulets</w:t>
      </w:r>
      <w:r>
        <w:t>, lapins</w:t>
      </w:r>
      <w:r w:rsidRPr="004D5A98">
        <w:t xml:space="preserve"> et porcelets, </w:t>
      </w:r>
      <w:r>
        <w:t xml:space="preserve">par région, </w:t>
      </w:r>
      <w:r w:rsidRPr="004D5A98">
        <w:t xml:space="preserve">adapté aux besoins et valorisant les sons de riz ou de maïs, sous-produits de leur moulin et décortiqueuse,  base de l’alimentation de ces élevages. </w:t>
      </w:r>
      <w:r>
        <w:t xml:space="preserve">Ces centres naisseurs seront mis en place et gérés par les entreprises des jeunes développant déjà/voulant se lancer dans ce genre d’activité. </w:t>
      </w:r>
    </w:p>
    <w:p w:rsidR="00B41FDC" w:rsidRDefault="00B41FDC" w:rsidP="00B41FDC"/>
    <w:tbl>
      <w:tblPr>
        <w:tblStyle w:val="Grilledutableau"/>
        <w:tblW w:w="0" w:type="auto"/>
        <w:jc w:val="center"/>
        <w:shd w:val="clear" w:color="auto" w:fill="F2F2F2" w:themeFill="background1" w:themeFillShade="F2"/>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ascii="Calibri" w:eastAsia="Calibri" w:hAnsi="Calibri"/>
                <w:b/>
                <w:color w:val="FFFFFF" w:themeColor="background1"/>
              </w:rPr>
            </w:pPr>
            <w:r w:rsidRPr="002318B6">
              <w:rPr>
                <w:rFonts w:ascii="Calibri" w:eastAsia="Calibri" w:hAnsi="Calibri"/>
                <w:b/>
                <w:color w:val="FFFFFF" w:themeColor="background1"/>
              </w:rPr>
              <w:t>R.1.4.</w:t>
            </w:r>
            <w:r w:rsidRPr="002318B6">
              <w:rPr>
                <w:rFonts w:ascii="Calibri" w:eastAsia="Calibri" w:hAnsi="Calibri"/>
                <w:color w:val="FFFFFF" w:themeColor="background1"/>
              </w:rPr>
              <w:t xml:space="preserve"> </w:t>
            </w:r>
            <w:r w:rsidRPr="002318B6">
              <w:rPr>
                <w:rFonts w:ascii="Calibri" w:hAnsi="Calibri"/>
                <w:color w:val="FFFFFF" w:themeColor="background1"/>
              </w:rPr>
              <w:t>Les MUSO sont soutenues et contribuent au financement des activités socio-économiques de leurs membres</w:t>
            </w:r>
          </w:p>
          <w:p w:rsidR="00B41FDC" w:rsidRPr="002318B6" w:rsidRDefault="00B41FDC" w:rsidP="00B41FDC">
            <w:pPr>
              <w:jc w:val="both"/>
              <w:rPr>
                <w:rFonts w:ascii="Calibri" w:eastAsia="Calibri" w:hAnsi="Calibri"/>
                <w:b/>
                <w:color w:val="FFFFFF" w:themeColor="background1"/>
              </w:rPr>
            </w:pPr>
          </w:p>
        </w:tc>
        <w:tc>
          <w:tcPr>
            <w:tcW w:w="4606" w:type="dxa"/>
            <w:shd w:val="clear" w:color="auto" w:fill="F2F2F2" w:themeFill="background1" w:themeFillShade="F2"/>
          </w:tcPr>
          <w:p w:rsidR="00B41FDC" w:rsidRPr="002318B6" w:rsidRDefault="00B41FDC" w:rsidP="00B41FDC">
            <w:pPr>
              <w:rPr>
                <w:rFonts w:ascii="Calibri" w:eastAsia="Calibri" w:hAnsi="Calibri"/>
                <w:b/>
                <w:color w:val="4F81BD" w:themeColor="accent1"/>
              </w:rPr>
            </w:pPr>
            <w:r w:rsidRPr="002318B6">
              <w:rPr>
                <w:rFonts w:ascii="Calibri" w:hAnsi="Calibri"/>
                <w:b/>
                <w:position w:val="6"/>
              </w:rPr>
              <w:t>Indicateurs objectivement vérifiables en 20</w:t>
            </w:r>
            <w:r>
              <w:rPr>
                <w:rFonts w:ascii="Calibri" w:hAnsi="Calibri"/>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ascii="Calibri" w:eastAsia="Calibri" w:hAnsi="Calibri"/>
                <w:b/>
                <w:color w:val="4F81BD" w:themeColor="accent1"/>
              </w:rPr>
            </w:pPr>
          </w:p>
        </w:tc>
        <w:tc>
          <w:tcPr>
            <w:tcW w:w="4606" w:type="dxa"/>
            <w:shd w:val="clear" w:color="auto" w:fill="F2F2F2" w:themeFill="background1" w:themeFillShade="F2"/>
          </w:tcPr>
          <w:p w:rsidR="00B41FDC" w:rsidRPr="002318B6" w:rsidRDefault="00B41FDC" w:rsidP="001038D6">
            <w:pPr>
              <w:pStyle w:val="Paragraphedeliste"/>
              <w:numPr>
                <w:ilvl w:val="0"/>
                <w:numId w:val="18"/>
              </w:numPr>
              <w:ind w:left="222" w:hanging="222"/>
              <w:jc w:val="both"/>
            </w:pPr>
            <w:r w:rsidRPr="002318B6">
              <w:t>500 MUSO sont opérationnelles et institutionnellement regroupées en un réseau coopératif</w:t>
            </w:r>
          </w:p>
          <w:p w:rsidR="00B41FDC" w:rsidRDefault="00B41FDC" w:rsidP="001038D6">
            <w:pPr>
              <w:pStyle w:val="Paragraphedeliste"/>
              <w:numPr>
                <w:ilvl w:val="0"/>
                <w:numId w:val="18"/>
              </w:numPr>
              <w:ind w:left="222" w:hanging="222"/>
              <w:jc w:val="both"/>
            </w:pPr>
            <w:r w:rsidRPr="00B93553">
              <w:t>Nombre de MUSO additionnelles mises en place</w:t>
            </w:r>
          </w:p>
          <w:p w:rsidR="00B41FDC" w:rsidRDefault="00B41FDC" w:rsidP="001038D6">
            <w:pPr>
              <w:pStyle w:val="Paragraphedeliste"/>
              <w:numPr>
                <w:ilvl w:val="0"/>
                <w:numId w:val="18"/>
              </w:numPr>
              <w:ind w:left="222" w:hanging="222"/>
              <w:jc w:val="both"/>
            </w:pPr>
            <w:r w:rsidRPr="00B93553">
              <w:t>Au moins 4.000 exploitants agricoles familiaux accèdent aux financement</w:t>
            </w:r>
            <w:r>
              <w:t>s</w:t>
            </w:r>
            <w:r w:rsidRPr="00B93553">
              <w:t xml:space="preserve"> d'une AGR via la caisse verte</w:t>
            </w:r>
          </w:p>
          <w:p w:rsidR="00B41FDC" w:rsidRPr="002318B6" w:rsidRDefault="00B41FDC" w:rsidP="001038D6">
            <w:pPr>
              <w:pStyle w:val="Paragraphedeliste"/>
              <w:numPr>
                <w:ilvl w:val="0"/>
                <w:numId w:val="18"/>
              </w:numPr>
              <w:ind w:left="222" w:hanging="222"/>
              <w:jc w:val="both"/>
            </w:pPr>
            <w:r w:rsidRPr="00B93553">
              <w:t>Au moins 500 exploitants agricole familiaux assistés via la caisse rouge</w:t>
            </w:r>
          </w:p>
        </w:tc>
      </w:tr>
    </w:tbl>
    <w:p w:rsidR="00B41FDC" w:rsidRDefault="00B41FDC" w:rsidP="001038D6">
      <w:pPr>
        <w:pStyle w:val="Corpsdetexte"/>
        <w:numPr>
          <w:ilvl w:val="1"/>
          <w:numId w:val="1"/>
        </w:numPr>
        <w:spacing w:before="120" w:after="0" w:line="240" w:lineRule="auto"/>
        <w:ind w:left="567" w:hanging="567"/>
        <w:jc w:val="both"/>
        <w:rPr>
          <w:rFonts w:cs="Calibri"/>
        </w:rPr>
      </w:pPr>
      <w:r w:rsidRPr="004D5A98">
        <w:rPr>
          <w:rFonts w:cs="Calibri"/>
        </w:rPr>
        <w:t xml:space="preserve">L’éducation à l’épargne et au crédit à travers les </w:t>
      </w:r>
      <w:r>
        <w:rPr>
          <w:rFonts w:cs="Calibri"/>
        </w:rPr>
        <w:t xml:space="preserve">quelques 400 </w:t>
      </w:r>
      <w:r w:rsidRPr="004D5A98">
        <w:rPr>
          <w:rFonts w:cs="Calibri"/>
        </w:rPr>
        <w:t>MUSO a perm</w:t>
      </w:r>
      <w:r>
        <w:rPr>
          <w:rFonts w:cs="Calibri"/>
        </w:rPr>
        <w:t>is</w:t>
      </w:r>
      <w:r w:rsidRPr="004D5A98">
        <w:rPr>
          <w:rFonts w:cs="Calibri"/>
        </w:rPr>
        <w:t xml:space="preserve"> aux membres des </w:t>
      </w:r>
      <w:r>
        <w:rPr>
          <w:rFonts w:cs="Calibri"/>
        </w:rPr>
        <w:t>coopératives</w:t>
      </w:r>
      <w:r w:rsidRPr="004D5A98">
        <w:rPr>
          <w:rFonts w:cs="Calibri"/>
        </w:rPr>
        <w:t xml:space="preserve"> d’épargner</w:t>
      </w:r>
      <w:r>
        <w:rPr>
          <w:rFonts w:cs="Calibri"/>
        </w:rPr>
        <w:t xml:space="preserve"> et</w:t>
      </w:r>
      <w:r w:rsidRPr="004D5A98">
        <w:rPr>
          <w:rFonts w:cs="Calibri"/>
        </w:rPr>
        <w:t xml:space="preserve"> d</w:t>
      </w:r>
      <w:r>
        <w:rPr>
          <w:rFonts w:cs="Calibri"/>
        </w:rPr>
        <w:t>’</w:t>
      </w:r>
      <w:r w:rsidRPr="004D5A98">
        <w:rPr>
          <w:rFonts w:cs="Calibri"/>
        </w:rPr>
        <w:t xml:space="preserve">accéder facilement aux crédits </w:t>
      </w:r>
      <w:r>
        <w:rPr>
          <w:rFonts w:cs="Calibri"/>
        </w:rPr>
        <w:t xml:space="preserve">pour </w:t>
      </w:r>
      <w:r w:rsidRPr="004D5A98">
        <w:rPr>
          <w:rFonts w:cs="Calibri"/>
        </w:rPr>
        <w:t>couvrir les besoins sociaux entr</w:t>
      </w:r>
      <w:r>
        <w:rPr>
          <w:rFonts w:cs="Calibri"/>
        </w:rPr>
        <w:t xml:space="preserve">e autres les soins de santé, </w:t>
      </w:r>
      <w:r w:rsidRPr="004D5A98">
        <w:rPr>
          <w:rFonts w:cs="Calibri"/>
        </w:rPr>
        <w:t>paye</w:t>
      </w:r>
      <w:r>
        <w:rPr>
          <w:rFonts w:cs="Calibri"/>
        </w:rPr>
        <w:t>ment d</w:t>
      </w:r>
      <w:r w:rsidRPr="004D5A98">
        <w:rPr>
          <w:rFonts w:cs="Calibri"/>
        </w:rPr>
        <w:t>es frais scolaires, etc. Cela s</w:t>
      </w:r>
      <w:r>
        <w:rPr>
          <w:rFonts w:cs="Calibri"/>
        </w:rPr>
        <w:t xml:space="preserve">’est </w:t>
      </w:r>
      <w:r w:rsidRPr="004D5A98">
        <w:rPr>
          <w:rFonts w:cs="Calibri"/>
        </w:rPr>
        <w:t xml:space="preserve">fait à travers des actions de renforcement des capacités, la mise en place des outils de gestion des MUSO, la mise en place d’une équipe d’animateurs endogènes pour un accompagnement techniques et un suivi régulier, aussi l’acquisition de petits équipements (caissettes, registres, etc.) afin de faciliter le démarrage des activités. </w:t>
      </w:r>
    </w:p>
    <w:p w:rsidR="00B41FDC" w:rsidRPr="004D5A98" w:rsidRDefault="00B41FDC" w:rsidP="001038D6">
      <w:pPr>
        <w:pStyle w:val="Corpsdetexte"/>
        <w:numPr>
          <w:ilvl w:val="1"/>
          <w:numId w:val="1"/>
        </w:numPr>
        <w:spacing w:before="120" w:after="0" w:line="240" w:lineRule="auto"/>
        <w:ind w:left="567" w:hanging="567"/>
        <w:jc w:val="both"/>
        <w:rPr>
          <w:rFonts w:cs="Calibri"/>
        </w:rPr>
      </w:pPr>
      <w:r>
        <w:rPr>
          <w:rFonts w:cs="Calibri"/>
        </w:rPr>
        <w:t>Ces actions seront renforcées pour répondre à la demande des membres et de nouvelles MUSO. Celles-ci seront, selon les besoins, refinancées et mises institutionnellement en réseau.</w:t>
      </w:r>
    </w:p>
    <w:p w:rsidR="00B41FDC" w:rsidRDefault="00B41FDC" w:rsidP="001038D6">
      <w:pPr>
        <w:pStyle w:val="Corpsdetexte"/>
        <w:numPr>
          <w:ilvl w:val="1"/>
          <w:numId w:val="1"/>
        </w:numPr>
        <w:spacing w:before="120" w:after="0" w:line="240" w:lineRule="auto"/>
        <w:ind w:left="567" w:hanging="567"/>
        <w:jc w:val="both"/>
        <w:rPr>
          <w:rFonts w:cs="Calibri"/>
        </w:rPr>
      </w:pPr>
      <w:r w:rsidRPr="004D5A98">
        <w:rPr>
          <w:rFonts w:cs="Calibri"/>
        </w:rPr>
        <w:t>Des visites d’échange d’expériences entre les MUSO nouvellement constituées et les MUSO opérationnelles dans différentes provinces du pays s</w:t>
      </w:r>
      <w:r>
        <w:rPr>
          <w:rFonts w:cs="Calibri"/>
        </w:rPr>
        <w:t>eront</w:t>
      </w:r>
      <w:r w:rsidRPr="004D5A98">
        <w:rPr>
          <w:rFonts w:cs="Calibri"/>
        </w:rPr>
        <w:t xml:space="preserve"> organisées. Des mécanismes d’autonomisation, de refinancement et d’auto-prise en charge des animateurs endogènes s</w:t>
      </w:r>
      <w:r>
        <w:rPr>
          <w:rFonts w:cs="Calibri"/>
        </w:rPr>
        <w:t xml:space="preserve">eront </w:t>
      </w:r>
      <w:r w:rsidRPr="004D5A98">
        <w:rPr>
          <w:rFonts w:cs="Calibri"/>
        </w:rPr>
        <w:t xml:space="preserve">mis en place pour rendre les MUSO plus viables et durables. </w:t>
      </w:r>
    </w:p>
    <w:p w:rsidR="00B41FDC" w:rsidRDefault="00B41FDC" w:rsidP="00B41FDC">
      <w:pPr>
        <w:pStyle w:val="Corpsdetexte"/>
        <w:ind w:left="567"/>
        <w:jc w:val="both"/>
        <w:rPr>
          <w:rFonts w:cs="Calibri"/>
        </w:rPr>
      </w:pPr>
    </w:p>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ascii="Calibri" w:eastAsia="Calibri" w:hAnsi="Calibri"/>
                <w:b/>
                <w:color w:val="FFFFFF" w:themeColor="background1"/>
              </w:rPr>
            </w:pPr>
            <w:r w:rsidRPr="002318B6">
              <w:rPr>
                <w:rFonts w:ascii="Calibri" w:hAnsi="Calibri"/>
                <w:b/>
                <w:color w:val="FFFFFF" w:themeColor="background1"/>
              </w:rPr>
              <w:t>Résultat 1.5 :</w:t>
            </w:r>
            <w:r w:rsidRPr="002318B6">
              <w:rPr>
                <w:rFonts w:ascii="Calibri" w:hAnsi="Calibri"/>
                <w:color w:val="FFFFFF" w:themeColor="background1"/>
              </w:rPr>
              <w:t xml:space="preserve"> Dans un esprit coopératif nouveau, les exploitants utilisent les services de leurs coopératives et l’approvisionnent en fonction de </w:t>
            </w:r>
            <w:r w:rsidRPr="002318B6">
              <w:rPr>
                <w:rFonts w:ascii="Calibri" w:hAnsi="Calibri"/>
                <w:color w:val="FFFFFF" w:themeColor="background1"/>
              </w:rPr>
              <w:lastRenderedPageBreak/>
              <w:t>leurs moyens</w:t>
            </w:r>
          </w:p>
        </w:tc>
        <w:tc>
          <w:tcPr>
            <w:tcW w:w="4606" w:type="dxa"/>
            <w:shd w:val="clear" w:color="auto" w:fill="F2F2F2" w:themeFill="background1" w:themeFillShade="F2"/>
          </w:tcPr>
          <w:p w:rsidR="00B41FDC" w:rsidRPr="002318B6" w:rsidRDefault="00B41FDC" w:rsidP="00B41FDC">
            <w:pPr>
              <w:rPr>
                <w:rFonts w:ascii="Calibri" w:eastAsia="Calibri" w:hAnsi="Calibri"/>
              </w:rPr>
            </w:pPr>
            <w:r w:rsidRPr="002318B6">
              <w:rPr>
                <w:rFonts w:ascii="Calibri" w:hAnsi="Calibri"/>
                <w:b/>
                <w:position w:val="6"/>
              </w:rPr>
              <w:lastRenderedPageBreak/>
              <w:t>Indicateurs objectivement vérifiables en 2021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ascii="Calibri" w:eastAsia="Calibri" w:hAnsi="Calibri"/>
              </w:rPr>
            </w:pPr>
          </w:p>
        </w:tc>
        <w:tc>
          <w:tcPr>
            <w:tcW w:w="4606" w:type="dxa"/>
            <w:shd w:val="clear" w:color="auto" w:fill="F2F2F2" w:themeFill="background1" w:themeFillShade="F2"/>
          </w:tcPr>
          <w:p w:rsidR="00B41FDC" w:rsidRPr="00B93553" w:rsidRDefault="00B41FDC" w:rsidP="001038D6">
            <w:pPr>
              <w:pStyle w:val="Paragraphedeliste"/>
              <w:numPr>
                <w:ilvl w:val="0"/>
                <w:numId w:val="65"/>
              </w:numPr>
              <w:ind w:left="247" w:hanging="247"/>
              <w:contextualSpacing w:val="0"/>
            </w:pPr>
            <w:r w:rsidRPr="00B93553">
              <w:t xml:space="preserve">Nombre d’engagements à livrer une quantité de leurs productions à la </w:t>
            </w:r>
            <w:r>
              <w:t>coopé</w:t>
            </w:r>
            <w:r w:rsidRPr="00B93553">
              <w:t>rative</w:t>
            </w:r>
          </w:p>
          <w:p w:rsidR="00B41FDC" w:rsidRPr="00B93553" w:rsidRDefault="00B41FDC" w:rsidP="001038D6">
            <w:pPr>
              <w:pStyle w:val="Paragraphedeliste"/>
              <w:numPr>
                <w:ilvl w:val="0"/>
                <w:numId w:val="65"/>
              </w:numPr>
              <w:ind w:left="247" w:hanging="247"/>
              <w:contextualSpacing w:val="0"/>
            </w:pPr>
            <w:r w:rsidRPr="00B93553">
              <w:lastRenderedPageBreak/>
              <w:t>Types de services rendus par les coopératives</w:t>
            </w:r>
          </w:p>
        </w:tc>
      </w:tr>
    </w:tbl>
    <w:p w:rsidR="00B41FDC" w:rsidRDefault="00B41FDC" w:rsidP="001038D6">
      <w:pPr>
        <w:pStyle w:val="Corpsdetexte"/>
        <w:numPr>
          <w:ilvl w:val="1"/>
          <w:numId w:val="1"/>
        </w:numPr>
        <w:spacing w:before="120" w:after="0" w:line="240" w:lineRule="auto"/>
        <w:ind w:left="567" w:hanging="567"/>
        <w:jc w:val="both"/>
        <w:rPr>
          <w:rFonts w:cs="Calibri"/>
        </w:rPr>
      </w:pPr>
      <w:r>
        <w:rPr>
          <w:rFonts w:cs="Calibri"/>
        </w:rPr>
        <w:lastRenderedPageBreak/>
        <w:t>Le mouvement coopératif sera consolidé et des contrats sociaux seront promus pour renforcer la solidarité et l’engagement aux objectifs communs. La conscientisation sur les principes et l’esprit coopératif afin que les fermiers utilisent de plus en plus les canaux et les services de leurs coopératives.</w:t>
      </w:r>
    </w:p>
    <w:p w:rsidR="00B41FDC" w:rsidRDefault="00B41FDC" w:rsidP="001038D6">
      <w:pPr>
        <w:pStyle w:val="Corpsdetexte"/>
        <w:numPr>
          <w:ilvl w:val="1"/>
          <w:numId w:val="1"/>
        </w:numPr>
        <w:spacing w:before="120" w:after="0" w:line="240" w:lineRule="auto"/>
        <w:ind w:left="567" w:hanging="567"/>
        <w:jc w:val="both"/>
        <w:rPr>
          <w:rFonts w:cs="Calibri"/>
        </w:rPr>
      </w:pPr>
      <w:r>
        <w:rPr>
          <w:rFonts w:cs="Calibri"/>
        </w:rPr>
        <w:t>Des réflexions seront menées, coopérative par coopérative, et une série de services seront convenus en se basant d’une part sur les besoins et d’autre part le niveau de maturité de leur coopérative. Un consensus et une même compréhension seront dégagés sur les objectifs, les obligations et les devoirs de chacun (fermier-coopérative).</w:t>
      </w:r>
    </w:p>
    <w:p w:rsidR="00B41FDC" w:rsidRDefault="00B41FDC" w:rsidP="001038D6">
      <w:pPr>
        <w:pStyle w:val="Corpsdetexte"/>
        <w:numPr>
          <w:ilvl w:val="1"/>
          <w:numId w:val="1"/>
        </w:numPr>
        <w:spacing w:before="120" w:after="0" w:line="240" w:lineRule="auto"/>
        <w:ind w:left="567" w:hanging="567"/>
        <w:jc w:val="both"/>
        <w:rPr>
          <w:rFonts w:cs="Calibri"/>
        </w:rPr>
      </w:pPr>
      <w:r>
        <w:rPr>
          <w:rFonts w:cs="Calibri"/>
        </w:rPr>
        <w:t>Un système d’évaluation du degré de satisfaction des services rendus par la coopérative à ses membres et inversement, du degré de sollicitation des membres à leur coopérative, sur différents aspects dès la préparation de la campagne agricole jusqu’à la commercialisation des produits agricoles. Des mécanismes de motivations aux fermiers utilisant les canaux de leurs coopératives pour faire leurs transactions seront mis en place à travers des ristournes et autres avantages.</w:t>
      </w:r>
    </w:p>
    <w:p w:rsidR="00B41FDC" w:rsidRDefault="00B41FDC" w:rsidP="00B41FDC">
      <w:pPr>
        <w:spacing w:after="120"/>
        <w:rPr>
          <w:rFonts w:cs="Calibri"/>
        </w:rPr>
      </w:pPr>
    </w:p>
    <w:p w:rsidR="00B41FDC" w:rsidRPr="00C46545" w:rsidRDefault="00B41FDC" w:rsidP="001038D6">
      <w:pPr>
        <w:pStyle w:val="Paragraphedeliste"/>
        <w:numPr>
          <w:ilvl w:val="0"/>
          <w:numId w:val="10"/>
        </w:numPr>
        <w:spacing w:before="120" w:after="0" w:line="240" w:lineRule="auto"/>
        <w:contextualSpacing w:val="0"/>
        <w:rPr>
          <w:b/>
          <w:i/>
        </w:rPr>
      </w:pPr>
      <w:r w:rsidRPr="004D5A98">
        <w:rPr>
          <w:rFonts w:asciiTheme="minorHAnsi" w:hAnsiTheme="minorHAnsi"/>
          <w:b/>
          <w:color w:val="4F81BD" w:themeColor="accent1"/>
        </w:rPr>
        <w:t>Résultats et politiques</w:t>
      </w:r>
      <w:r>
        <w:rPr>
          <w:rFonts w:asciiTheme="minorHAnsi" w:hAnsiTheme="minorHAnsi"/>
          <w:b/>
          <w:color w:val="4F81BD" w:themeColor="accent1"/>
        </w:rPr>
        <w:t>/stratégies</w:t>
      </w:r>
      <w:r w:rsidRPr="004D5A98">
        <w:rPr>
          <w:rFonts w:asciiTheme="minorHAnsi" w:hAnsiTheme="minorHAnsi"/>
          <w:b/>
        </w:rPr>
        <w:t xml:space="preserve"> </w:t>
      </w:r>
      <w:r w:rsidRPr="004D5A98">
        <w:rPr>
          <w:rFonts w:asciiTheme="minorHAnsi" w:hAnsiTheme="minorHAnsi"/>
          <w:b/>
          <w:color w:val="4F81BD" w:themeColor="accent1"/>
        </w:rPr>
        <w:t>d’intervention</w:t>
      </w:r>
      <w:r w:rsidRPr="004D5A98">
        <w:rPr>
          <w:rFonts w:asciiTheme="minorHAnsi" w:hAnsiTheme="minorHAnsi"/>
          <w:b/>
        </w:rPr>
        <w:t xml:space="preserve"> </w:t>
      </w:r>
      <w:r w:rsidRPr="004D5A98">
        <w:rPr>
          <w:rFonts w:asciiTheme="minorHAnsi" w:hAnsiTheme="minorHAnsi"/>
          <w:b/>
          <w:color w:val="4F81BD" w:themeColor="accent1"/>
        </w:rPr>
        <w:t>pour l’objectif spécifique</w:t>
      </w:r>
      <w:r>
        <w:rPr>
          <w:b/>
          <w:color w:val="4F81BD" w:themeColor="accent1"/>
        </w:rPr>
        <w:t xml:space="preserve"> 2 </w:t>
      </w:r>
    </w:p>
    <w:p w:rsidR="00B41FDC" w:rsidRPr="00311AC4" w:rsidRDefault="00B41FDC" w:rsidP="00B41FDC">
      <w:pPr>
        <w:rPr>
          <w:rFonts w:eastAsia="Calibri"/>
          <w:b/>
          <w:i/>
        </w:rPr>
      </w:pPr>
      <w:r w:rsidRPr="00C46545">
        <w:rPr>
          <w:rFonts w:eastAsia="Calibri"/>
        </w:rPr>
        <w:t>« </w:t>
      </w:r>
      <w:r w:rsidRPr="004F6080">
        <w:rPr>
          <w:rFonts w:ascii="Calibri" w:hAnsi="Calibri"/>
          <w:b/>
          <w:i/>
        </w:rPr>
        <w:t>Professionnaliser les coopératives et développer leurs capacités à offrir des services socio-économiques à leurs membres</w:t>
      </w:r>
      <w:r w:rsidRPr="004D5A98">
        <w:rPr>
          <w:rFonts w:eastAsia="Calibri"/>
        </w:rPr>
        <w:t> » </w:t>
      </w:r>
    </w:p>
    <w:p w:rsidR="00B41FDC" w:rsidRDefault="00B41FDC" w:rsidP="001038D6">
      <w:pPr>
        <w:pStyle w:val="Corpsdetexte"/>
        <w:numPr>
          <w:ilvl w:val="1"/>
          <w:numId w:val="1"/>
        </w:numPr>
        <w:spacing w:before="120" w:after="0" w:line="240" w:lineRule="auto"/>
        <w:ind w:left="567" w:hanging="567"/>
        <w:jc w:val="both"/>
      </w:pPr>
      <w:r w:rsidRPr="00C46545">
        <w:t xml:space="preserve">La CAPAD s’appuie pour atteindre cet objectif sur 3 résultats complémentaires (i) Les </w:t>
      </w:r>
      <w:r>
        <w:t>coopératives</w:t>
      </w:r>
      <w:r w:rsidRPr="00C46545">
        <w:t xml:space="preserve"> sont gérées de façon démocratique</w:t>
      </w:r>
      <w:r>
        <w:t>,</w:t>
      </w:r>
      <w:r w:rsidRPr="00C46545">
        <w:t xml:space="preserve"> transparente et ont accrus leurs capacités de représentation et de négociation; (ii)  Les </w:t>
      </w:r>
      <w:r>
        <w:t>coopératives</w:t>
      </w:r>
      <w:r w:rsidRPr="00C46545">
        <w:t xml:space="preserve"> disposent des capacités et des outils pour l</w:t>
      </w:r>
      <w:r>
        <w:t>a planification</w:t>
      </w:r>
      <w:r w:rsidRPr="00C46545">
        <w:t xml:space="preserve">, le suivi et l'évaluation des campagnes agricoles; (iii) </w:t>
      </w:r>
      <w:r>
        <w:t>Les coopératives sont mieux accompagnées et appuyées pour développer leurs activités économiques conduisant à leur autonomie.</w:t>
      </w:r>
      <w:r w:rsidRPr="00C46545">
        <w:t xml:space="preserve"> </w:t>
      </w:r>
    </w:p>
    <w:p w:rsidR="00B41FDC" w:rsidRDefault="00B41FDC" w:rsidP="00B41FDC">
      <w:pPr>
        <w:pStyle w:val="Corpsdetexte"/>
        <w:ind w:left="567"/>
        <w:jc w:val="both"/>
      </w:pPr>
    </w:p>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rPr>
                <w:rFonts w:eastAsia="Calibri"/>
                <w:b/>
                <w:color w:val="FFFFFF" w:themeColor="background1"/>
              </w:rPr>
            </w:pPr>
            <w:r w:rsidRPr="002318B6">
              <w:rPr>
                <w:b/>
                <w:color w:val="FFFFFF" w:themeColor="background1"/>
              </w:rPr>
              <w:t xml:space="preserve">R.2.1 </w:t>
            </w:r>
            <w:r w:rsidRPr="002318B6">
              <w:rPr>
                <w:color w:val="FFFFFF" w:themeColor="background1"/>
              </w:rPr>
              <w:t>Les coopératives sont gérées de façon démocratique</w:t>
            </w:r>
            <w:r>
              <w:rPr>
                <w:color w:val="FFFFFF" w:themeColor="background1"/>
              </w:rPr>
              <w:t>,</w:t>
            </w:r>
            <w:r w:rsidRPr="002318B6">
              <w:rPr>
                <w:color w:val="FFFFFF" w:themeColor="background1"/>
              </w:rPr>
              <w:t xml:space="preserve"> transparente et ont accrus leurs capacités de représentation et de négociation</w:t>
            </w:r>
            <w:r w:rsidRPr="002318B6">
              <w:rPr>
                <w:b/>
                <w:color w:val="FFFFFF" w:themeColor="background1"/>
              </w:rPr>
              <w:t xml:space="preserve">    </w:t>
            </w:r>
          </w:p>
        </w:tc>
        <w:tc>
          <w:tcPr>
            <w:tcW w:w="4606" w:type="dxa"/>
            <w:shd w:val="clear" w:color="auto" w:fill="F2F2F2" w:themeFill="background1" w:themeFillShade="F2"/>
          </w:tcPr>
          <w:p w:rsidR="00B41FDC" w:rsidRPr="002318B6" w:rsidRDefault="00B41FDC" w:rsidP="00B41FDC">
            <w:pPr>
              <w:rPr>
                <w:rFonts w:eastAsia="Calibri"/>
              </w:rPr>
            </w:pPr>
            <w:r w:rsidRPr="002318B6">
              <w:rPr>
                <w:b/>
                <w:position w:val="6"/>
              </w:rPr>
              <w:t>Indicateurs objectivement vérifiables en 20</w:t>
            </w:r>
            <w:r>
              <w:rPr>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eastAsia="Calibri"/>
              </w:rPr>
            </w:pPr>
          </w:p>
        </w:tc>
        <w:tc>
          <w:tcPr>
            <w:tcW w:w="4606" w:type="dxa"/>
            <w:shd w:val="clear" w:color="auto" w:fill="F2F2F2" w:themeFill="background1" w:themeFillShade="F2"/>
          </w:tcPr>
          <w:p w:rsidR="00B41FDC" w:rsidRPr="002318B6" w:rsidRDefault="00B41FDC" w:rsidP="001038D6">
            <w:pPr>
              <w:pStyle w:val="TableParagraph"/>
              <w:widowControl w:val="0"/>
              <w:numPr>
                <w:ilvl w:val="0"/>
                <w:numId w:val="17"/>
              </w:numPr>
              <w:tabs>
                <w:tab w:val="left" w:pos="356"/>
              </w:tabs>
              <w:spacing w:before="0" w:after="200"/>
              <w:ind w:left="0" w:firstLine="0"/>
              <w:jc w:val="both"/>
              <w:rPr>
                <w:rFonts w:asciiTheme="minorHAnsi" w:hAnsiTheme="minorHAnsi" w:cs="Arial"/>
                <w:iCs/>
              </w:rPr>
            </w:pPr>
            <w:r w:rsidRPr="002318B6">
              <w:rPr>
                <w:rFonts w:asciiTheme="minorHAnsi" w:hAnsiTheme="minorHAnsi" w:cs="Arial"/>
                <w:iCs/>
                <w:lang w:val="fr-FR"/>
              </w:rPr>
              <w:t xml:space="preserve">Les  transactions </w:t>
            </w:r>
            <w:r w:rsidRPr="002318B6">
              <w:rPr>
                <w:rFonts w:asciiTheme="minorHAnsi" w:hAnsiTheme="minorHAnsi" w:cs="Arial"/>
                <w:iCs/>
              </w:rPr>
              <w:t>entre membres et OP augmentent de 5 à 20%</w:t>
            </w:r>
          </w:p>
          <w:p w:rsidR="00B41FDC" w:rsidRPr="002318B6" w:rsidRDefault="00B41FDC" w:rsidP="001038D6">
            <w:pPr>
              <w:pStyle w:val="TableParagraph"/>
              <w:widowControl w:val="0"/>
              <w:numPr>
                <w:ilvl w:val="0"/>
                <w:numId w:val="17"/>
              </w:numPr>
              <w:tabs>
                <w:tab w:val="left" w:pos="356"/>
              </w:tabs>
              <w:spacing w:before="0"/>
              <w:ind w:left="0" w:right="283" w:firstLine="0"/>
              <w:jc w:val="both"/>
              <w:rPr>
                <w:rFonts w:asciiTheme="minorHAnsi" w:hAnsiTheme="minorHAnsi" w:cs="Arial"/>
                <w:iCs/>
              </w:rPr>
            </w:pPr>
            <w:r w:rsidRPr="002318B6">
              <w:rPr>
                <w:rFonts w:asciiTheme="minorHAnsi" w:hAnsiTheme="minorHAnsi" w:cs="Arial"/>
                <w:iCs/>
              </w:rPr>
              <w:t>Taux de cotisation des membres augmente de 5 à 10%</w:t>
            </w:r>
          </w:p>
        </w:tc>
      </w:tr>
    </w:tbl>
    <w:p w:rsidR="00B41FDC" w:rsidRDefault="00B41FDC" w:rsidP="00B41FDC">
      <w:pPr>
        <w:rPr>
          <w:rFonts w:eastAsia="Calibri"/>
          <w:b/>
          <w:color w:val="4F81BD" w:themeColor="accent1"/>
        </w:rPr>
      </w:pPr>
    </w:p>
    <w:p w:rsidR="00B41FDC" w:rsidRDefault="00B41FDC" w:rsidP="00B41FDC">
      <w:pPr>
        <w:rPr>
          <w:rFonts w:eastAsia="Calibri"/>
          <w:b/>
          <w:color w:val="4F81BD" w:themeColor="accent1"/>
        </w:rPr>
      </w:pPr>
      <w:r w:rsidRPr="004D5A98">
        <w:rPr>
          <w:rFonts w:eastAsia="Calibri"/>
          <w:b/>
          <w:color w:val="4F81BD" w:themeColor="accent1"/>
        </w:rPr>
        <w:t>Renforcement</w:t>
      </w:r>
      <w:r>
        <w:rPr>
          <w:rFonts w:eastAsia="Calibri"/>
          <w:b/>
          <w:color w:val="4F81BD" w:themeColor="accent1"/>
        </w:rPr>
        <w:t xml:space="preserve"> organisationnel, institutionnel et managérial des coopératives</w:t>
      </w:r>
    </w:p>
    <w:p w:rsidR="00B41FDC" w:rsidRDefault="00B41FDC" w:rsidP="001038D6">
      <w:pPr>
        <w:pStyle w:val="Paragraphedeliste"/>
        <w:numPr>
          <w:ilvl w:val="1"/>
          <w:numId w:val="1"/>
        </w:numPr>
        <w:spacing w:before="120" w:after="0" w:line="240" w:lineRule="auto"/>
        <w:ind w:left="567" w:hanging="567"/>
        <w:contextualSpacing w:val="0"/>
        <w:jc w:val="both"/>
        <w:rPr>
          <w:rFonts w:asciiTheme="minorHAnsi" w:hAnsiTheme="minorHAnsi"/>
        </w:rPr>
      </w:pPr>
      <w:r w:rsidRPr="004258ED">
        <w:rPr>
          <w:rFonts w:asciiTheme="minorHAnsi" w:hAnsiTheme="minorHAnsi"/>
        </w:rPr>
        <w:t xml:space="preserve">Après environ 10 ans d’existence, les coopératives ont besoin de s’auto évaluer, de </w:t>
      </w:r>
      <w:proofErr w:type="spellStart"/>
      <w:r w:rsidRPr="004258ED">
        <w:rPr>
          <w:rFonts w:asciiTheme="minorHAnsi" w:hAnsiTheme="minorHAnsi"/>
        </w:rPr>
        <w:t>re</w:t>
      </w:r>
      <w:proofErr w:type="spellEnd"/>
      <w:r w:rsidRPr="004258ED">
        <w:rPr>
          <w:rFonts w:asciiTheme="minorHAnsi" w:hAnsiTheme="minorHAnsi"/>
        </w:rPr>
        <w:t xml:space="preserve"> questionner leurs objectifs, leurs visions et missions ainsi que leurs services rendus aux membres. Cet exercice leur conduira à redéfinir leur politique d’orientation et d’évolution à cours, à moyen et à long terme.</w:t>
      </w:r>
      <w:r>
        <w:rPr>
          <w:rFonts w:asciiTheme="minorHAnsi" w:hAnsiTheme="minorHAnsi"/>
        </w:rPr>
        <w:t xml:space="preserve"> En vu de mettre en œuvre cette politique au profit de tous les membres, chaque coopérative doit identifier un certain nombre de services à rendre à ses membres selon leurs besoins.</w:t>
      </w:r>
    </w:p>
    <w:p w:rsidR="00B41FDC" w:rsidRDefault="00B41FDC" w:rsidP="001038D6">
      <w:pPr>
        <w:pStyle w:val="Paragraphedeliste"/>
        <w:numPr>
          <w:ilvl w:val="1"/>
          <w:numId w:val="1"/>
        </w:numPr>
        <w:spacing w:before="120" w:after="0" w:line="240" w:lineRule="auto"/>
        <w:ind w:left="567" w:hanging="567"/>
        <w:contextualSpacing w:val="0"/>
        <w:jc w:val="both"/>
        <w:rPr>
          <w:rFonts w:asciiTheme="minorHAnsi" w:hAnsiTheme="minorHAnsi"/>
        </w:rPr>
      </w:pPr>
      <w:r>
        <w:rPr>
          <w:rFonts w:asciiTheme="minorHAnsi" w:hAnsiTheme="minorHAnsi"/>
        </w:rPr>
        <w:t xml:space="preserve">Les coopératives membres de la CAPAD ne sont pas toutes au même </w:t>
      </w:r>
      <w:r w:rsidRPr="00DF3DA0">
        <w:rPr>
          <w:rFonts w:asciiTheme="minorHAnsi" w:hAnsiTheme="minorHAnsi"/>
        </w:rPr>
        <w:t>niveau de maturité</w:t>
      </w:r>
      <w:r>
        <w:rPr>
          <w:rStyle w:val="Appelnotedebasdep"/>
          <w:rFonts w:asciiTheme="minorHAnsi" w:hAnsiTheme="minorHAnsi"/>
        </w:rPr>
        <w:footnoteReference w:id="10"/>
      </w:r>
      <w:r>
        <w:rPr>
          <w:rFonts w:asciiTheme="minorHAnsi" w:hAnsiTheme="minorHAnsi"/>
        </w:rPr>
        <w:t xml:space="preserve"> et de surcroit n’ont pas besoin de même appuis  que ça soit en terme de capacités techniques et financières. CAPAD procédera à une catégorisation de ses coopératives et des plans de </w:t>
      </w:r>
      <w:r>
        <w:rPr>
          <w:rFonts w:asciiTheme="minorHAnsi" w:hAnsiTheme="minorHAnsi"/>
        </w:rPr>
        <w:lastRenderedPageBreak/>
        <w:t>renforcement et d’appui, coopérative par coopérative, seront produits et mis en œuvre. Un système d’accompagnement sera mis en place pour suivre l’évolution de chaque coopérative.</w:t>
      </w:r>
    </w:p>
    <w:p w:rsidR="00B41FDC" w:rsidRPr="004258ED" w:rsidRDefault="00B41FDC" w:rsidP="001038D6">
      <w:pPr>
        <w:pStyle w:val="Paragraphedeliste"/>
        <w:numPr>
          <w:ilvl w:val="1"/>
          <w:numId w:val="1"/>
        </w:numPr>
        <w:spacing w:before="120" w:after="0" w:line="240" w:lineRule="auto"/>
        <w:ind w:left="567" w:hanging="567"/>
        <w:contextualSpacing w:val="0"/>
        <w:jc w:val="both"/>
        <w:rPr>
          <w:rFonts w:asciiTheme="minorHAnsi" w:hAnsiTheme="minorHAnsi"/>
        </w:rPr>
      </w:pPr>
      <w:r>
        <w:rPr>
          <w:rFonts w:asciiTheme="minorHAnsi" w:hAnsiTheme="minorHAnsi"/>
        </w:rPr>
        <w:t xml:space="preserve">Le cadre juridique régissant le mouvement associatif et le mouvement coopératif est entrain de changer. La CAPAD et ses </w:t>
      </w:r>
      <w:proofErr w:type="gramStart"/>
      <w:r>
        <w:rPr>
          <w:rFonts w:asciiTheme="minorHAnsi" w:hAnsiTheme="minorHAnsi"/>
        </w:rPr>
        <w:t>coopératives</w:t>
      </w:r>
      <w:proofErr w:type="gramEnd"/>
      <w:r>
        <w:rPr>
          <w:rFonts w:asciiTheme="minorHAnsi" w:hAnsiTheme="minorHAnsi"/>
        </w:rPr>
        <w:t xml:space="preserve"> membres ont entamé, depuis une année, des transformations de leurs organisations initialement régies par la loi sur les </w:t>
      </w:r>
      <w:proofErr w:type="spellStart"/>
      <w:r>
        <w:rPr>
          <w:rFonts w:asciiTheme="minorHAnsi" w:hAnsiTheme="minorHAnsi"/>
        </w:rPr>
        <w:t>Asbl</w:t>
      </w:r>
      <w:proofErr w:type="spellEnd"/>
      <w:r>
        <w:rPr>
          <w:rFonts w:asciiTheme="minorHAnsi" w:hAnsiTheme="minorHAnsi"/>
        </w:rPr>
        <w:t xml:space="preserve">. Ces transformations ont été précédées par de longues réflexions et discussions sur le cadre juridique reflétant bien le mouvement paysan burundais. Ainsi, une partie des membres de la CAPAD ont déjà migré vers le mouvement coopératif multifonctionnel. Ce processus continuera pour les coopératives n’ayant pas encore effectué ces transformations. </w:t>
      </w:r>
    </w:p>
    <w:p w:rsidR="00B41FDC" w:rsidRDefault="00B41FDC" w:rsidP="00B41FDC">
      <w:pPr>
        <w:rPr>
          <w:rFonts w:eastAsia="Calibri"/>
          <w:b/>
          <w:color w:val="4F81BD" w:themeColor="accent1"/>
        </w:rPr>
      </w:pPr>
    </w:p>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b/>
                <w:color w:val="FFFFFF" w:themeColor="background1"/>
              </w:rPr>
            </w:pPr>
            <w:r w:rsidRPr="002318B6">
              <w:rPr>
                <w:b/>
                <w:color w:val="FFFFFF" w:themeColor="background1"/>
              </w:rPr>
              <w:t>R .2.2 :</w:t>
            </w:r>
            <w:r w:rsidRPr="002318B6">
              <w:rPr>
                <w:color w:val="FFFFFF" w:themeColor="background1"/>
              </w:rPr>
              <w:t xml:space="preserve"> Les coopératives disposent des capacités et des outils pour la planification, le suivi et l'évaluation des campagnes agricoles</w:t>
            </w:r>
          </w:p>
          <w:p w:rsidR="00B41FDC" w:rsidRPr="002318B6" w:rsidRDefault="00B41FDC" w:rsidP="00B41FDC">
            <w:pPr>
              <w:jc w:val="both"/>
              <w:rPr>
                <w:rFonts w:eastAsia="Calibri"/>
                <w:color w:val="FFFFFF" w:themeColor="background1"/>
              </w:rPr>
            </w:pPr>
          </w:p>
        </w:tc>
        <w:tc>
          <w:tcPr>
            <w:tcW w:w="4606" w:type="dxa"/>
            <w:shd w:val="clear" w:color="auto" w:fill="F2F2F2" w:themeFill="background1" w:themeFillShade="F2"/>
          </w:tcPr>
          <w:p w:rsidR="00B41FDC" w:rsidRPr="002318B6" w:rsidRDefault="00B41FDC" w:rsidP="00B41FDC">
            <w:pPr>
              <w:rPr>
                <w:rFonts w:eastAsia="Calibri"/>
              </w:rPr>
            </w:pPr>
            <w:r w:rsidRPr="002318B6">
              <w:rPr>
                <w:b/>
                <w:position w:val="6"/>
              </w:rPr>
              <w:t>Indicateurs objectivement vérifiables en 20</w:t>
            </w:r>
            <w:r>
              <w:rPr>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eastAsia="Calibri"/>
              </w:rPr>
            </w:pPr>
          </w:p>
        </w:tc>
        <w:tc>
          <w:tcPr>
            <w:tcW w:w="4606" w:type="dxa"/>
            <w:shd w:val="clear" w:color="auto" w:fill="F2F2F2" w:themeFill="background1" w:themeFillShade="F2"/>
          </w:tcPr>
          <w:p w:rsidR="00B41FDC" w:rsidRPr="002318B6" w:rsidRDefault="00B41FDC" w:rsidP="00B41FDC">
            <w:pPr>
              <w:jc w:val="both"/>
            </w:pPr>
            <w:r w:rsidRPr="002318B6">
              <w:t>Une bonne anticipation dans la planification et la recherche des besoins pour les campagnes agricoles</w:t>
            </w:r>
          </w:p>
        </w:tc>
      </w:tr>
    </w:tbl>
    <w:p w:rsidR="00B41FDC" w:rsidRDefault="00B41FDC" w:rsidP="001038D6">
      <w:pPr>
        <w:pStyle w:val="Corpsdetexte"/>
        <w:numPr>
          <w:ilvl w:val="1"/>
          <w:numId w:val="1"/>
        </w:numPr>
        <w:spacing w:before="120" w:after="0" w:line="240" w:lineRule="auto"/>
        <w:ind w:left="567" w:hanging="567"/>
        <w:jc w:val="both"/>
      </w:pPr>
      <w:r>
        <w:t>Les formations données sur le suivi des campagnes agricoles, l’appui quotidien des promoteurs économiques, le regroupement des coopératives en société coopérative multifonctions au niveau communal permettent la concentration de nouveaux moyens, qui rendent les coopératives plus autonomes pour suivre les campagnes agricoles et organiser des commandes groupées/échanges d’intrants ainsi que la mobilisation des crédits avec des pouvoirs de négociation accrus.</w:t>
      </w:r>
    </w:p>
    <w:p w:rsidR="00B41FDC" w:rsidRDefault="00B41FDC" w:rsidP="00B41FDC">
      <w:pPr>
        <w:rPr>
          <w:rFonts w:eastAsia="Calibri"/>
          <w:b/>
          <w:color w:val="4F81BD" w:themeColor="accent1"/>
        </w:rPr>
      </w:pPr>
    </w:p>
    <w:p w:rsidR="00B41FDC" w:rsidRPr="004D5A98" w:rsidRDefault="00B41FDC" w:rsidP="00B41FDC">
      <w:r w:rsidRPr="004D5A98">
        <w:rPr>
          <w:rFonts w:eastAsia="Calibri"/>
          <w:b/>
          <w:color w:val="4F81BD" w:themeColor="accent1"/>
        </w:rPr>
        <w:t>Renforcement  des politiques de crédit de campagne</w:t>
      </w:r>
      <w:r>
        <w:rPr>
          <w:rFonts w:eastAsia="Calibri"/>
          <w:b/>
          <w:color w:val="4F81BD" w:themeColor="accent1"/>
        </w:rPr>
        <w:t xml:space="preserve"> agricole</w:t>
      </w:r>
      <w:r w:rsidRPr="004D5A98">
        <w:rPr>
          <w:rFonts w:eastAsia="Calibri"/>
          <w:b/>
          <w:color w:val="4F81BD" w:themeColor="accent1"/>
        </w:rPr>
        <w:t xml:space="preserve"> et de commercialisation</w:t>
      </w:r>
    </w:p>
    <w:p w:rsidR="00B41FDC" w:rsidRPr="004D5A98" w:rsidRDefault="00B41FDC" w:rsidP="001038D6">
      <w:pPr>
        <w:pStyle w:val="Corpsdetexte"/>
        <w:numPr>
          <w:ilvl w:val="1"/>
          <w:numId w:val="1"/>
        </w:numPr>
        <w:spacing w:before="120" w:after="0" w:line="240" w:lineRule="auto"/>
        <w:ind w:left="567" w:hanging="567"/>
        <w:jc w:val="both"/>
      </w:pPr>
      <w:r w:rsidRPr="004D5A98">
        <w:t xml:space="preserve">La CAPAD devrait  parallèlement avec son fonds levier/garantie déjà opérationnel,  œuvrer à la synchronisation des crédits de campagne </w:t>
      </w:r>
      <w:r>
        <w:t xml:space="preserve">agricole </w:t>
      </w:r>
      <w:r w:rsidRPr="004D5A98">
        <w:t xml:space="preserve">et des crédits de commercialisation des </w:t>
      </w:r>
      <w:r>
        <w:t>coopératives</w:t>
      </w:r>
      <w:r w:rsidRPr="004D5A98">
        <w:t>.  Ainsi par exemple, les producteurs de riz/maïs organisés en groupement devraient avoir un accès facilité au crédit de campagne auprès de leur IMF de proximité pour leur cycle de production et la couverture des frais de labour et des intrants (</w:t>
      </w:r>
      <w:r>
        <w:t>fumier</w:t>
      </w:r>
      <w:r w:rsidRPr="004D5A98">
        <w:t xml:space="preserve">/produits de traitement des semences, etc.) , à dénouer par un prêt de commercialisation pris en relais et accordé </w:t>
      </w:r>
      <w:r>
        <w:t>à la coopérative</w:t>
      </w:r>
      <w:r w:rsidRPr="004D5A98">
        <w:t xml:space="preserve"> lors de l’acquisition des produits récoltés par la coopérative et  garanti par le stockage des produits. </w:t>
      </w:r>
    </w:p>
    <w:p w:rsidR="00B41FDC" w:rsidRDefault="00B41FDC" w:rsidP="001038D6">
      <w:pPr>
        <w:pStyle w:val="Corpsdetexte"/>
        <w:numPr>
          <w:ilvl w:val="1"/>
          <w:numId w:val="1"/>
        </w:numPr>
        <w:spacing w:before="120" w:after="0" w:line="240" w:lineRule="auto"/>
        <w:ind w:left="567" w:hanging="567"/>
        <w:jc w:val="both"/>
      </w:pPr>
      <w:r w:rsidRPr="004D5A98">
        <w:t xml:space="preserve">Il y a sur ce thème à sensibiliser et former les présidents des </w:t>
      </w:r>
      <w:r>
        <w:t>coopératives</w:t>
      </w:r>
      <w:r w:rsidRPr="004D5A98">
        <w:t xml:space="preserve"> et des IMF de manière à établir un climat de confiance entre ces deux protagonistes pour faciliter les opérations et faire accepter les stocks déposés en magasin en garantie des prêts  octroyés.</w:t>
      </w:r>
    </w:p>
    <w:p w:rsidR="00B41FDC" w:rsidRPr="008066A4" w:rsidRDefault="00B41FDC" w:rsidP="001038D6">
      <w:pPr>
        <w:pStyle w:val="Corpsdetexte"/>
        <w:numPr>
          <w:ilvl w:val="1"/>
          <w:numId w:val="1"/>
        </w:numPr>
        <w:spacing w:before="120" w:after="0" w:line="240" w:lineRule="auto"/>
        <w:ind w:left="567" w:hanging="567"/>
        <w:jc w:val="both"/>
      </w:pPr>
      <w:r w:rsidRPr="008066A4">
        <w:t>La recherche de contrats institutionnels</w:t>
      </w:r>
      <w:r>
        <w:t>,</w:t>
      </w:r>
      <w:r w:rsidRPr="008066A4">
        <w:t xml:space="preserve"> notamment avec le PAM</w:t>
      </w:r>
      <w:r>
        <w:t>,</w:t>
      </w:r>
      <w:r w:rsidRPr="008066A4">
        <w:t xml:space="preserve"> comme déjà réalisés pour les cantines scolaires est à renforcer, </w:t>
      </w:r>
      <w:r>
        <w:t>pouvant constituer</w:t>
      </w:r>
      <w:r w:rsidRPr="008066A4">
        <w:t xml:space="preserve"> une garantie additionnelle vis-à-vis de la banque et des IMF.</w:t>
      </w:r>
      <w:r w:rsidRPr="004D5A98">
        <w:rPr>
          <w:rStyle w:val="Appelnotedebasdep"/>
        </w:rPr>
        <w:footnoteReference w:id="11"/>
      </w:r>
    </w:p>
    <w:p w:rsidR="00B41FDC" w:rsidRPr="004D5A98" w:rsidRDefault="00B41FDC" w:rsidP="00B41FDC"/>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eastAsia="Calibri"/>
                <w:b/>
                <w:i/>
                <w:color w:val="FFFFFF" w:themeColor="background1"/>
              </w:rPr>
            </w:pPr>
            <w:r w:rsidRPr="002318B6">
              <w:rPr>
                <w:b/>
                <w:color w:val="FFFFFF" w:themeColor="background1"/>
              </w:rPr>
              <w:t xml:space="preserve">R 2.3 : </w:t>
            </w:r>
            <w:r w:rsidRPr="002318B6">
              <w:rPr>
                <w:color w:val="FFFFFF" w:themeColor="background1"/>
              </w:rPr>
              <w:t>Les nouvelles coopératives sont mieux accompagnées et appuyées pour développer leurs activités économiques conduisant à leur autonomie</w:t>
            </w:r>
          </w:p>
        </w:tc>
        <w:tc>
          <w:tcPr>
            <w:tcW w:w="4606" w:type="dxa"/>
            <w:shd w:val="clear" w:color="auto" w:fill="F2F2F2" w:themeFill="background1" w:themeFillShade="F2"/>
          </w:tcPr>
          <w:p w:rsidR="00B41FDC" w:rsidRPr="002318B6" w:rsidRDefault="00B41FDC" w:rsidP="00B41FDC">
            <w:pPr>
              <w:rPr>
                <w:rFonts w:eastAsia="Calibri"/>
                <w:i/>
              </w:rPr>
            </w:pPr>
            <w:r w:rsidRPr="002318B6">
              <w:rPr>
                <w:b/>
                <w:position w:val="6"/>
              </w:rPr>
              <w:t>Indicateurs objectivement vérifiables en 20</w:t>
            </w:r>
            <w:r>
              <w:rPr>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eastAsia="Calibri"/>
                <w:i/>
              </w:rPr>
            </w:pPr>
          </w:p>
        </w:tc>
        <w:tc>
          <w:tcPr>
            <w:tcW w:w="4606" w:type="dxa"/>
            <w:shd w:val="clear" w:color="auto" w:fill="F2F2F2" w:themeFill="background1" w:themeFillShade="F2"/>
          </w:tcPr>
          <w:p w:rsidR="00B41FDC" w:rsidRPr="002318B6" w:rsidRDefault="00B41FDC" w:rsidP="00B41FDC">
            <w:pPr>
              <w:jc w:val="both"/>
            </w:pPr>
            <w:r w:rsidRPr="002318B6">
              <w:t xml:space="preserve">Types d’activité économique développée par coopérative </w:t>
            </w:r>
          </w:p>
        </w:tc>
      </w:tr>
    </w:tbl>
    <w:p w:rsidR="00B41FDC" w:rsidRPr="004D5A98" w:rsidRDefault="00B41FDC" w:rsidP="00B41FDC">
      <w:pPr>
        <w:rPr>
          <w:rFonts w:eastAsia="Calibri"/>
          <w:b/>
          <w:color w:val="4F81BD" w:themeColor="accent1"/>
        </w:rPr>
      </w:pPr>
      <w:r w:rsidRPr="004D5A98">
        <w:rPr>
          <w:rFonts w:eastAsia="Calibri"/>
          <w:b/>
          <w:color w:val="4F81BD" w:themeColor="accent1"/>
        </w:rPr>
        <w:t>Renforcement de la politique commerciale et d’entreprenariat rural</w:t>
      </w:r>
    </w:p>
    <w:p w:rsidR="00B41FDC" w:rsidRDefault="00B41FDC" w:rsidP="001038D6">
      <w:pPr>
        <w:pStyle w:val="Corpsdetexte"/>
        <w:numPr>
          <w:ilvl w:val="1"/>
          <w:numId w:val="1"/>
        </w:numPr>
        <w:spacing w:before="120" w:after="0" w:line="240" w:lineRule="auto"/>
        <w:ind w:left="567" w:hanging="567"/>
        <w:jc w:val="both"/>
      </w:pPr>
      <w:r>
        <w:lastRenderedPageBreak/>
        <w:t xml:space="preserve">Aujourd’hui, certaines coopératives offrent des services liés à la transformation et à la commercialisation groupée ou pas. Ces activités nécessitent d’être renforcées que ça soit en capacité technique, d’organisation de collecte et de conditionnement des produits ou les capacités financières pour garantir les préfinancements aux fermiers (surtout les plus petits). </w:t>
      </w:r>
      <w:r w:rsidRPr="004D5A98">
        <w:t xml:space="preserve">Ces </w:t>
      </w:r>
      <w:r>
        <w:t>coopératives</w:t>
      </w:r>
      <w:r w:rsidRPr="004D5A98">
        <w:t>, se professionnalisant sur la base de nouveaux plans d’affaires, devr</w:t>
      </w:r>
      <w:r>
        <w:t>ont</w:t>
      </w:r>
      <w:r w:rsidRPr="004D5A98">
        <w:t xml:space="preserve"> à court terme pouvoir selon le cas : (i) réhabiliter leur équipement ou réaffecter certains d’entre eux sur la base de critères de viabilité sociale et économique (faiblesse dans l’approvisionnement, éloignement des débouchés, professionnalisme dans la gestion, accès et régularité des moyens de production surtout l’eau, l’électricité) et (ii) recruter un personnel compétent correspondant à leurs besoins.</w:t>
      </w:r>
    </w:p>
    <w:p w:rsidR="00B41FDC" w:rsidRPr="004D5A98" w:rsidRDefault="00B41FDC" w:rsidP="001038D6">
      <w:pPr>
        <w:pStyle w:val="Corpsdetexte"/>
        <w:numPr>
          <w:ilvl w:val="1"/>
          <w:numId w:val="1"/>
        </w:numPr>
        <w:spacing w:before="120" w:after="0" w:line="240" w:lineRule="auto"/>
        <w:ind w:left="567" w:hanging="567"/>
        <w:jc w:val="both"/>
      </w:pPr>
      <w:r w:rsidRPr="004D5A98">
        <w:t xml:space="preserve">Au niveau des </w:t>
      </w:r>
      <w:r>
        <w:t xml:space="preserve">coopératives </w:t>
      </w:r>
      <w:r w:rsidRPr="004D5A98">
        <w:t xml:space="preserve">dont les équipements de transformation </w:t>
      </w:r>
      <w:r>
        <w:t xml:space="preserve">sont </w:t>
      </w:r>
      <w:r w:rsidRPr="004D5A98">
        <w:t>rest</w:t>
      </w:r>
      <w:r>
        <w:t>és</w:t>
      </w:r>
      <w:r w:rsidRPr="004D5A98">
        <w:t xml:space="preserve"> sous-exploités , la CAPAD</w:t>
      </w:r>
      <w:r>
        <w:t>,</w:t>
      </w:r>
      <w:r w:rsidRPr="004D5A98">
        <w:t xml:space="preserve"> à la demande de ses membres</w:t>
      </w:r>
      <w:r>
        <w:t>,</w:t>
      </w:r>
      <w:r w:rsidRPr="004D5A98">
        <w:t xml:space="preserve"> s’engag</w:t>
      </w:r>
      <w:r>
        <w:t xml:space="preserve">era </w:t>
      </w:r>
      <w:r w:rsidRPr="004D5A98">
        <w:t>à : (i) faire un inventaire technique de l’état de fonctionnement des différents équipements et établir la liste des pièces de rechange les plus utilisées et à remplacer pour chaque type d’équipement ; (ii) former sur les équipements une trentaine de techniciens électro – mécaniciens, recrutés par appel d’offre et issus en priorité du milieu coopératif, valorisant l’emploi rural avec une attention particulière au g</w:t>
      </w:r>
      <w:r>
        <w:t>enre et aux opérateurs qualifié</w:t>
      </w:r>
      <w:r w:rsidRPr="004D5A98">
        <w:t xml:space="preserve">s en place des </w:t>
      </w:r>
      <w:r>
        <w:t>coopératives</w:t>
      </w:r>
      <w:r w:rsidRPr="004D5A98">
        <w:t xml:space="preserve"> ; (iii) créer avec certains de ces techniciens formés une société de maintenance répondant aux besoins des </w:t>
      </w:r>
      <w:r>
        <w:t>coopératives</w:t>
      </w:r>
      <w:r w:rsidRPr="004D5A98">
        <w:t xml:space="preserve"> et du secteur privé. </w:t>
      </w:r>
      <w:r>
        <w:t>L’expérience acquise dans sa stratégie de valorisation des produits agricoles et de bon fonctionnement des machines agricoles et des équipements de transformation des produits alimentaires agricoles, la CAPAD se doit de former des électromécaniciens sur les outils des GPC et de mettre en place, avec une de ceux-ci, une société de maintenance susceptible d’assurer le bon fonctionnement des équipements.</w:t>
      </w:r>
    </w:p>
    <w:p w:rsidR="00B41FDC" w:rsidRDefault="00B41FDC" w:rsidP="001038D6">
      <w:pPr>
        <w:pStyle w:val="Corpsdetexte"/>
        <w:numPr>
          <w:ilvl w:val="1"/>
          <w:numId w:val="1"/>
        </w:numPr>
        <w:spacing w:before="120" w:after="0" w:line="240" w:lineRule="auto"/>
        <w:ind w:left="567" w:hanging="567"/>
        <w:jc w:val="both"/>
      </w:pPr>
      <w:r w:rsidRPr="004D5A98">
        <w:t xml:space="preserve">Près de </w:t>
      </w:r>
      <w:r>
        <w:t>4</w:t>
      </w:r>
      <w:r w:rsidRPr="004D5A98">
        <w:t xml:space="preserve"> milliards de </w:t>
      </w:r>
      <w:proofErr w:type="spellStart"/>
      <w:r w:rsidRPr="004D5A98">
        <w:t>Fbu</w:t>
      </w:r>
      <w:proofErr w:type="spellEnd"/>
      <w:r w:rsidRPr="004D5A98">
        <w:t xml:space="preserve"> ont été investi</w:t>
      </w:r>
      <w:r>
        <w:t>s</w:t>
      </w:r>
      <w:r w:rsidRPr="004D5A98">
        <w:t xml:space="preserve"> par la CAPAD et ses membre</w:t>
      </w:r>
      <w:r>
        <w:t xml:space="preserve">s au cours du plan stratégique </w:t>
      </w:r>
      <w:r w:rsidRPr="004D5A98">
        <w:t>2012</w:t>
      </w:r>
      <w:r>
        <w:t xml:space="preserve"> - 2016</w:t>
      </w:r>
      <w:r w:rsidRPr="004D5A98">
        <w:t xml:space="preserve"> dans l’agro-industrie</w:t>
      </w:r>
      <w:r>
        <w:t xml:space="preserve"> et entreprenariat rural</w:t>
      </w:r>
      <w:r w:rsidRPr="004D5A98">
        <w:t xml:space="preserve">. Cette politique d’investissement menée avec l’appui des partenaires au développement pour ses membres - </w:t>
      </w:r>
      <w:r>
        <w:t>coopératives et s</w:t>
      </w:r>
      <w:r w:rsidRPr="004D5A98">
        <w:t>ociétés coopératives -, impliquant à divers degrés le système bancaire commence à créer des profits. Les mesures prises</w:t>
      </w:r>
      <w:r>
        <w:t>,</w:t>
      </w:r>
      <w:r w:rsidRPr="004D5A98">
        <w:t xml:space="preserve"> </w:t>
      </w:r>
      <w:r>
        <w:t xml:space="preserve">renforcées au cours du Plan </w:t>
      </w:r>
      <w:r w:rsidRPr="004D5A98">
        <w:t>pour remédier aux lacunes observées en matière de gestion et d’entretien des équipements</w:t>
      </w:r>
      <w:r>
        <w:t>,</w:t>
      </w:r>
      <w:r w:rsidRPr="004D5A98">
        <w:t xml:space="preserve"> vien</w:t>
      </w:r>
      <w:r>
        <w:t>dront</w:t>
      </w:r>
      <w:r w:rsidRPr="004D5A98">
        <w:t xml:space="preserve"> conforter ceux-ci et </w:t>
      </w:r>
      <w:r>
        <w:t xml:space="preserve">permettre aux sociétés de </w:t>
      </w:r>
      <w:r w:rsidRPr="004D5A98">
        <w:t>s’ouvrir dans un esprit coopératif aux membres plus vulnérables</w:t>
      </w:r>
      <w:r>
        <w:t>.</w:t>
      </w:r>
    </w:p>
    <w:p w:rsidR="00B41FDC" w:rsidRPr="004D5A98" w:rsidRDefault="00B41FDC" w:rsidP="001038D6">
      <w:pPr>
        <w:pStyle w:val="Corpsdetexte"/>
        <w:numPr>
          <w:ilvl w:val="1"/>
          <w:numId w:val="1"/>
        </w:numPr>
        <w:spacing w:before="120" w:after="0" w:line="240" w:lineRule="auto"/>
        <w:ind w:left="567" w:hanging="567"/>
        <w:jc w:val="both"/>
      </w:pPr>
      <w:r>
        <w:t>Pour renforcer l’entreprenariat rural, CAPAD et ses membres ont mis en place des structures commerciales conjointes (quatre sociétés coopératives) pour porter les activités économiques.  En vue de favoriser l’économie d’échelle, il y a eu ajustement de cette orientation car, au lieu de multiplier les structures de commercialisation qui sont coûteuses en termes de suivi et charges. L’option a été que les différentes sociétés coopératives soient fusionnées dans une seule société coopérative dénommée SOCOPA.  Ainsi, c</w:t>
      </w:r>
      <w:r w:rsidRPr="004D5A98">
        <w:t>es orientations prises</w:t>
      </w:r>
      <w:r>
        <w:t>,</w:t>
      </w:r>
      <w:r w:rsidRPr="004D5A98">
        <w:t xml:space="preserve"> pour développer un entreprenariat rural solide</w:t>
      </w:r>
      <w:r>
        <w:t>,</w:t>
      </w:r>
      <w:r w:rsidRPr="004D5A98">
        <w:t xml:space="preserve"> ont été mises en place au cours de ces </w:t>
      </w:r>
      <w:r>
        <w:t>deux</w:t>
      </w:r>
      <w:r w:rsidRPr="004D5A98">
        <w:t xml:space="preserve"> dernières années, avec la Société de Commercialisation des produits et des intrants agricoles – SOCOPA</w:t>
      </w:r>
      <w:r>
        <w:t>,</w:t>
      </w:r>
      <w:r w:rsidRPr="004D5A98">
        <w:t xml:space="preserve"> sont prometteuses et ont démontré un savoir faire certain en terme de volumes commercialisés et de contrôle de la qualité des produits</w:t>
      </w:r>
      <w:r>
        <w:t>. C</w:t>
      </w:r>
      <w:r w:rsidRPr="004D5A98">
        <w:t xml:space="preserve">elles-ci demandent à être renforcées pour jouer pleinement leurs rôles et s’imposer au niveau de la commercialisation des produits et des intrants. </w:t>
      </w:r>
    </w:p>
    <w:p w:rsidR="00B41FDC" w:rsidRPr="004D5A98" w:rsidRDefault="00B41FDC" w:rsidP="001038D6">
      <w:pPr>
        <w:pStyle w:val="Corpsdetexte"/>
        <w:numPr>
          <w:ilvl w:val="1"/>
          <w:numId w:val="1"/>
        </w:numPr>
        <w:spacing w:before="120" w:after="0" w:line="240" w:lineRule="auto"/>
        <w:ind w:left="567" w:hanging="567"/>
        <w:jc w:val="both"/>
      </w:pPr>
      <w:r w:rsidRPr="004D5A98">
        <w:t>Le fonds de roulement d</w:t>
      </w:r>
      <w:r>
        <w:t>’environ un milliard</w:t>
      </w:r>
      <w:r w:rsidRPr="004D5A98">
        <w:t xml:space="preserve"> de </w:t>
      </w:r>
      <w:proofErr w:type="spellStart"/>
      <w:r w:rsidRPr="004D5A98">
        <w:t>Fbu</w:t>
      </w:r>
      <w:proofErr w:type="spellEnd"/>
      <w:r w:rsidRPr="004D5A98">
        <w:t xml:space="preserve">  octroyé </w:t>
      </w:r>
      <w:r>
        <w:t xml:space="preserve">par les banques </w:t>
      </w:r>
      <w:r w:rsidRPr="004D5A98">
        <w:t xml:space="preserve">à la SOCOPA, bien géré et réparti, selon les besoins de trésorerie des sociétés coopératives filiales </w:t>
      </w:r>
      <w:r>
        <w:t xml:space="preserve">a </w:t>
      </w:r>
      <w:r w:rsidRPr="004D5A98">
        <w:t>perm</w:t>
      </w:r>
      <w:r>
        <w:t>is</w:t>
      </w:r>
      <w:r w:rsidRPr="004D5A98">
        <w:t xml:space="preserve"> de roder le système mis en place et de lancer les premières opérations, tout en restant insuffisant pour un développement optimum, d’autant que de nouvelles sociétés coopératives sont appelées à rejoindre la SOCOPA. La SOCOPA</w:t>
      </w:r>
      <w:r>
        <w:t>,</w:t>
      </w:r>
      <w:r w:rsidRPr="004D5A98">
        <w:t xml:space="preserve"> dans son rôle centralisateur</w:t>
      </w:r>
      <w:r>
        <w:t>,</w:t>
      </w:r>
      <w:r w:rsidRPr="004D5A98">
        <w:t xml:space="preserve"> </w:t>
      </w:r>
      <w:r>
        <w:t xml:space="preserve">aura </w:t>
      </w:r>
      <w:r w:rsidRPr="004D5A98">
        <w:t xml:space="preserve">par sa connaissance du marché et le contrôle financier, qui lui revient, une vision globale sur l’ensemble des opérations commerciales, tout en laissant à chacune des sociétés filiales une </w:t>
      </w:r>
      <w:r w:rsidRPr="004D5A98">
        <w:lastRenderedPageBreak/>
        <w:t xml:space="preserve">autonomie de gestion locale, dans le respect des normes de qualité sur les produits finis, spécifiées dans un cahier de charge partagé. </w:t>
      </w:r>
    </w:p>
    <w:p w:rsidR="00B41FDC" w:rsidRPr="00073DB3" w:rsidRDefault="00B41FDC" w:rsidP="001038D6">
      <w:pPr>
        <w:pStyle w:val="Corpsdetexte"/>
        <w:numPr>
          <w:ilvl w:val="1"/>
          <w:numId w:val="1"/>
        </w:numPr>
        <w:spacing w:before="120" w:after="0" w:line="240" w:lineRule="auto"/>
        <w:ind w:left="567" w:hanging="567"/>
        <w:jc w:val="both"/>
      </w:pPr>
      <w:r w:rsidRPr="004D5A98">
        <w:t>Pour renforcer sa stratégie de transformation et de commercialisation des produits des produits et des intrants, la SOCOPA et la CAPAD, en économie d’échelle, d</w:t>
      </w:r>
      <w:r>
        <w:t xml:space="preserve">evront </w:t>
      </w:r>
      <w:r w:rsidRPr="004D5A98">
        <w:t xml:space="preserve"> avoir</w:t>
      </w:r>
      <w:r>
        <w:t>,</w:t>
      </w:r>
      <w:r w:rsidRPr="004D5A98">
        <w:t xml:space="preserve"> au niveau de leur staff</w:t>
      </w:r>
      <w:r>
        <w:t>,</w:t>
      </w:r>
      <w:r w:rsidRPr="004D5A98">
        <w:t xml:space="preserve"> un spécialiste en matière de commercialisation et de gestion des entreprises et s’assurer le concours de techniciens managers compétents dans leur secteur au niveau de ses sociétés coopératives filiales de transformation. Selon les besoins, un chef d’usine s’assurer</w:t>
      </w:r>
      <w:r>
        <w:t>a</w:t>
      </w:r>
      <w:r w:rsidRPr="004D5A98">
        <w:t xml:space="preserve"> du bon fonctionnement des équipements, conseillant les opérateurs / machinistes des </w:t>
      </w:r>
      <w:r>
        <w:t xml:space="preserve"> </w:t>
      </w:r>
      <w:r w:rsidRPr="004D5A98">
        <w:t xml:space="preserve">coopératives affiliés.  </w:t>
      </w:r>
    </w:p>
    <w:p w:rsidR="00B41FDC" w:rsidRPr="00AB3EE6" w:rsidRDefault="00B41FDC" w:rsidP="001038D6">
      <w:pPr>
        <w:pStyle w:val="Corpsdetexte"/>
        <w:numPr>
          <w:ilvl w:val="1"/>
          <w:numId w:val="1"/>
        </w:numPr>
        <w:spacing w:before="120" w:after="0" w:line="240" w:lineRule="auto"/>
        <w:ind w:left="567" w:hanging="567"/>
        <w:jc w:val="both"/>
      </w:pPr>
      <w:r w:rsidRPr="004D5A98">
        <w:t xml:space="preserve">La SOCOPA </w:t>
      </w:r>
      <w:r>
        <w:t xml:space="preserve">aura </w:t>
      </w:r>
      <w:r w:rsidRPr="004D5A98">
        <w:t>dépos</w:t>
      </w:r>
      <w:r>
        <w:t>é</w:t>
      </w:r>
      <w:r w:rsidRPr="004D5A98">
        <w:t xml:space="preserve"> une marque unique, label différentié par qualités pour l’ensemble des produits transformés issus des sociétés coopératives et </w:t>
      </w:r>
      <w:r>
        <w:t>coopératives</w:t>
      </w:r>
      <w:r w:rsidRPr="004D5A98">
        <w:t xml:space="preserve"> affilié</w:t>
      </w:r>
      <w:r>
        <w:t>e</w:t>
      </w:r>
      <w:r w:rsidRPr="004D5A98">
        <w:t xml:space="preserve">s, à faire valoir sur les différents marchés. Elle aura sous celui-ci à mener une politique active de publicité pour faire valoir la qualité des produits, développer une politique de contrats institutionnels et de préfinancement sur stocks, rechercher sans cesse de nouveaux débouchés et sensibiliser l’ensemble des coopératives sur les enjeux de sa politique commerciale. Elle aura aussi à participer au capital social des coopératives communales promues, tout en continuant avec  la CAPAD à les soutenir en appui-conseil et expertises.  </w:t>
      </w:r>
    </w:p>
    <w:p w:rsidR="00B41FDC" w:rsidRPr="002160AF" w:rsidRDefault="00B41FDC" w:rsidP="001038D6">
      <w:pPr>
        <w:pStyle w:val="Corpsdetexte"/>
        <w:numPr>
          <w:ilvl w:val="1"/>
          <w:numId w:val="1"/>
        </w:numPr>
        <w:spacing w:before="120" w:after="0" w:line="240" w:lineRule="auto"/>
        <w:ind w:left="567" w:hanging="567"/>
        <w:jc w:val="both"/>
      </w:pPr>
      <w:r>
        <w:t xml:space="preserve">L’étude de stratégies de commercialisation en cours aura éclairée les investissements et ajustements nécessaires pour mieux améliorer l’offre en vue de bien se positionner sur le marché. La plateforme en ligne sur le marché des produits agricoles est l’un des canaux d’écoulement et de développement de partenariats avec les commerçants grossistes. D’autres canaux seront explorés en vue de faire la publicité, le marketing et la vente des produits agricoles. </w:t>
      </w:r>
    </w:p>
    <w:p w:rsidR="00B41FDC" w:rsidRPr="006748EF" w:rsidRDefault="00B41FDC" w:rsidP="001038D6">
      <w:pPr>
        <w:pStyle w:val="Corpsdetexte"/>
        <w:numPr>
          <w:ilvl w:val="1"/>
          <w:numId w:val="1"/>
        </w:numPr>
        <w:spacing w:before="120" w:after="0" w:line="240" w:lineRule="auto"/>
        <w:ind w:left="567" w:hanging="567"/>
        <w:jc w:val="both"/>
        <w:rPr>
          <w:i/>
        </w:rPr>
      </w:pPr>
      <w:r>
        <w:t xml:space="preserve">Avec l’expérience acquise au cours du plan en entreprenariat rural, la CAPAD pourrait au cours du plan attirer de nouveaux partenaires techniques et financiers à s’investir dans le secteur. Les ouvertures au secteur privé déjà initié et renforcer au cours du plan de nouveau atouts pour ces jeunes entreprises coopératives. </w:t>
      </w:r>
    </w:p>
    <w:p w:rsidR="00B41FDC" w:rsidRPr="004D5A98" w:rsidRDefault="00B41FDC" w:rsidP="00B41FDC">
      <w:pPr>
        <w:pStyle w:val="Corpsdetexte"/>
        <w:ind w:left="567"/>
        <w:jc w:val="both"/>
        <w:rPr>
          <w:i/>
        </w:rPr>
      </w:pPr>
    </w:p>
    <w:p w:rsidR="00B41FDC" w:rsidRPr="00311AC4" w:rsidRDefault="00B41FDC" w:rsidP="001038D6">
      <w:pPr>
        <w:pStyle w:val="Paragraphedeliste"/>
        <w:numPr>
          <w:ilvl w:val="0"/>
          <w:numId w:val="10"/>
        </w:numPr>
        <w:spacing w:before="120" w:after="0" w:line="240" w:lineRule="auto"/>
        <w:contextualSpacing w:val="0"/>
        <w:rPr>
          <w:b/>
          <w:i/>
        </w:rPr>
      </w:pPr>
      <w:r w:rsidRPr="004D5A98">
        <w:rPr>
          <w:rFonts w:asciiTheme="minorHAnsi" w:hAnsiTheme="minorHAnsi"/>
          <w:b/>
          <w:color w:val="4F81BD" w:themeColor="accent1"/>
        </w:rPr>
        <w:t>Résultats et politiques</w:t>
      </w:r>
      <w:r w:rsidRPr="004D5A98">
        <w:rPr>
          <w:rFonts w:asciiTheme="minorHAnsi" w:hAnsiTheme="minorHAnsi"/>
          <w:b/>
        </w:rPr>
        <w:t xml:space="preserve"> </w:t>
      </w:r>
      <w:r w:rsidRPr="004D5A98">
        <w:rPr>
          <w:rFonts w:asciiTheme="minorHAnsi" w:hAnsiTheme="minorHAnsi"/>
          <w:b/>
          <w:color w:val="4F81BD" w:themeColor="accent1"/>
        </w:rPr>
        <w:t>d’intervention</w:t>
      </w:r>
      <w:r w:rsidRPr="004D5A98">
        <w:rPr>
          <w:rFonts w:asciiTheme="minorHAnsi" w:hAnsiTheme="minorHAnsi"/>
          <w:b/>
        </w:rPr>
        <w:t xml:space="preserve"> </w:t>
      </w:r>
      <w:r w:rsidRPr="004D5A98">
        <w:rPr>
          <w:rFonts w:asciiTheme="minorHAnsi" w:hAnsiTheme="minorHAnsi"/>
          <w:b/>
          <w:color w:val="4F81BD" w:themeColor="accent1"/>
        </w:rPr>
        <w:t>pour l’objectif spécifique</w:t>
      </w:r>
      <w:r>
        <w:rPr>
          <w:b/>
          <w:color w:val="4F81BD" w:themeColor="accent1"/>
        </w:rPr>
        <w:t xml:space="preserve"> 3</w:t>
      </w:r>
    </w:p>
    <w:p w:rsidR="00B41FDC" w:rsidRPr="004F6080" w:rsidRDefault="00B41FDC" w:rsidP="00B41FDC">
      <w:pPr>
        <w:rPr>
          <w:rFonts w:eastAsia="Calibri"/>
        </w:rPr>
      </w:pPr>
      <w:r w:rsidRPr="004F6080">
        <w:rPr>
          <w:rFonts w:ascii="Calibri" w:hAnsi="Calibri"/>
          <w:b/>
          <w:i/>
        </w:rPr>
        <w:t>« Renforcer les capacités des leaders et de l’équipe de la CAPAD pour accompagner les coopératives et les sociétés coopératives dans leur développement en amont et en aval de la production</w:t>
      </w:r>
      <w:r w:rsidRPr="004F6080">
        <w:rPr>
          <w:rFonts w:eastAsia="Calibri"/>
        </w:rPr>
        <w:t xml:space="preserve"> ».</w:t>
      </w:r>
    </w:p>
    <w:p w:rsidR="00B41FDC" w:rsidRPr="008C4C94" w:rsidRDefault="00B41FDC" w:rsidP="001038D6">
      <w:pPr>
        <w:pStyle w:val="Corpsdetexte"/>
        <w:numPr>
          <w:ilvl w:val="1"/>
          <w:numId w:val="1"/>
        </w:numPr>
        <w:spacing w:before="120" w:after="0" w:line="240" w:lineRule="auto"/>
        <w:ind w:left="567" w:hanging="567"/>
        <w:jc w:val="both"/>
      </w:pPr>
      <w:r w:rsidRPr="00C46545">
        <w:t>La CAPAD s’appuie</w:t>
      </w:r>
      <w:r>
        <w:t>,</w:t>
      </w:r>
      <w:r w:rsidRPr="00C46545">
        <w:t xml:space="preserve"> pour atteindre cet objectif</w:t>
      </w:r>
      <w:r>
        <w:t>,</w:t>
      </w:r>
      <w:r w:rsidRPr="00C46545">
        <w:t xml:space="preserve"> sur </w:t>
      </w:r>
      <w:r>
        <w:t>4</w:t>
      </w:r>
      <w:r w:rsidRPr="00C46545">
        <w:t xml:space="preserve"> résultats complémentaires</w:t>
      </w:r>
      <w:r>
        <w:t> </w:t>
      </w:r>
      <w:r w:rsidRPr="00F10CD4">
        <w:rPr>
          <w:b/>
        </w:rPr>
        <w:t>:</w:t>
      </w:r>
      <w:r w:rsidRPr="00F10CD4">
        <w:rPr>
          <w:rFonts w:eastAsia="+mn-ea" w:cs="+mn-cs"/>
          <w:b/>
          <w:bCs/>
          <w:kern w:val="24"/>
        </w:rPr>
        <w:t xml:space="preserve"> </w:t>
      </w:r>
      <w:r w:rsidRPr="00F10CD4">
        <w:rPr>
          <w:rFonts w:eastAsia="+mn-ea" w:cs="+mn-cs"/>
          <w:bCs/>
          <w:kern w:val="24"/>
        </w:rPr>
        <w:t>(i)</w:t>
      </w:r>
      <w:r>
        <w:rPr>
          <w:rFonts w:eastAsia="+mn-ea" w:cs="+mn-cs"/>
          <w:bCs/>
          <w:kern w:val="24"/>
        </w:rPr>
        <w:t xml:space="preserve"> </w:t>
      </w:r>
      <w:r>
        <w:t>l</w:t>
      </w:r>
      <w:r w:rsidRPr="002318B6">
        <w:t>es dirigeants et le personnel sont dotés de capacités pour mettre en œuvre les activités du présent Plan Stratégique</w:t>
      </w:r>
      <w:r w:rsidRPr="00F10CD4">
        <w:t> ;</w:t>
      </w:r>
      <w:r>
        <w:t xml:space="preserve"> (ii)</w:t>
      </w:r>
      <w:r w:rsidRPr="00F10CD4">
        <w:t xml:space="preserve"> </w:t>
      </w:r>
      <w:r>
        <w:t xml:space="preserve">la </w:t>
      </w:r>
      <w:r w:rsidRPr="002160AF">
        <w:t>CAPAD répond aux besoins des coopératives en amont et en aval de la production ( appui à la production agricole et à la promotion de l’agro écologie,’ accès aux financements/crédits, l’exploitation des équipements, maintenance des équipements, appui à la valorisation et commercialisation, accès à l’information, information sur les prix)</w:t>
      </w:r>
      <w:r w:rsidRPr="00F10CD4">
        <w:t> ;</w:t>
      </w:r>
      <w:r w:rsidRPr="004F445B">
        <w:t xml:space="preserve"> </w:t>
      </w:r>
      <w:r>
        <w:t>(iii)</w:t>
      </w:r>
      <w:r w:rsidRPr="004F445B">
        <w:t xml:space="preserve"> </w:t>
      </w:r>
      <w:r>
        <w:t>l</w:t>
      </w:r>
      <w:r w:rsidRPr="004F445B">
        <w:t>a  CAPAD améliore sa visibilité, ses relations et sa communication interne ainsi qu’externe</w:t>
      </w:r>
      <w:r>
        <w:t> ;</w:t>
      </w:r>
      <w:r w:rsidRPr="004F445B">
        <w:t xml:space="preserve"> </w:t>
      </w:r>
      <w:r>
        <w:t>(iv) l</w:t>
      </w:r>
      <w:r w:rsidRPr="004F445B">
        <w:t>a coordination, la planification, le suivi et la gestion des  activités sont correctement assurés et prennent en compte les aspects  genre et jeunesse</w:t>
      </w:r>
      <w:r>
        <w:t>.</w:t>
      </w:r>
    </w:p>
    <w:p w:rsidR="00B41FDC" w:rsidRPr="00F10CD4" w:rsidRDefault="00B41FDC" w:rsidP="00B41FDC">
      <w:pPr>
        <w:pStyle w:val="Corpsdetexte"/>
        <w:ind w:left="567"/>
        <w:jc w:val="both"/>
      </w:pPr>
    </w:p>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pStyle w:val="Corpsdetexte"/>
              <w:jc w:val="both"/>
              <w:rPr>
                <w:b/>
                <w:color w:val="FFFFFF" w:themeColor="background1"/>
              </w:rPr>
            </w:pPr>
            <w:r w:rsidRPr="002318B6">
              <w:rPr>
                <w:rFonts w:eastAsia="+mn-ea" w:cs="+mn-cs"/>
                <w:b/>
                <w:bCs/>
                <w:color w:val="FFFFFF" w:themeColor="background1"/>
                <w:kern w:val="24"/>
              </w:rPr>
              <w:t xml:space="preserve">R 3.1 </w:t>
            </w:r>
            <w:r w:rsidRPr="002318B6">
              <w:t>Les dirigeants et le personnel sont dotés de capacités pour mettre en œuvre les activités du présent Plan Stratégique</w:t>
            </w:r>
          </w:p>
        </w:tc>
        <w:tc>
          <w:tcPr>
            <w:tcW w:w="4606" w:type="dxa"/>
            <w:shd w:val="clear" w:color="auto" w:fill="F2F2F2" w:themeFill="background1" w:themeFillShade="F2"/>
          </w:tcPr>
          <w:p w:rsidR="00B41FDC" w:rsidRPr="002318B6" w:rsidRDefault="00B41FDC" w:rsidP="00B41FDC">
            <w:pPr>
              <w:rPr>
                <w:rFonts w:ascii="Calibri" w:eastAsia="Calibri" w:hAnsi="Calibri"/>
              </w:rPr>
            </w:pPr>
            <w:r w:rsidRPr="002318B6">
              <w:rPr>
                <w:rFonts w:ascii="Calibri" w:hAnsi="Calibri"/>
                <w:b/>
                <w:position w:val="6"/>
              </w:rPr>
              <w:t>Indicateurs objectivement vérifiables en 20</w:t>
            </w:r>
            <w:r>
              <w:rPr>
                <w:rFonts w:ascii="Calibri" w:hAnsi="Calibri"/>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pStyle w:val="Corpsdetexte"/>
              <w:jc w:val="both"/>
            </w:pPr>
          </w:p>
        </w:tc>
        <w:tc>
          <w:tcPr>
            <w:tcW w:w="4606" w:type="dxa"/>
            <w:shd w:val="clear" w:color="auto" w:fill="F2F2F2" w:themeFill="background1" w:themeFillShade="F2"/>
          </w:tcPr>
          <w:p w:rsidR="00B41FDC" w:rsidRPr="002318B6" w:rsidRDefault="00B41FDC" w:rsidP="00B41FDC">
            <w:pPr>
              <w:pStyle w:val="Paragraphedeliste"/>
              <w:jc w:val="both"/>
            </w:pPr>
            <w:r w:rsidRPr="002318B6">
              <w:t>Un plan de formation professionnelle produit</w:t>
            </w:r>
          </w:p>
        </w:tc>
      </w:tr>
    </w:tbl>
    <w:p w:rsidR="00B41FDC" w:rsidRDefault="00B41FDC" w:rsidP="001038D6">
      <w:pPr>
        <w:pStyle w:val="Corpsdetexte"/>
        <w:numPr>
          <w:ilvl w:val="1"/>
          <w:numId w:val="1"/>
        </w:numPr>
        <w:spacing w:before="120" w:after="0" w:line="240" w:lineRule="auto"/>
        <w:ind w:left="567" w:hanging="567"/>
        <w:jc w:val="both"/>
      </w:pPr>
      <w:r>
        <w:lastRenderedPageBreak/>
        <w:t>Consciente des nouveaux enjeux défis pour mener à bien : (i) sa politique d’inclusion des membres plus vulnérables, orientée sur une agriculture écologiquement intensifiée ; (ii) sa politique de transformation et de valorisation agro-industrielle des produits agricoles susceptible de générer d’importants bénéfices économiques sur une base coopérative ouverte au secteur privé, (iii) la transformation des GPC en sociétés coopératives communales autonomes , l’équipe de la CAPAD se transforme, s’adapte et s’outillent en s’appuyant sur des expertises extérieures susceptibles de lui donner les clés de cette évolution.</w:t>
      </w:r>
    </w:p>
    <w:p w:rsidR="00B41FDC" w:rsidRPr="00F10CD4" w:rsidRDefault="00B41FDC" w:rsidP="00B41FDC">
      <w:pPr>
        <w:pStyle w:val="Corpsdetexte"/>
        <w:jc w:val="both"/>
      </w:pPr>
    </w:p>
    <w:tbl>
      <w:tblPr>
        <w:tblStyle w:val="Grilledutableau"/>
        <w:tblW w:w="0" w:type="auto"/>
        <w:jc w:val="center"/>
        <w:shd w:val="clear" w:color="auto" w:fill="F2F2F2" w:themeFill="background1" w:themeFillShade="F2"/>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eastAsia="Calibri"/>
                <w:b/>
                <w:color w:val="FFFFFF" w:themeColor="background1"/>
              </w:rPr>
            </w:pPr>
            <w:r w:rsidRPr="002318B6">
              <w:rPr>
                <w:rFonts w:eastAsia="Calibri"/>
                <w:b/>
                <w:color w:val="FFFFFF" w:themeColor="background1"/>
              </w:rPr>
              <w:t xml:space="preserve">R 3.2 </w:t>
            </w:r>
            <w:r w:rsidRPr="002318B6">
              <w:rPr>
                <w:color w:val="FFFFFF" w:themeColor="background1"/>
              </w:rPr>
              <w:t>CAPAD répond aux besoins des coopératives en amont et en aval de la production ( appui à la production agricole et à la promotion de l’agro écologie,’ accès aux financements/crédits, l’exploitation des équipements, maintenance des équipements, appui à la valorisation et commercialisation, accès à l’information, information sur les prix)</w:t>
            </w:r>
          </w:p>
        </w:tc>
        <w:tc>
          <w:tcPr>
            <w:tcW w:w="4606" w:type="dxa"/>
            <w:shd w:val="clear" w:color="auto" w:fill="F2F2F2" w:themeFill="background1" w:themeFillShade="F2"/>
          </w:tcPr>
          <w:p w:rsidR="00B41FDC" w:rsidRPr="002318B6" w:rsidRDefault="00B41FDC" w:rsidP="00B41FDC">
            <w:pPr>
              <w:rPr>
                <w:rFonts w:eastAsia="Calibri"/>
              </w:rPr>
            </w:pPr>
            <w:r w:rsidRPr="002318B6">
              <w:rPr>
                <w:b/>
                <w:position w:val="6"/>
              </w:rPr>
              <w:t>Indicateurs objectivement vérifiables en 20</w:t>
            </w:r>
            <w:r>
              <w:rPr>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eastAsia="Calibri"/>
              </w:rPr>
            </w:pPr>
          </w:p>
        </w:tc>
        <w:tc>
          <w:tcPr>
            <w:tcW w:w="4606" w:type="dxa"/>
            <w:shd w:val="clear" w:color="auto" w:fill="F2F2F2" w:themeFill="background1" w:themeFillShade="F2"/>
          </w:tcPr>
          <w:p w:rsidR="00B41FDC" w:rsidRPr="002318B6" w:rsidRDefault="00B41FDC" w:rsidP="001038D6">
            <w:pPr>
              <w:pStyle w:val="Paragraphedeliste"/>
              <w:numPr>
                <w:ilvl w:val="0"/>
                <w:numId w:val="20"/>
              </w:numPr>
              <w:ind w:left="247" w:hanging="247"/>
              <w:jc w:val="both"/>
              <w:rPr>
                <w:rFonts w:asciiTheme="minorHAnsi" w:hAnsiTheme="minorHAnsi"/>
              </w:rPr>
            </w:pPr>
            <w:r w:rsidRPr="002318B6">
              <w:rPr>
                <w:rFonts w:asciiTheme="minorHAnsi" w:hAnsiTheme="minorHAnsi"/>
              </w:rPr>
              <w:t xml:space="preserve">Facteurs et moyens de production agricole et d’élevage </w:t>
            </w:r>
            <w:proofErr w:type="spellStart"/>
            <w:r w:rsidRPr="002318B6">
              <w:rPr>
                <w:rFonts w:asciiTheme="minorHAnsi" w:hAnsiTheme="minorHAnsi"/>
              </w:rPr>
              <w:t>disponibilisés</w:t>
            </w:r>
            <w:proofErr w:type="spellEnd"/>
          </w:p>
          <w:p w:rsidR="00B41FDC" w:rsidRPr="002318B6" w:rsidRDefault="00B41FDC" w:rsidP="001038D6">
            <w:pPr>
              <w:pStyle w:val="Paragraphedeliste"/>
              <w:numPr>
                <w:ilvl w:val="0"/>
                <w:numId w:val="20"/>
              </w:numPr>
              <w:spacing w:before="120"/>
              <w:ind w:left="247" w:hanging="247"/>
              <w:jc w:val="both"/>
              <w:rPr>
                <w:rFonts w:asciiTheme="minorHAnsi" w:hAnsiTheme="minorHAnsi"/>
              </w:rPr>
            </w:pPr>
            <w:r w:rsidRPr="002318B6">
              <w:rPr>
                <w:rFonts w:asciiTheme="minorHAnsi" w:hAnsiTheme="minorHAnsi"/>
              </w:rPr>
              <w:t>Système d’information et conseils agricoles mis en place</w:t>
            </w:r>
          </w:p>
          <w:p w:rsidR="00B41FDC" w:rsidRPr="002318B6" w:rsidRDefault="00B41FDC" w:rsidP="001038D6">
            <w:pPr>
              <w:pStyle w:val="Paragraphedeliste"/>
              <w:numPr>
                <w:ilvl w:val="0"/>
                <w:numId w:val="20"/>
              </w:numPr>
              <w:spacing w:before="120"/>
              <w:ind w:left="247" w:hanging="247"/>
              <w:jc w:val="both"/>
              <w:rPr>
                <w:rFonts w:asciiTheme="minorHAnsi" w:hAnsiTheme="minorHAnsi"/>
              </w:rPr>
            </w:pPr>
            <w:r w:rsidRPr="002318B6">
              <w:rPr>
                <w:rFonts w:asciiTheme="minorHAnsi" w:hAnsiTheme="minorHAnsi"/>
              </w:rPr>
              <w:t>Mécanismes de rentabilisation et de gestion des équipements / transformations agricoles mis en place</w:t>
            </w:r>
          </w:p>
        </w:tc>
      </w:tr>
    </w:tbl>
    <w:p w:rsidR="00B41FDC" w:rsidRPr="00BA596C" w:rsidRDefault="00B41FDC" w:rsidP="001038D6">
      <w:pPr>
        <w:pStyle w:val="Corpsdetexte"/>
        <w:numPr>
          <w:ilvl w:val="1"/>
          <w:numId w:val="1"/>
        </w:numPr>
        <w:spacing w:before="120" w:after="0" w:line="240" w:lineRule="auto"/>
        <w:ind w:left="567" w:hanging="567"/>
        <w:jc w:val="both"/>
      </w:pPr>
      <w:r>
        <w:t>Dans sa stratégie d’autonomisation des sociétés coopératives et coopératives affiliées, la CAPAD formera, avec les promoteurs économiques, et</w:t>
      </w:r>
      <w:r w:rsidRPr="00931369">
        <w:t xml:space="preserve"> </w:t>
      </w:r>
      <w:r>
        <w:t>informera, avec les centres de gestion et d’information, les leaders des coopératives en matière de planification et de gestion des activités, portant une attention particulière au genre et aux jeunes.</w:t>
      </w:r>
    </w:p>
    <w:p w:rsidR="00B41FDC" w:rsidRPr="002318B6" w:rsidRDefault="00B41FDC" w:rsidP="001038D6">
      <w:pPr>
        <w:pStyle w:val="Corpsdetexte"/>
        <w:numPr>
          <w:ilvl w:val="1"/>
          <w:numId w:val="1"/>
        </w:numPr>
        <w:spacing w:before="120" w:after="0" w:line="240" w:lineRule="auto"/>
        <w:ind w:left="567" w:hanging="567"/>
        <w:jc w:val="both"/>
      </w:pPr>
      <w:r>
        <w:t>L</w:t>
      </w:r>
      <w:r w:rsidRPr="007C729D">
        <w:t>a femme paysanne</w:t>
      </w:r>
      <w:r>
        <w:t>, membre majoritaire de la CAPAD qui joue un rôle majeur dans l’économie familiale et dans la production du secteur agricole,</w:t>
      </w:r>
      <w:r w:rsidRPr="007C729D">
        <w:t xml:space="preserve"> </w:t>
      </w:r>
      <w:r>
        <w:t xml:space="preserve">reste </w:t>
      </w:r>
      <w:r w:rsidRPr="007C729D">
        <w:t>vulnérable</w:t>
      </w:r>
      <w:r>
        <w:t xml:space="preserve"> et n’a pas atteint la place qui lui revient dans les structures coopératives et l’économie familiale</w:t>
      </w:r>
      <w:r w:rsidRPr="007C729D">
        <w:t>.</w:t>
      </w:r>
      <w:r>
        <w:t xml:space="preserve"> La CAPAD se doit dans son nouveau plan de lui donner une place plus privilégiée, adaptant à cet effet ses activités et promouvant des activités qui leur donnent accès à de meilleurs revenus et qui diminuent la pénibilité de certaines tâches : collecte de l’eau - mise en place de gouttières de citernes pour le recueillement des eaux, alphabétisation fonctionnelle, participation aux mutuelles de solidarité, chaîne de solidarité bétail,</w:t>
      </w:r>
      <w:r w:rsidRPr="00BA596C">
        <w:t xml:space="preserve"> </w:t>
      </w:r>
      <w:r>
        <w:t>etc. Pour y arriver, CAPAD et SOCOPA travailleront en étroite collaboration pour développer des activités garantissant des revenus aux fermiers.</w:t>
      </w:r>
    </w:p>
    <w:p w:rsidR="00B41FDC" w:rsidRPr="00D94046" w:rsidRDefault="00B41FDC" w:rsidP="00B41FDC">
      <w:pPr>
        <w:pStyle w:val="Corpsdetexte"/>
        <w:ind w:left="567"/>
        <w:jc w:val="both"/>
      </w:pPr>
    </w:p>
    <w:tbl>
      <w:tblPr>
        <w:tblStyle w:val="Grilledutableau"/>
        <w:tblW w:w="0" w:type="auto"/>
        <w:jc w:val="center"/>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b/>
                <w:color w:val="FFFFFF" w:themeColor="background1"/>
              </w:rPr>
            </w:pPr>
            <w:r w:rsidRPr="002318B6">
              <w:rPr>
                <w:rFonts w:eastAsia="Calibri"/>
                <w:b/>
                <w:color w:val="FFFFFF" w:themeColor="background1"/>
              </w:rPr>
              <w:t xml:space="preserve">R 3.3 </w:t>
            </w:r>
            <w:r w:rsidRPr="002318B6">
              <w:rPr>
                <w:color w:val="FFFFFF" w:themeColor="background1"/>
              </w:rPr>
              <w:t>La  CAPAD améliore sa visibilité, ses relations et sa communication interne ainsi qu’externe</w:t>
            </w:r>
          </w:p>
        </w:tc>
        <w:tc>
          <w:tcPr>
            <w:tcW w:w="4606" w:type="dxa"/>
            <w:shd w:val="clear" w:color="auto" w:fill="F2F2F2" w:themeFill="background1" w:themeFillShade="F2"/>
          </w:tcPr>
          <w:p w:rsidR="00B41FDC" w:rsidRPr="002318B6" w:rsidRDefault="00B41FDC" w:rsidP="00B41FDC">
            <w:pPr>
              <w:rPr>
                <w:rFonts w:eastAsia="Calibri"/>
              </w:rPr>
            </w:pPr>
            <w:r w:rsidRPr="002318B6">
              <w:rPr>
                <w:b/>
                <w:position w:val="6"/>
              </w:rPr>
              <w:t>Indicateurs objectivement vérifiables en 2</w:t>
            </w:r>
            <w:r>
              <w:rPr>
                <w:b/>
                <w:position w:val="6"/>
              </w:rPr>
              <w:t>021</w:t>
            </w:r>
          </w:p>
        </w:tc>
      </w:tr>
      <w:tr w:rsidR="00B41FDC" w:rsidRPr="002318B6" w:rsidTr="00B41FDC">
        <w:trPr>
          <w:jc w:val="center"/>
        </w:trPr>
        <w:tc>
          <w:tcPr>
            <w:tcW w:w="4606" w:type="dxa"/>
            <w:vMerge/>
            <w:shd w:val="clear" w:color="auto" w:fill="4F81BD" w:themeFill="accent1"/>
          </w:tcPr>
          <w:p w:rsidR="00B41FDC" w:rsidRPr="002318B6" w:rsidRDefault="00B41FDC" w:rsidP="00B41FDC"/>
        </w:tc>
        <w:tc>
          <w:tcPr>
            <w:tcW w:w="4606" w:type="dxa"/>
            <w:shd w:val="clear" w:color="auto" w:fill="F2F2F2" w:themeFill="background1" w:themeFillShade="F2"/>
          </w:tcPr>
          <w:p w:rsidR="00B41FDC" w:rsidRPr="002318B6" w:rsidRDefault="00B41FDC" w:rsidP="001038D6">
            <w:pPr>
              <w:pStyle w:val="Paragraphedeliste"/>
              <w:numPr>
                <w:ilvl w:val="0"/>
                <w:numId w:val="21"/>
              </w:numPr>
              <w:ind w:left="389" w:hanging="389"/>
              <w:jc w:val="both"/>
              <w:rPr>
                <w:rFonts w:asciiTheme="minorHAnsi" w:hAnsiTheme="minorHAnsi"/>
              </w:rPr>
            </w:pPr>
            <w:r w:rsidRPr="002318B6">
              <w:rPr>
                <w:rFonts w:asciiTheme="minorHAnsi" w:hAnsiTheme="minorHAnsi"/>
              </w:rPr>
              <w:t>Mécanismes de capitalisation et de partage d’expériences mis en place</w:t>
            </w:r>
          </w:p>
          <w:p w:rsidR="00B41FDC" w:rsidRPr="002318B6" w:rsidRDefault="00B41FDC" w:rsidP="001038D6">
            <w:pPr>
              <w:pStyle w:val="Paragraphedeliste"/>
              <w:numPr>
                <w:ilvl w:val="0"/>
                <w:numId w:val="21"/>
              </w:numPr>
              <w:spacing w:before="120"/>
              <w:ind w:left="389" w:hanging="389"/>
              <w:jc w:val="both"/>
              <w:rPr>
                <w:rFonts w:asciiTheme="minorHAnsi" w:hAnsiTheme="minorHAnsi"/>
              </w:rPr>
            </w:pPr>
            <w:r w:rsidRPr="002318B6">
              <w:rPr>
                <w:rFonts w:asciiTheme="minorHAnsi" w:hAnsiTheme="minorHAnsi"/>
              </w:rPr>
              <w:t>Dispositifs de communication mis en place</w:t>
            </w:r>
          </w:p>
        </w:tc>
      </w:tr>
    </w:tbl>
    <w:p w:rsidR="00B41FDC" w:rsidRDefault="00B41FDC" w:rsidP="001038D6">
      <w:pPr>
        <w:pStyle w:val="Corpsdetexte"/>
        <w:numPr>
          <w:ilvl w:val="1"/>
          <w:numId w:val="1"/>
        </w:numPr>
        <w:spacing w:before="120" w:after="0" w:line="240" w:lineRule="auto"/>
        <w:ind w:left="567" w:hanging="567"/>
        <w:jc w:val="both"/>
      </w:pPr>
      <w:r>
        <w:t>CAPAD améliorera sa politique de communication interne et externe en vue de renforcer sa légitimité, sa représentativité, sa visibilité et sa reconnaissance.</w:t>
      </w:r>
    </w:p>
    <w:p w:rsidR="00B41FDC" w:rsidRDefault="00B41FDC" w:rsidP="001038D6">
      <w:pPr>
        <w:pStyle w:val="Corpsdetexte"/>
        <w:numPr>
          <w:ilvl w:val="1"/>
          <w:numId w:val="1"/>
        </w:numPr>
        <w:spacing w:before="120" w:after="0" w:line="240" w:lineRule="auto"/>
        <w:ind w:left="567" w:hanging="567"/>
        <w:jc w:val="both"/>
      </w:pPr>
      <w:r>
        <w:t>Le dialogue politique sera renforcé et portera particulièrement sur les enjeux de l’agro écologie et sur le mouvement coopératif. Des synergies seront privilégiées avec les autres acteurs intervenant sur les enjeux précités. Des partenariats avec des chercheurs, des institutions publiques et privées seront aussi développés pour la consolidation du mouvement coopératif et pour que l’agro écologie soit une réalité comme modèle agricole prometteur et non pas continuer à être considérée comme un modèle agricole archaïque.</w:t>
      </w:r>
    </w:p>
    <w:p w:rsidR="00B41FDC" w:rsidRPr="00842E79" w:rsidRDefault="00B41FDC" w:rsidP="00B41FDC">
      <w:pPr>
        <w:pStyle w:val="Corpsdetexte"/>
        <w:jc w:val="both"/>
      </w:pPr>
    </w:p>
    <w:tbl>
      <w:tblPr>
        <w:tblStyle w:val="Grilledutableau"/>
        <w:tblW w:w="0" w:type="auto"/>
        <w:jc w:val="center"/>
        <w:shd w:val="clear" w:color="auto" w:fill="F2F2F2" w:themeFill="background1" w:themeFillShade="F2"/>
        <w:tblLook w:val="04A0"/>
      </w:tblPr>
      <w:tblGrid>
        <w:gridCol w:w="4606"/>
        <w:gridCol w:w="4606"/>
      </w:tblGrid>
      <w:tr w:rsidR="00B41FDC" w:rsidRPr="002318B6" w:rsidTr="00B41FDC">
        <w:trPr>
          <w:jc w:val="center"/>
        </w:trPr>
        <w:tc>
          <w:tcPr>
            <w:tcW w:w="4606" w:type="dxa"/>
            <w:vMerge w:val="restart"/>
            <w:shd w:val="clear" w:color="auto" w:fill="4F81BD" w:themeFill="accent1"/>
          </w:tcPr>
          <w:p w:rsidR="00B41FDC" w:rsidRPr="002318B6" w:rsidRDefault="00B41FDC" w:rsidP="00B41FDC">
            <w:pPr>
              <w:jc w:val="both"/>
              <w:rPr>
                <w:rFonts w:ascii="Calibri" w:hAnsi="Calibri"/>
                <w:b/>
                <w:color w:val="FFFFFF" w:themeColor="background1"/>
              </w:rPr>
            </w:pPr>
            <w:r w:rsidRPr="002318B6">
              <w:rPr>
                <w:rFonts w:ascii="Calibri" w:eastAsia="Calibri" w:hAnsi="Calibri"/>
                <w:b/>
                <w:color w:val="FFFFFF" w:themeColor="background1"/>
              </w:rPr>
              <w:t xml:space="preserve">R 3.4 </w:t>
            </w:r>
            <w:r w:rsidRPr="002318B6">
              <w:rPr>
                <w:rFonts w:ascii="Calibri" w:hAnsi="Calibri"/>
                <w:color w:val="FFFFFF" w:themeColor="background1"/>
              </w:rPr>
              <w:t xml:space="preserve">La coordination, la planification, le suivi et la gestion des  activités sont correctement assurés et prennent en compte les aspects  </w:t>
            </w:r>
            <w:r w:rsidRPr="002318B6">
              <w:rPr>
                <w:rFonts w:ascii="Calibri" w:hAnsi="Calibri"/>
                <w:color w:val="FFFFFF" w:themeColor="background1"/>
              </w:rPr>
              <w:lastRenderedPageBreak/>
              <w:t>genre et jeunesse</w:t>
            </w:r>
          </w:p>
        </w:tc>
        <w:tc>
          <w:tcPr>
            <w:tcW w:w="4606" w:type="dxa"/>
            <w:shd w:val="clear" w:color="auto" w:fill="F2F2F2" w:themeFill="background1" w:themeFillShade="F2"/>
          </w:tcPr>
          <w:p w:rsidR="00B41FDC" w:rsidRPr="002318B6" w:rsidRDefault="00B41FDC" w:rsidP="00B41FDC">
            <w:pPr>
              <w:rPr>
                <w:rFonts w:ascii="Calibri" w:eastAsia="Calibri" w:hAnsi="Calibri"/>
              </w:rPr>
            </w:pPr>
            <w:r w:rsidRPr="002318B6">
              <w:rPr>
                <w:rFonts w:ascii="Calibri" w:hAnsi="Calibri"/>
                <w:b/>
                <w:position w:val="6"/>
              </w:rPr>
              <w:lastRenderedPageBreak/>
              <w:t>Indicateurs objectivement vérifiables en 20</w:t>
            </w:r>
            <w:r>
              <w:rPr>
                <w:rFonts w:ascii="Calibri" w:hAnsi="Calibri"/>
                <w:b/>
                <w:position w:val="6"/>
              </w:rPr>
              <w:t>21</w:t>
            </w:r>
          </w:p>
        </w:tc>
      </w:tr>
      <w:tr w:rsidR="00B41FDC" w:rsidRPr="002318B6" w:rsidTr="00B41FDC">
        <w:trPr>
          <w:jc w:val="center"/>
        </w:trPr>
        <w:tc>
          <w:tcPr>
            <w:tcW w:w="4606" w:type="dxa"/>
            <w:vMerge/>
            <w:shd w:val="clear" w:color="auto" w:fill="4F81BD" w:themeFill="accent1"/>
          </w:tcPr>
          <w:p w:rsidR="00B41FDC" w:rsidRPr="002318B6" w:rsidRDefault="00B41FDC" w:rsidP="00B41FDC">
            <w:pPr>
              <w:rPr>
                <w:rFonts w:ascii="Calibri" w:hAnsi="Calibri"/>
              </w:rPr>
            </w:pPr>
          </w:p>
        </w:tc>
        <w:tc>
          <w:tcPr>
            <w:tcW w:w="4606" w:type="dxa"/>
            <w:shd w:val="clear" w:color="auto" w:fill="F2F2F2" w:themeFill="background1" w:themeFillShade="F2"/>
          </w:tcPr>
          <w:p w:rsidR="00B41FDC" w:rsidRPr="005D2D93" w:rsidRDefault="00B41FDC" w:rsidP="001038D6">
            <w:pPr>
              <w:pStyle w:val="Paragraphedeliste"/>
              <w:numPr>
                <w:ilvl w:val="0"/>
                <w:numId w:val="66"/>
              </w:numPr>
              <w:ind w:left="389" w:hanging="720"/>
              <w:contextualSpacing w:val="0"/>
              <w:jc w:val="both"/>
            </w:pPr>
            <w:r w:rsidRPr="005D2D93">
              <w:t>Un système de suivi évaluation de la CAPAD en place est amélioré</w:t>
            </w:r>
          </w:p>
          <w:p w:rsidR="00B41FDC" w:rsidRPr="007D2321" w:rsidRDefault="00B41FDC" w:rsidP="001038D6">
            <w:pPr>
              <w:pStyle w:val="Paragraphedeliste"/>
              <w:numPr>
                <w:ilvl w:val="0"/>
                <w:numId w:val="66"/>
              </w:numPr>
              <w:ind w:left="389" w:hanging="389"/>
              <w:contextualSpacing w:val="0"/>
              <w:jc w:val="both"/>
            </w:pPr>
            <w:r w:rsidRPr="007D2321">
              <w:lastRenderedPageBreak/>
              <w:t>Le manuel de planification, de suivi, évaluation et capitalisation est actualisé</w:t>
            </w:r>
          </w:p>
        </w:tc>
      </w:tr>
    </w:tbl>
    <w:p w:rsidR="00B41FDC" w:rsidRDefault="00B41FDC" w:rsidP="001038D6">
      <w:pPr>
        <w:pStyle w:val="Corpsdetexte"/>
        <w:numPr>
          <w:ilvl w:val="1"/>
          <w:numId w:val="1"/>
        </w:numPr>
        <w:spacing w:before="120" w:after="0" w:line="240" w:lineRule="auto"/>
        <w:ind w:left="567" w:hanging="567"/>
        <w:jc w:val="both"/>
      </w:pPr>
      <w:r>
        <w:lastRenderedPageBreak/>
        <w:t xml:space="preserve">Le dispositif de mise en œuvre du présent plan stratégique sera décentralisé et renforcer pour mieux accompagner le processus de transformation vers l’agro écologie (niveau fermier), transition des GPC vers les coopératives multi fonctionnelles et pour piloter les nouvelles orientations politiques de la CAPAD et de la SOCOPA. Des mécanismes de coordination, de suivi et d’analyse d’impacts devront être revus et renforcés. </w:t>
      </w:r>
    </w:p>
    <w:p w:rsidR="00B41FDC" w:rsidRPr="00073DB3" w:rsidRDefault="00B41FDC" w:rsidP="001038D6">
      <w:pPr>
        <w:pStyle w:val="Corpsdetexte"/>
        <w:numPr>
          <w:ilvl w:val="1"/>
          <w:numId w:val="1"/>
        </w:numPr>
        <w:spacing w:before="120" w:after="0" w:line="240" w:lineRule="auto"/>
        <w:ind w:left="567" w:hanging="567"/>
        <w:jc w:val="both"/>
      </w:pPr>
      <w:r w:rsidRPr="006D0204">
        <w:t>Dans sa politique de relations avec l’extérieur et ses partenaires, la CAPAD respecte les obligations financières</w:t>
      </w:r>
      <w:r>
        <w:t>, elle</w:t>
      </w:r>
      <w:r w:rsidRPr="006D0204">
        <w:t xml:space="preserve"> fournit des rapports ad hoc à temps. Le personnel est formé à ces exigences</w:t>
      </w:r>
      <w:r>
        <w:t xml:space="preserve"> et les procédures de gestion administratives, comptables et financières seront respectées</w:t>
      </w:r>
      <w:r w:rsidRPr="006D0204">
        <w:t>.</w:t>
      </w:r>
      <w:r>
        <w:t xml:space="preserve"> Les organes garantissant la gouvernance seront suffisamment outillés pour assurer le contrôle et le suivi.</w:t>
      </w:r>
    </w:p>
    <w:p w:rsidR="00B41FDC" w:rsidRDefault="00B41FDC" w:rsidP="001038D6">
      <w:pPr>
        <w:pStyle w:val="Corpsdetexte"/>
        <w:numPr>
          <w:ilvl w:val="1"/>
          <w:numId w:val="1"/>
        </w:numPr>
        <w:spacing w:before="120" w:after="0" w:line="240" w:lineRule="auto"/>
        <w:ind w:left="567" w:hanging="567"/>
        <w:jc w:val="both"/>
      </w:pPr>
      <w:r w:rsidRPr="003E5BDB">
        <w:t>Statutairement la CAPAD ASBL pourrait suivre la tendance prise par les GPC et se transformer à son tour en une société coopérative de second degré, ayant pour membres les sociétés coopératives créées et en voie de création ainsi que les GPC affiliés non encore transformés en sociétés coopératives. La CAPAD COOP garderait les mêmes fonctions sociales et économiques que la CAPAD ASBL, renforçant le mouvement coopératif qu’elle a crée et soutenu. Les fonctions économiques de la SOCOPA pourraient aussi être progressivement transférées à la CAPAD COOP limitant les frais de structure</w:t>
      </w:r>
    </w:p>
    <w:p w:rsidR="00B41FDC" w:rsidRPr="004D5A98" w:rsidRDefault="00B41FDC" w:rsidP="001038D6">
      <w:pPr>
        <w:pStyle w:val="Titre1"/>
        <w:keepNext w:val="0"/>
        <w:keepLines w:val="0"/>
        <w:numPr>
          <w:ilvl w:val="0"/>
          <w:numId w:val="1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142"/>
        <w:jc w:val="center"/>
        <w:rPr>
          <w:rStyle w:val="Rfrenceple"/>
          <w:rFonts w:asciiTheme="minorHAnsi" w:hAnsiTheme="minorHAnsi"/>
          <w:sz w:val="24"/>
          <w:szCs w:val="24"/>
        </w:rPr>
      </w:pPr>
      <w:bookmarkStart w:id="954" w:name="_Toc451781225"/>
      <w:bookmarkStart w:id="955" w:name="_Toc453170530"/>
      <w:bookmarkStart w:id="956" w:name="_Toc459289302"/>
      <w:bookmarkStart w:id="957" w:name="_Toc483212067"/>
      <w:r w:rsidRPr="004D5A98">
        <w:rPr>
          <w:rStyle w:val="Rfrenceple"/>
          <w:rFonts w:asciiTheme="minorHAnsi" w:hAnsiTheme="minorHAnsi"/>
          <w:sz w:val="24"/>
          <w:szCs w:val="24"/>
        </w:rPr>
        <w:t>Les axes d’activités</w:t>
      </w:r>
      <w:bookmarkEnd w:id="954"/>
      <w:bookmarkEnd w:id="955"/>
      <w:bookmarkEnd w:id="956"/>
      <w:bookmarkEnd w:id="957"/>
    </w:p>
    <w:p w:rsidR="00B41FDC" w:rsidRPr="006E13C3" w:rsidRDefault="00B41FDC" w:rsidP="001038D6">
      <w:pPr>
        <w:pStyle w:val="Titre2"/>
        <w:keepNext w:val="0"/>
        <w:keepLines w:val="0"/>
        <w:numPr>
          <w:ilvl w:val="1"/>
          <w:numId w:val="15"/>
        </w:numPr>
        <w:tabs>
          <w:tab w:val="left" w:pos="1276"/>
        </w:tabs>
        <w:spacing w:before="120" w:after="240" w:line="240" w:lineRule="auto"/>
      </w:pPr>
      <w:bookmarkStart w:id="958" w:name="_Toc483212068"/>
      <w:r w:rsidRPr="006E13C3">
        <w:rPr>
          <w:rFonts w:asciiTheme="minorHAnsi" w:hAnsiTheme="minorHAnsi"/>
          <w:color w:val="4F81BD" w:themeColor="accent1"/>
        </w:rPr>
        <w:t>L’axe développement durable des exploitations familiales</w:t>
      </w:r>
      <w:bookmarkEnd w:id="958"/>
      <w:r w:rsidRPr="006E13C3">
        <w:rPr>
          <w:rFonts w:asciiTheme="minorHAnsi" w:hAnsiTheme="minorHAnsi"/>
          <w:color w:val="4F81BD" w:themeColor="accent1"/>
        </w:rPr>
        <w:t xml:space="preserve"> </w:t>
      </w:r>
    </w:p>
    <w:p w:rsidR="00B41FDC" w:rsidRDefault="00B41FDC" w:rsidP="001038D6">
      <w:pPr>
        <w:pStyle w:val="Corpsdetexte"/>
        <w:numPr>
          <w:ilvl w:val="1"/>
          <w:numId w:val="1"/>
        </w:numPr>
        <w:spacing w:before="120" w:after="0" w:line="240" w:lineRule="auto"/>
        <w:ind w:left="567" w:hanging="567"/>
        <w:jc w:val="both"/>
        <w:rPr>
          <w:lang w:eastAsia="en-GB"/>
        </w:rPr>
      </w:pPr>
      <w:r>
        <w:t xml:space="preserve">Cet axe </w:t>
      </w:r>
      <w:r w:rsidRPr="006E13C3">
        <w:t xml:space="preserve">comprend </w:t>
      </w:r>
      <w:r>
        <w:t>5</w:t>
      </w:r>
      <w:r w:rsidRPr="006E13C3">
        <w:t xml:space="preserve"> résultats </w:t>
      </w:r>
      <w:r>
        <w:t>avec</w:t>
      </w:r>
      <w:r w:rsidRPr="006E13C3">
        <w:t xml:space="preserve"> </w:t>
      </w:r>
      <w:r>
        <w:t xml:space="preserve">18 activités auxquelles s’ajoutent </w:t>
      </w:r>
      <w:r w:rsidRPr="006E13C3">
        <w:t xml:space="preserve">les nombreuses innovations </w:t>
      </w:r>
      <w:r>
        <w:t>propres à l’</w:t>
      </w:r>
      <w:r w:rsidRPr="006E13C3">
        <w:t>agricult</w:t>
      </w:r>
      <w:r>
        <w:t xml:space="preserve">ure </w:t>
      </w:r>
      <w:r w:rsidRPr="006E13C3">
        <w:t>écologiquement intensive</w:t>
      </w:r>
      <w:r>
        <w:t xml:space="preserve">. </w:t>
      </w:r>
    </w:p>
    <w:p w:rsidR="00B41FDC" w:rsidRDefault="00B41FDC" w:rsidP="00B41FDC">
      <w:pPr>
        <w:pStyle w:val="Corpsdetexte"/>
        <w:ind w:left="567"/>
        <w:rPr>
          <w:lang w:eastAsia="en-GB"/>
        </w:rPr>
        <w:sectPr w:rsidR="00B41FDC" w:rsidSect="008A6D6E">
          <w:footerReference w:type="default" r:id="rId31"/>
          <w:pgSz w:w="11906" w:h="16838"/>
          <w:pgMar w:top="1417" w:right="1417" w:bottom="1417" w:left="1418" w:header="708" w:footer="708" w:gutter="0"/>
          <w:cols w:space="708"/>
          <w:docGrid w:linePitch="360"/>
        </w:sectPr>
      </w:pPr>
    </w:p>
    <w:p w:rsidR="00B41FDC" w:rsidRDefault="00B41FDC" w:rsidP="00B41FDC">
      <w:pPr>
        <w:rPr>
          <w:lang w:eastAsia="en-GB"/>
        </w:rPr>
      </w:pPr>
      <w:r w:rsidRPr="003B2605">
        <w:rPr>
          <w:noProof/>
          <w:lang w:eastAsia="fr-FR"/>
        </w:rPr>
        <w:lastRenderedPageBreak/>
        <w:drawing>
          <wp:inline distT="0" distB="0" distL="0" distR="0">
            <wp:extent cx="8457743" cy="6861658"/>
            <wp:effectExtent l="76200" t="0" r="19507" b="0"/>
            <wp:docPr id="1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41FDC" w:rsidRDefault="00B41FDC" w:rsidP="00B41FDC">
      <w:pPr>
        <w:pStyle w:val="Titre2"/>
        <w:tabs>
          <w:tab w:val="left" w:pos="1276"/>
        </w:tabs>
        <w:ind w:left="502"/>
        <w:sectPr w:rsidR="00B41FDC" w:rsidSect="00B41FDC">
          <w:pgSz w:w="16838" w:h="11906" w:orient="landscape"/>
          <w:pgMar w:top="709" w:right="1418" w:bottom="142" w:left="993" w:header="709" w:footer="709" w:gutter="0"/>
          <w:cols w:space="708"/>
          <w:docGrid w:linePitch="360"/>
        </w:sectPr>
      </w:pPr>
    </w:p>
    <w:p w:rsidR="00B41FDC" w:rsidRPr="00085F59" w:rsidRDefault="00B41FDC" w:rsidP="001038D6">
      <w:pPr>
        <w:pStyle w:val="Titre2"/>
        <w:keepNext w:val="0"/>
        <w:keepLines w:val="0"/>
        <w:numPr>
          <w:ilvl w:val="1"/>
          <w:numId w:val="15"/>
        </w:numPr>
        <w:tabs>
          <w:tab w:val="left" w:pos="1276"/>
        </w:tabs>
        <w:spacing w:before="120" w:after="240" w:line="240" w:lineRule="auto"/>
        <w:jc w:val="both"/>
      </w:pPr>
      <w:bookmarkStart w:id="959" w:name="_Toc483212069"/>
      <w:r w:rsidRPr="00085F59">
        <w:rPr>
          <w:rFonts w:asciiTheme="minorHAnsi" w:hAnsiTheme="minorHAnsi"/>
          <w:color w:val="4F81BD" w:themeColor="accent1"/>
        </w:rPr>
        <w:lastRenderedPageBreak/>
        <w:t>L’axe de professionnalisation des coopératives</w:t>
      </w:r>
      <w:bookmarkEnd w:id="959"/>
      <w:r w:rsidRPr="00085F59">
        <w:rPr>
          <w:rFonts w:asciiTheme="minorHAnsi" w:hAnsiTheme="minorHAnsi"/>
          <w:color w:val="4F81BD" w:themeColor="accent1"/>
        </w:rPr>
        <w:t xml:space="preserve"> </w:t>
      </w:r>
    </w:p>
    <w:p w:rsidR="00B41FDC" w:rsidRDefault="00B41FDC" w:rsidP="00B41FDC">
      <w:pPr>
        <w:pStyle w:val="Titre2"/>
        <w:tabs>
          <w:tab w:val="left" w:pos="1276"/>
        </w:tabs>
        <w:ind w:left="502"/>
        <w:rPr>
          <w:rFonts w:asciiTheme="minorHAnsi" w:hAnsiTheme="minorHAnsi"/>
        </w:rPr>
      </w:pPr>
      <w:bookmarkStart w:id="960" w:name="_Toc483212070"/>
      <w:r w:rsidRPr="00085F59">
        <w:rPr>
          <w:rFonts w:asciiTheme="minorHAnsi" w:hAnsiTheme="minorHAnsi"/>
        </w:rPr>
        <w:t>Cet axe comprend 3 résultats avec 15 activités comprenant chacune diverses opérations</w:t>
      </w:r>
      <w:bookmarkEnd w:id="960"/>
    </w:p>
    <w:p w:rsidR="00B41FDC" w:rsidRPr="00085F59" w:rsidRDefault="00B41FDC" w:rsidP="00B41FDC">
      <w:pPr>
        <w:pStyle w:val="Titre2"/>
        <w:tabs>
          <w:tab w:val="left" w:pos="1276"/>
        </w:tabs>
        <w:ind w:left="502"/>
      </w:pPr>
      <w:r w:rsidRPr="003B2605">
        <w:rPr>
          <w:noProof/>
          <w:lang w:eastAsia="fr-FR"/>
        </w:rPr>
        <w:drawing>
          <wp:inline distT="0" distB="0" distL="0" distR="0">
            <wp:extent cx="6062777" cy="6803136"/>
            <wp:effectExtent l="19050" t="0" r="0" b="0"/>
            <wp:docPr id="16"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41FDC" w:rsidRDefault="00B41FDC" w:rsidP="00B41FDC">
      <w:pPr>
        <w:spacing w:after="120"/>
        <w:ind w:left="714" w:hanging="357"/>
        <w:rPr>
          <w:b/>
          <w:color w:val="4F81BD" w:themeColor="accent1"/>
          <w:sz w:val="23"/>
          <w:szCs w:val="20"/>
          <w:lang w:eastAsia="en-GB"/>
        </w:rPr>
      </w:pPr>
      <w:r>
        <w:rPr>
          <w:b/>
          <w:color w:val="4F81BD" w:themeColor="accent1"/>
        </w:rPr>
        <w:br w:type="page"/>
      </w:r>
    </w:p>
    <w:p w:rsidR="00B41FDC" w:rsidRDefault="00B41FDC" w:rsidP="001038D6">
      <w:pPr>
        <w:pStyle w:val="Titre2"/>
        <w:keepNext w:val="0"/>
        <w:keepLines w:val="0"/>
        <w:numPr>
          <w:ilvl w:val="1"/>
          <w:numId w:val="15"/>
        </w:numPr>
        <w:tabs>
          <w:tab w:val="left" w:pos="1276"/>
        </w:tabs>
        <w:spacing w:before="120" w:after="240" w:line="240" w:lineRule="auto"/>
        <w:jc w:val="both"/>
        <w:rPr>
          <w:rFonts w:asciiTheme="minorHAnsi" w:hAnsiTheme="minorHAnsi"/>
          <w:b w:val="0"/>
          <w:color w:val="4F81BD" w:themeColor="accent1"/>
        </w:rPr>
        <w:sectPr w:rsidR="00B41FDC" w:rsidSect="00B41FDC">
          <w:pgSz w:w="11906" w:h="16838"/>
          <w:pgMar w:top="1418" w:right="142" w:bottom="992" w:left="709" w:header="709" w:footer="709" w:gutter="0"/>
          <w:cols w:space="708"/>
          <w:docGrid w:linePitch="360"/>
        </w:sectPr>
      </w:pPr>
    </w:p>
    <w:p w:rsidR="00B41FDC" w:rsidRPr="00C41CEE" w:rsidRDefault="00B41FDC" w:rsidP="001038D6">
      <w:pPr>
        <w:pStyle w:val="Titre2"/>
        <w:keepNext w:val="0"/>
        <w:keepLines w:val="0"/>
        <w:numPr>
          <w:ilvl w:val="1"/>
          <w:numId w:val="15"/>
        </w:numPr>
        <w:tabs>
          <w:tab w:val="left" w:pos="1276"/>
        </w:tabs>
        <w:spacing w:before="120" w:after="240" w:line="240" w:lineRule="auto"/>
        <w:jc w:val="both"/>
        <w:rPr>
          <w:rFonts w:asciiTheme="minorHAnsi" w:hAnsiTheme="minorHAnsi"/>
          <w:b w:val="0"/>
          <w:color w:val="4F81BD" w:themeColor="accent1"/>
        </w:rPr>
      </w:pPr>
      <w:bookmarkStart w:id="961" w:name="_Toc483212071"/>
      <w:r w:rsidRPr="00215987">
        <w:rPr>
          <w:rFonts w:asciiTheme="minorHAnsi" w:hAnsiTheme="minorHAnsi"/>
          <w:color w:val="4F81BD" w:themeColor="accent1"/>
        </w:rPr>
        <w:lastRenderedPageBreak/>
        <w:t>L’axe coordination, suivi-évaluation</w:t>
      </w:r>
      <w:bookmarkEnd w:id="961"/>
      <w:r w:rsidRPr="00215987">
        <w:rPr>
          <w:rFonts w:asciiTheme="minorHAnsi" w:hAnsiTheme="minorHAnsi"/>
          <w:color w:val="4F81BD" w:themeColor="accent1"/>
        </w:rPr>
        <w:t xml:space="preserve"> </w:t>
      </w:r>
    </w:p>
    <w:p w:rsidR="00B41FDC" w:rsidRDefault="00B41FDC" w:rsidP="001038D6">
      <w:pPr>
        <w:pStyle w:val="Corpsdetexte"/>
        <w:numPr>
          <w:ilvl w:val="1"/>
          <w:numId w:val="1"/>
        </w:numPr>
        <w:spacing w:before="120" w:after="0" w:line="240" w:lineRule="auto"/>
        <w:ind w:left="567" w:hanging="567"/>
      </w:pPr>
      <w:r w:rsidRPr="0057709D">
        <w:t>Cet axe co</w:t>
      </w:r>
      <w:r w:rsidR="00550AF2">
        <w:t>mprend 4 résultats avec un ensemble de 23 actions ;</w:t>
      </w:r>
      <w:r w:rsidR="00550AF2" w:rsidRPr="00BE1CD0">
        <w:rPr>
          <w:noProof/>
          <w:lang w:eastAsia="fr-FR"/>
        </w:rPr>
        <w:drawing>
          <wp:inline distT="0" distB="0" distL="0" distR="0">
            <wp:extent cx="9161780" cy="5847013"/>
            <wp:effectExtent l="38100" t="0" r="0" b="0"/>
            <wp:docPr id="18"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41FDC" w:rsidRDefault="00B41FDC" w:rsidP="00B41FDC">
      <w:pPr>
        <w:ind w:left="-709"/>
      </w:pPr>
    </w:p>
    <w:p w:rsidR="00B41FDC" w:rsidRDefault="00B41FDC" w:rsidP="00B41FDC">
      <w:pPr>
        <w:spacing w:after="120"/>
        <w:ind w:left="714" w:hanging="357"/>
        <w:rPr>
          <w:lang w:eastAsia="en-GB"/>
        </w:rPr>
        <w:sectPr w:rsidR="00B41FDC" w:rsidSect="00B41FDC">
          <w:pgSz w:w="16838" w:h="11906" w:orient="landscape"/>
          <w:pgMar w:top="142" w:right="1418" w:bottom="289" w:left="992" w:header="709" w:footer="709" w:gutter="0"/>
          <w:cols w:space="708"/>
          <w:docGrid w:linePitch="360"/>
        </w:sectPr>
      </w:pPr>
    </w:p>
    <w:p w:rsidR="00B41FDC" w:rsidRPr="004D5A98" w:rsidRDefault="00B41FDC" w:rsidP="001038D6">
      <w:pPr>
        <w:pStyle w:val="Titre1"/>
        <w:keepNext w:val="0"/>
        <w:keepLines w:val="0"/>
        <w:numPr>
          <w:ilvl w:val="0"/>
          <w:numId w:val="13"/>
        </w:numPr>
        <w:pBdr>
          <w:top w:val="single" w:sz="4" w:space="1" w:color="auto"/>
          <w:left w:val="single" w:sz="4" w:space="4" w:color="auto"/>
          <w:bottom w:val="single" w:sz="4" w:space="1" w:color="auto"/>
          <w:right w:val="single" w:sz="4" w:space="4" w:color="auto"/>
        </w:pBdr>
        <w:shd w:val="clear" w:color="auto" w:fill="D9D9D9"/>
        <w:spacing w:before="240" w:after="240" w:line="264" w:lineRule="auto"/>
        <w:ind w:right="418"/>
        <w:jc w:val="center"/>
        <w:rPr>
          <w:rStyle w:val="Rfrenceple"/>
          <w:rFonts w:asciiTheme="minorHAnsi" w:hAnsiTheme="minorHAnsi"/>
          <w:sz w:val="24"/>
          <w:szCs w:val="24"/>
        </w:rPr>
      </w:pPr>
      <w:bookmarkStart w:id="962" w:name="_Toc483212072"/>
      <w:r>
        <w:rPr>
          <w:rStyle w:val="Rfrenceple"/>
          <w:rFonts w:asciiTheme="minorHAnsi" w:hAnsiTheme="minorHAnsi"/>
          <w:sz w:val="24"/>
          <w:szCs w:val="24"/>
        </w:rPr>
        <w:lastRenderedPageBreak/>
        <w:t>Coût du plan et financement recherché</w:t>
      </w:r>
      <w:bookmarkEnd w:id="962"/>
      <w:r>
        <w:rPr>
          <w:rStyle w:val="Rfrenceple"/>
          <w:rFonts w:asciiTheme="minorHAnsi" w:hAnsiTheme="minorHAnsi"/>
          <w:sz w:val="24"/>
          <w:szCs w:val="24"/>
        </w:rPr>
        <w:t xml:space="preserve"> </w:t>
      </w:r>
      <w:r w:rsidRPr="004D5A98">
        <w:rPr>
          <w:rStyle w:val="Rfrenceple"/>
          <w:rFonts w:asciiTheme="minorHAnsi" w:hAnsiTheme="minorHAnsi"/>
          <w:sz w:val="24"/>
          <w:szCs w:val="24"/>
        </w:rPr>
        <w:t xml:space="preserve"> </w:t>
      </w:r>
    </w:p>
    <w:p w:rsidR="00B41FDC" w:rsidRPr="00B717EF" w:rsidRDefault="00B41FDC" w:rsidP="001038D6">
      <w:pPr>
        <w:pStyle w:val="Corpsdetexte"/>
        <w:numPr>
          <w:ilvl w:val="1"/>
          <w:numId w:val="1"/>
        </w:numPr>
        <w:spacing w:before="120" w:after="0" w:line="240" w:lineRule="auto"/>
        <w:ind w:left="567" w:right="418" w:hanging="567"/>
        <w:jc w:val="both"/>
      </w:pPr>
      <w:r>
        <w:t>L</w:t>
      </w:r>
      <w:r w:rsidRPr="007411E9">
        <w:t>e co</w:t>
      </w:r>
      <w:r>
        <w:t>û</w:t>
      </w:r>
      <w:r w:rsidRPr="007411E9">
        <w:t>t du plan stratégique 2017-20</w:t>
      </w:r>
      <w:r>
        <w:t>21</w:t>
      </w:r>
      <w:r w:rsidRPr="007411E9">
        <w:t xml:space="preserve"> a été estimé à </w:t>
      </w:r>
      <w:r w:rsidRPr="00B717EF">
        <w:t xml:space="preserve">3 milliards de </w:t>
      </w:r>
      <w:proofErr w:type="spellStart"/>
      <w:r w:rsidRPr="00B717EF">
        <w:t>Fbu</w:t>
      </w:r>
      <w:proofErr w:type="spellEnd"/>
      <w:r w:rsidRPr="00B717EF">
        <w:t xml:space="preserve"> (1,5 million d’Euro).</w:t>
      </w:r>
      <w:r w:rsidRPr="00B717EF">
        <w:rPr>
          <w:rStyle w:val="Appelnotedebasdep"/>
        </w:rPr>
        <w:footnoteReference w:id="12"/>
      </w:r>
    </w:p>
    <w:p w:rsidR="00B41FDC" w:rsidRPr="00B717EF" w:rsidRDefault="00B41FDC" w:rsidP="001038D6">
      <w:pPr>
        <w:pStyle w:val="Corpsdetexte"/>
        <w:numPr>
          <w:ilvl w:val="1"/>
          <w:numId w:val="1"/>
        </w:numPr>
        <w:spacing w:before="120" w:after="0" w:line="240" w:lineRule="auto"/>
        <w:ind w:left="567" w:hanging="567"/>
        <w:jc w:val="both"/>
      </w:pPr>
      <w:r w:rsidRPr="00B717EF">
        <w:t>Il est financé à 30 % sur fonds propres - participation de la CAPAD et de ses membres  producteurs), pour 30 % par des partenaires déjà engagés. 40 % de ses coûts sont à rechercher pour couvrir spécialement le résultat 1.1 « Une politique d’accompagnement non exclusive des petits producteurs sur la voie de l’agro-écologie », qui n’a aujourd’hui comme partenaire minoritaire que le CSA.</w:t>
      </w:r>
    </w:p>
    <w:p w:rsidR="00B41FDC" w:rsidRDefault="00B41FDC" w:rsidP="00B41FDC">
      <w:pPr>
        <w:spacing w:after="120"/>
        <w:ind w:left="714" w:hanging="357"/>
      </w:pPr>
      <w:r>
        <w:br w:type="page"/>
      </w:r>
    </w:p>
    <w:p w:rsidR="00B41FDC" w:rsidRPr="00845667" w:rsidRDefault="00B41FDC" w:rsidP="00B41FDC">
      <w:pPr>
        <w:pStyle w:val="Titre1"/>
        <w:keepNext w:val="0"/>
        <w:keepLines w:val="0"/>
        <w:pBdr>
          <w:top w:val="single" w:sz="4" w:space="1" w:color="auto"/>
          <w:left w:val="single" w:sz="4" w:space="4" w:color="auto"/>
          <w:bottom w:val="single" w:sz="4" w:space="1" w:color="auto"/>
          <w:right w:val="single" w:sz="4" w:space="4" w:color="auto"/>
        </w:pBdr>
        <w:shd w:val="clear" w:color="auto" w:fill="D9D9D9"/>
        <w:spacing w:before="240" w:after="240" w:line="264" w:lineRule="auto"/>
        <w:ind w:left="360" w:right="-142"/>
        <w:jc w:val="center"/>
        <w:rPr>
          <w:rStyle w:val="Rfrenceple"/>
        </w:rPr>
      </w:pPr>
      <w:bookmarkStart w:id="963" w:name="_Toc451781292"/>
      <w:bookmarkStart w:id="964" w:name="_Toc453170533"/>
      <w:bookmarkStart w:id="965" w:name="_Toc483212073"/>
      <w:r>
        <w:rPr>
          <w:rStyle w:val="Rfrenceple"/>
          <w:bCs w:val="0"/>
        </w:rPr>
        <w:lastRenderedPageBreak/>
        <w:t xml:space="preserve">Annexe 1 : Tableaux de synthèse sur les GPC </w:t>
      </w:r>
      <w:bookmarkEnd w:id="963"/>
      <w:r>
        <w:rPr>
          <w:rStyle w:val="Rfrenceple"/>
          <w:bCs w:val="0"/>
        </w:rPr>
        <w:t>/coopératives</w:t>
      </w:r>
      <w:bookmarkEnd w:id="964"/>
      <w:bookmarkEnd w:id="965"/>
      <w:r>
        <w:rPr>
          <w:rStyle w:val="Rfrenceple"/>
          <w:bCs w:val="0"/>
        </w:rPr>
        <w:t xml:space="preserve"> </w:t>
      </w:r>
    </w:p>
    <w:p w:rsidR="00B41FDC" w:rsidRPr="006173C3" w:rsidRDefault="00B41FDC" w:rsidP="00B41FDC">
      <w:pPr>
        <w:tabs>
          <w:tab w:val="left" w:pos="1470"/>
        </w:tabs>
        <w:jc w:val="center"/>
        <w:rPr>
          <w:b/>
          <w:bCs/>
          <w:noProof/>
        </w:rPr>
      </w:pPr>
      <w:r w:rsidRPr="006173C3">
        <w:rPr>
          <w:b/>
        </w:rPr>
        <w:t>Tableau </w:t>
      </w:r>
      <w:r>
        <w:rPr>
          <w:b/>
        </w:rPr>
        <w:t>1</w:t>
      </w:r>
      <w:r w:rsidRPr="006173C3">
        <w:rPr>
          <w:b/>
        </w:rPr>
        <w:t> : Liste des 108 GPC membres de la CAPAD par zones agro écologiques en 2015</w:t>
      </w:r>
    </w:p>
    <w:p w:rsidR="00B41FDC" w:rsidRDefault="00B41FDC" w:rsidP="00B41FDC">
      <w:pPr>
        <w:jc w:val="center"/>
        <w:rPr>
          <w:b/>
        </w:rPr>
      </w:pPr>
      <w:r w:rsidRPr="00D63C83">
        <w:rPr>
          <w:noProof/>
          <w:lang w:eastAsia="fr-FR"/>
        </w:rPr>
        <w:drawing>
          <wp:inline distT="0" distB="0" distL="0" distR="0">
            <wp:extent cx="5467350" cy="8117341"/>
            <wp:effectExtent l="19050" t="0" r="0" b="0"/>
            <wp:docPr id="68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468562" cy="8119140"/>
                    </a:xfrm>
                    <a:prstGeom prst="rect">
                      <a:avLst/>
                    </a:prstGeom>
                    <a:noFill/>
                    <a:ln w="9525">
                      <a:noFill/>
                      <a:miter lim="800000"/>
                      <a:headEnd/>
                      <a:tailEnd/>
                    </a:ln>
                  </pic:spPr>
                </pic:pic>
              </a:graphicData>
            </a:graphic>
          </wp:inline>
        </w:drawing>
      </w:r>
    </w:p>
    <w:p w:rsidR="00B41FDC" w:rsidRDefault="00B41FDC" w:rsidP="00B41FDC">
      <w:pPr>
        <w:jc w:val="center"/>
        <w:rPr>
          <w:b/>
        </w:rPr>
      </w:pPr>
      <w:r w:rsidRPr="00D63C83">
        <w:rPr>
          <w:noProof/>
          <w:lang w:eastAsia="fr-FR"/>
        </w:rPr>
        <w:lastRenderedPageBreak/>
        <w:drawing>
          <wp:inline distT="0" distB="0" distL="0" distR="0">
            <wp:extent cx="5760720" cy="8388170"/>
            <wp:effectExtent l="19050" t="0" r="0" b="0"/>
            <wp:docPr id="68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760720" cy="8388170"/>
                    </a:xfrm>
                    <a:prstGeom prst="rect">
                      <a:avLst/>
                    </a:prstGeom>
                    <a:noFill/>
                    <a:ln w="9525">
                      <a:noFill/>
                      <a:miter lim="800000"/>
                      <a:headEnd/>
                      <a:tailEnd/>
                    </a:ln>
                  </pic:spPr>
                </pic:pic>
              </a:graphicData>
            </a:graphic>
          </wp:inline>
        </w:drawing>
      </w:r>
    </w:p>
    <w:p w:rsidR="00B41FDC" w:rsidRDefault="00B41FDC" w:rsidP="00B41FDC">
      <w:pPr>
        <w:jc w:val="center"/>
        <w:rPr>
          <w:b/>
        </w:rPr>
        <w:sectPr w:rsidR="00B41FDC" w:rsidSect="00B41FDC">
          <w:pgSz w:w="11906" w:h="16838"/>
          <w:pgMar w:top="1418" w:right="289" w:bottom="992" w:left="709" w:header="709" w:footer="709" w:gutter="0"/>
          <w:cols w:space="708"/>
          <w:docGrid w:linePitch="360"/>
        </w:sectPr>
      </w:pPr>
    </w:p>
    <w:p w:rsidR="00B41FDC" w:rsidRDefault="00B41FDC" w:rsidP="00B41FDC">
      <w:pPr>
        <w:jc w:val="center"/>
        <w:rPr>
          <w:b/>
        </w:rPr>
      </w:pPr>
      <w:r>
        <w:rPr>
          <w:b/>
        </w:rPr>
        <w:lastRenderedPageBreak/>
        <w:t>Tableau 4 : Liste des coopératives ayant des infrastructures de stockages et équipements</w:t>
      </w:r>
    </w:p>
    <w:p w:rsidR="00B41FDC" w:rsidRDefault="00B41FDC" w:rsidP="00B41FDC">
      <w:pPr>
        <w:jc w:val="center"/>
        <w:rPr>
          <w:b/>
        </w:rPr>
      </w:pPr>
    </w:p>
    <w:tbl>
      <w:tblPr>
        <w:tblW w:w="11527" w:type="dxa"/>
        <w:jc w:val="center"/>
        <w:tblCellMar>
          <w:left w:w="70" w:type="dxa"/>
          <w:right w:w="70" w:type="dxa"/>
        </w:tblCellMar>
        <w:tblLook w:val="04A0"/>
      </w:tblPr>
      <w:tblGrid>
        <w:gridCol w:w="400"/>
        <w:gridCol w:w="1920"/>
        <w:gridCol w:w="1799"/>
        <w:gridCol w:w="2981"/>
        <w:gridCol w:w="918"/>
        <w:gridCol w:w="1022"/>
        <w:gridCol w:w="2517"/>
      </w:tblGrid>
      <w:tr w:rsidR="00B41FDC" w:rsidRPr="00C41300" w:rsidTr="00B41FDC">
        <w:trPr>
          <w:trHeight w:val="453"/>
          <w:jc w:val="center"/>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N</w:t>
            </w:r>
            <w:r w:rsidRPr="00C41300">
              <w:rPr>
                <w:rFonts w:ascii="Calibri" w:hAnsi="Calibri"/>
                <w:b/>
                <w:bCs/>
                <w:color w:val="000000"/>
                <w:sz w:val="18"/>
                <w:szCs w:val="18"/>
                <w:vertAlign w:val="superscript"/>
              </w:rPr>
              <w:t>O</w:t>
            </w:r>
          </w:p>
        </w:tc>
        <w:tc>
          <w:tcPr>
            <w:tcW w:w="192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PROVINCE</w:t>
            </w:r>
          </w:p>
        </w:tc>
        <w:tc>
          <w:tcPr>
            <w:tcW w:w="179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COMMUNE</w:t>
            </w:r>
          </w:p>
        </w:tc>
        <w:tc>
          <w:tcPr>
            <w:tcW w:w="298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 xml:space="preserve">NOM GPC et  SOCIETE COOPERATIVE </w:t>
            </w:r>
          </w:p>
        </w:tc>
        <w:tc>
          <w:tcPr>
            <w:tcW w:w="88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N</w:t>
            </w:r>
            <w:r>
              <w:rPr>
                <w:rFonts w:ascii="Calibri" w:hAnsi="Calibri"/>
                <w:b/>
                <w:bCs/>
                <w:color w:val="000000"/>
                <w:sz w:val="18"/>
                <w:szCs w:val="18"/>
              </w:rPr>
              <w:t>OM</w:t>
            </w:r>
            <w:r w:rsidRPr="00C41300">
              <w:rPr>
                <w:rFonts w:ascii="Calibri" w:hAnsi="Calibri"/>
                <w:b/>
                <w:bCs/>
                <w:color w:val="000000"/>
                <w:sz w:val="18"/>
                <w:szCs w:val="18"/>
              </w:rPr>
              <w:t xml:space="preserve">BRE DE MEMBRES </w:t>
            </w:r>
          </w:p>
        </w:tc>
        <w:tc>
          <w:tcPr>
            <w:tcW w:w="102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B41FDC" w:rsidRPr="00C41300" w:rsidRDefault="00B41FDC" w:rsidP="0073527F">
            <w:pPr>
              <w:spacing w:after="0"/>
              <w:jc w:val="center"/>
              <w:rPr>
                <w:rFonts w:ascii="Calibri" w:hAnsi="Calibri"/>
                <w:b/>
                <w:bCs/>
                <w:color w:val="000000"/>
                <w:sz w:val="18"/>
                <w:szCs w:val="18"/>
              </w:rPr>
            </w:pPr>
            <w:r w:rsidRPr="00C41300">
              <w:rPr>
                <w:rFonts w:ascii="Calibri" w:hAnsi="Calibri"/>
                <w:b/>
                <w:bCs/>
                <w:color w:val="000000"/>
                <w:sz w:val="18"/>
                <w:szCs w:val="18"/>
              </w:rPr>
              <w:t>HANGAR</w:t>
            </w:r>
          </w:p>
        </w:tc>
        <w:tc>
          <w:tcPr>
            <w:tcW w:w="251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41FDC" w:rsidRPr="00C41300" w:rsidRDefault="00B41FDC" w:rsidP="0073527F">
            <w:pPr>
              <w:spacing w:after="0"/>
              <w:rPr>
                <w:rFonts w:ascii="Calibri" w:hAnsi="Calibri"/>
                <w:b/>
                <w:bCs/>
                <w:color w:val="000000"/>
                <w:sz w:val="18"/>
                <w:szCs w:val="18"/>
              </w:rPr>
            </w:pPr>
            <w:r>
              <w:rPr>
                <w:rFonts w:ascii="Calibri" w:hAnsi="Calibri"/>
                <w:b/>
                <w:bCs/>
                <w:color w:val="000000"/>
                <w:sz w:val="18"/>
                <w:szCs w:val="18"/>
              </w:rPr>
              <w:t>TYPE D'</w:t>
            </w:r>
            <w:r w:rsidRPr="00C41300">
              <w:rPr>
                <w:rFonts w:ascii="Calibri" w:hAnsi="Calibri"/>
                <w:b/>
                <w:bCs/>
                <w:color w:val="000000"/>
                <w:sz w:val="18"/>
                <w:szCs w:val="18"/>
              </w:rPr>
              <w:t>EQUIPEMENT</w:t>
            </w:r>
          </w:p>
        </w:tc>
      </w:tr>
      <w:tr w:rsidR="00B41FDC" w:rsidRPr="00C41300" w:rsidTr="00B41FDC">
        <w:trPr>
          <w:trHeight w:val="453"/>
          <w:jc w:val="center"/>
        </w:trPr>
        <w:tc>
          <w:tcPr>
            <w:tcW w:w="400" w:type="dxa"/>
            <w:vMerge/>
            <w:tcBorders>
              <w:top w:val="single" w:sz="4" w:space="0" w:color="auto"/>
              <w:left w:val="single" w:sz="4" w:space="0" w:color="auto"/>
              <w:bottom w:val="single" w:sz="4" w:space="0" w:color="000000"/>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B41FDC" w:rsidRPr="00C41300" w:rsidRDefault="00B41FDC" w:rsidP="0073527F">
            <w:pPr>
              <w:spacing w:after="0"/>
              <w:rPr>
                <w:rFonts w:ascii="Calibri" w:hAnsi="Calibri"/>
                <w:b/>
                <w:bCs/>
                <w:color w:val="000000"/>
                <w:sz w:val="18"/>
                <w:szCs w:val="18"/>
              </w:rPr>
            </w:pP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RUGOMBO</w:t>
            </w:r>
          </w:p>
        </w:tc>
        <w:tc>
          <w:tcPr>
            <w:tcW w:w="2981" w:type="dxa"/>
            <w:tcBorders>
              <w:top w:val="nil"/>
              <w:left w:val="nil"/>
              <w:bottom w:val="single" w:sz="4" w:space="0" w:color="auto"/>
              <w:right w:val="single" w:sz="4" w:space="0" w:color="auto"/>
            </w:tcBorders>
            <w:shd w:val="clear" w:color="000000" w:fill="FFFFFF"/>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ABAJAMUGAMBI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Pr>
                <w:rFonts w:ascii="Calibri" w:hAnsi="Calibri"/>
                <w:color w:val="000000"/>
                <w:sz w:val="18"/>
                <w:szCs w:val="18"/>
              </w:rPr>
              <w:t>212</w:t>
            </w:r>
            <w:r w:rsidRPr="00C41300">
              <w:rPr>
                <w:rFonts w:ascii="Calibri" w:hAnsi="Calibri"/>
                <w:color w:val="000000"/>
                <w:sz w:val="18"/>
                <w:szCs w:val="18"/>
              </w:rPr>
              <w:t> </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KIRUNDO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BWAMBARANGWE</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ABAKEBURWA BAKUMVA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660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CENDAJURU</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ABAKORANABUSHAKE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1 050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KIRUNDO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BWAMBARANGWE</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ABATABAZI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1 000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ADERIMO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430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MURWI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AKANOVERA K'INANASI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180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CENDAJURU</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AKEZA KA BOSE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180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SECHOIR DES LEGUMES</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KABARORE</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AMAHORO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MAIRIE de 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KANYOSHA-URBAIN</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C.A.A.P</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115</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MOULIN</w:t>
            </w:r>
            <w:r>
              <w:rPr>
                <w:rFonts w:ascii="Calibri" w:hAnsi="Calibri"/>
                <w:b/>
                <w:bCs/>
                <w:color w:val="000000"/>
                <w:sz w:val="18"/>
                <w:szCs w:val="18"/>
              </w:rPr>
              <w:t xml:space="preserve"> </w:t>
            </w:r>
            <w:r w:rsidRPr="00C41300">
              <w:rPr>
                <w:rFonts w:ascii="Calibri" w:hAnsi="Calibri"/>
                <w:b/>
                <w:bCs/>
                <w:color w:val="000000"/>
                <w:sz w:val="18"/>
                <w:szCs w:val="18"/>
              </w:rPr>
              <w:t xml:space="preserve">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RUMONGE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RUMONGE</w:t>
            </w:r>
          </w:p>
        </w:tc>
        <w:tc>
          <w:tcPr>
            <w:tcW w:w="2981" w:type="dxa"/>
            <w:tcBorders>
              <w:top w:val="nil"/>
              <w:left w:val="nil"/>
              <w:bottom w:val="single" w:sz="4" w:space="0" w:color="auto"/>
              <w:right w:val="single" w:sz="4" w:space="0" w:color="auto"/>
            </w:tcBorders>
            <w:shd w:val="clear" w:color="000000" w:fill="FFFFFF"/>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CAPN</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Pr>
                <w:rFonts w:ascii="Calibri" w:hAnsi="Calibri"/>
                <w:color w:val="000000"/>
                <w:sz w:val="18"/>
                <w:szCs w:val="18"/>
              </w:rPr>
              <w:t>112</w:t>
            </w:r>
            <w:r w:rsidRPr="00C41300">
              <w:rPr>
                <w:rFonts w:ascii="Calibri" w:hAnsi="Calibri"/>
                <w:color w:val="000000"/>
                <w:sz w:val="18"/>
                <w:szCs w:val="18"/>
              </w:rPr>
              <w:t> </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PRESSE A HUILE DE PALME</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KANYOSHA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CJDEM</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MAIRIE de 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KINAMA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CODARIKI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86</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MOISSONNEUSES BATTEUSES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MPANDA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COMSCOMARIS</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MAIRIE de 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KANYOSHA-URBAIN</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COOADEKA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261</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BUTEZI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BUTEZI/TWIZERANE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321</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BATTEUSES </w:t>
            </w:r>
          </w:p>
        </w:tc>
      </w:tr>
      <w:tr w:rsidR="00B41FDC" w:rsidRPr="00C41300" w:rsidTr="0073527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16</w:t>
            </w:r>
          </w:p>
        </w:tc>
        <w:tc>
          <w:tcPr>
            <w:tcW w:w="1920" w:type="dxa"/>
            <w:tcBorders>
              <w:top w:val="nil"/>
              <w:left w:val="nil"/>
              <w:bottom w:val="single" w:sz="4" w:space="0" w:color="auto"/>
              <w:right w:val="single" w:sz="4" w:space="0" w:color="auto"/>
            </w:tcBorders>
            <w:shd w:val="clear" w:color="auto" w:fill="auto"/>
            <w:noWrap/>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hideMark/>
          </w:tcPr>
          <w:p w:rsidR="00B41FDC" w:rsidRPr="00C41300" w:rsidRDefault="00B41FDC" w:rsidP="0073527F">
            <w:pPr>
              <w:spacing w:after="0"/>
              <w:rPr>
                <w:rFonts w:ascii="Calibri" w:hAnsi="Calibri"/>
                <w:sz w:val="18"/>
                <w:szCs w:val="18"/>
              </w:rPr>
            </w:pPr>
            <w:r w:rsidRPr="00C41300">
              <w:rPr>
                <w:rFonts w:ascii="Calibri" w:hAnsi="Calibri"/>
                <w:sz w:val="18"/>
                <w:szCs w:val="18"/>
              </w:rPr>
              <w:t>BWERU</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BWERU/TWUNGURUNANI RWINTAMENWA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255</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17</w:t>
            </w:r>
          </w:p>
        </w:tc>
        <w:tc>
          <w:tcPr>
            <w:tcW w:w="1920"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RUTANA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GITABA/GAHUZAMIGAMBI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624</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18</w:t>
            </w:r>
          </w:p>
        </w:tc>
        <w:tc>
          <w:tcPr>
            <w:tcW w:w="1920"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MPINGA KAYOVE</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KAYERO/GARUKIRUBURIMYI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273</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MOULIN ELECTRIQUE</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19</w:t>
            </w:r>
          </w:p>
        </w:tc>
        <w:tc>
          <w:tcPr>
            <w:tcW w:w="1920"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MUSONGATI</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NGOMA/REMA DUKORE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498</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RUTANA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RONGERO/DUTEGURE KAZOZA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3250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RUYIGI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sz w:val="18"/>
                <w:szCs w:val="18"/>
              </w:rPr>
            </w:pPr>
            <w:r w:rsidRPr="00C41300">
              <w:rPr>
                <w:rFonts w:ascii="Calibri" w:hAnsi="Calibri"/>
                <w:sz w:val="18"/>
                <w:szCs w:val="18"/>
              </w:rPr>
              <w:t>CSR RUSENGO/KAZOZA KEZA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297</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NYANZA LAC</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DIDKU</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21</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UNITE HUILE DE PALME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23</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MURWI</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DUHURIKIRE HAMWE</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65</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24</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MPANDA</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DUHURIKIRE HAMWE/MPANDA</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140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25</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MUGINA</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DUKORE IBIRAMA</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167</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26</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GITEGA</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BUGENDANA</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DUKORE TWIMBURE</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890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27</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GITEGA</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MAKEBUKO</w:t>
            </w:r>
          </w:p>
        </w:tc>
        <w:tc>
          <w:tcPr>
            <w:tcW w:w="2981" w:type="dxa"/>
            <w:tcBorders>
              <w:top w:val="single" w:sz="4" w:space="0" w:color="auto"/>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DUKORERE HAMWE</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132</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single" w:sz="4" w:space="0" w:color="auto"/>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MPANDA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DUKUNDIBIKORWA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ISALE</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DUSHIGIKIRANE/ISALE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39</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PRESSE A HUILE DE PALME</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KARUSI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BUGENYUZI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DUSHIGIKIRE UBURIMYI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RANGO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DUSHIREHAMWE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3 320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DUTERIMBERE MU BWOROZI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MURWI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DUTEZIMBERE UMWUMBATI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290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CENDAJURU</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DUTUZUBUKENE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540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GITANGA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GIRAMAHORO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MUTIMBUZI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GIRUMWETE DUKORE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GITANGA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GIRUMWETE/GITANGA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 xml:space="preserve">GIRUMWETE/MAKAMBA </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162</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RUGOMBO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GIRUMWETE/RUGOMBO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lastRenderedPageBreak/>
              <w:t>40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HAGURUKA DUKORE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GISAGARA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INTATANGWA KURIMA UMUCERI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RUGOMBO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ITEKA KURIBOSE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28</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UNITE CONCENTRE DE TOMATE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RUMONGE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BUYENGERO</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KAMWENUBUSA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KAZE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279</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GIHANGA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KEREBUKA DUKORE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267</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BATTEUSES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GATARA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KIRINZARA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270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KOMEZURUGENDO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64</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KIRUNDO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BUSONI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MUCOWABARIMYI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587</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MUHANGA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MURIMYI KEREBUKA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4 000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KARUSI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BUHIGA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MURIMYI TERIMBERE/BUHIGA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OPROSKA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GITEGA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MUTAHO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REMA TWITEZIMBERE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39"/>
          <w:jc w:val="center"/>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RUGOMBO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RUKUNDO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15</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MUGINA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RUTOMATI TUGARUKIRE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74</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SHIGIKIRA IKIGORI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260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KARUSI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GITARAMUKA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SHIGIKIRUBURIMYI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KAYOGORO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SHIRUKUBUTE/KAYOGORO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720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MISHIHA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TERIMBERE MBARAGA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870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KIRUNDO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KIRUNDO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TERIMBERE MURIMYI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48</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RUTANA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GITANGA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TERIMBERE/GITANGA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MURAMVYA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MURAMVYA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TSIMBATAZUBURIMYI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75</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RUGOMBO</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TSINDAGIRA BIGEGA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61</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MOULIN ELECTRIQUE</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MAKAMBA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NYANZA LAC</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TUBEHONEZA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MISHIHA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TUGWIZE IKIGAZI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PRESSE A HUILE DE PALME</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CANKUZO</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MISHIHA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TUGWIZE IKIGORI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250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MAIRIE de 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KINAMA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TUGWIZUMWIMBU/KINAMA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39</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MOISSONNEUSES BATTEUSES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KAYANZA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MURUTA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TURAHIRIWE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MUSIGATI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TURIKUMWE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359</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69</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MURAMVYA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MURAMVYA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TURWANYUBUNEBWE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70</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TURWIZIMBOGA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80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SECHOIR FRUITS ET LEGUMES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71</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TUVYUKE KARE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140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MOISSONNEUSES BATTEUSES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72</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TWIJUKIRE IGITERWA C'UMUCERI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1200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73</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BUJUMBURA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KANYOSHA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TWIKENURE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48</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74</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MURWI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TWITEZIMBERE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46</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75</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MPANDA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TWIZIGIRANIRE</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200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MIXTE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76</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BUBANZA</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RUGAZI</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UMUCO</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379</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DECORTIQUEUSE ELECTRIQUE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77</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CIBITOKE</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BUGANDA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UMUCO I BUGANDA</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30</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0</w:t>
            </w:r>
          </w:p>
        </w:tc>
        <w:tc>
          <w:tcPr>
            <w:tcW w:w="2517"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xml:space="preserve">MOULIN DIESEL </w:t>
            </w:r>
          </w:p>
        </w:tc>
      </w:tr>
      <w:tr w:rsidR="00B41FDC" w:rsidRPr="00C41300" w:rsidTr="00B41FDC">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78</w:t>
            </w:r>
          </w:p>
        </w:tc>
        <w:tc>
          <w:tcPr>
            <w:tcW w:w="1920"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RUYIGI</w:t>
            </w:r>
          </w:p>
        </w:tc>
        <w:tc>
          <w:tcPr>
            <w:tcW w:w="1799"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KINYINYA</w:t>
            </w:r>
          </w:p>
        </w:tc>
        <w:tc>
          <w:tcPr>
            <w:tcW w:w="2981"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rPr>
                <w:rFonts w:ascii="Calibri" w:hAnsi="Calibri"/>
                <w:color w:val="000000"/>
                <w:sz w:val="18"/>
                <w:szCs w:val="18"/>
              </w:rPr>
            </w:pPr>
            <w:r w:rsidRPr="00C41300">
              <w:rPr>
                <w:rFonts w:ascii="Calibri" w:hAnsi="Calibri"/>
                <w:color w:val="000000"/>
                <w:sz w:val="18"/>
                <w:szCs w:val="18"/>
              </w:rPr>
              <w:t>UMWIZERO W'ABARIMYI</w:t>
            </w:r>
          </w:p>
        </w:tc>
        <w:tc>
          <w:tcPr>
            <w:tcW w:w="888"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534</w:t>
            </w:r>
          </w:p>
        </w:tc>
        <w:tc>
          <w:tcPr>
            <w:tcW w:w="1022" w:type="dxa"/>
            <w:tcBorders>
              <w:top w:val="nil"/>
              <w:left w:val="nil"/>
              <w:bottom w:val="single" w:sz="4" w:space="0" w:color="auto"/>
              <w:right w:val="single" w:sz="4" w:space="0" w:color="auto"/>
            </w:tcBorders>
            <w:shd w:val="clear" w:color="auto" w:fill="auto"/>
            <w:noWrap/>
            <w:vAlign w:val="center"/>
            <w:hideMark/>
          </w:tcPr>
          <w:p w:rsidR="00B41FDC" w:rsidRPr="00C41300" w:rsidRDefault="00B41FDC" w:rsidP="0073527F">
            <w:pPr>
              <w:spacing w:after="0"/>
              <w:jc w:val="right"/>
              <w:rPr>
                <w:rFonts w:ascii="Calibri" w:hAnsi="Calibri"/>
                <w:color w:val="000000"/>
                <w:sz w:val="18"/>
                <w:szCs w:val="18"/>
              </w:rPr>
            </w:pPr>
            <w:r w:rsidRPr="00C41300">
              <w:rPr>
                <w:rFonts w:ascii="Calibri" w:hAnsi="Calibri"/>
                <w:color w:val="000000"/>
                <w:sz w:val="18"/>
                <w:szCs w:val="18"/>
              </w:rPr>
              <w:t>1</w:t>
            </w:r>
          </w:p>
        </w:tc>
        <w:tc>
          <w:tcPr>
            <w:tcW w:w="2517" w:type="dxa"/>
            <w:tcBorders>
              <w:top w:val="nil"/>
              <w:left w:val="nil"/>
              <w:bottom w:val="single" w:sz="4" w:space="0" w:color="auto"/>
              <w:right w:val="single" w:sz="4" w:space="0" w:color="auto"/>
            </w:tcBorders>
            <w:shd w:val="clear" w:color="auto" w:fill="auto"/>
            <w:noWrap/>
            <w:vAlign w:val="bottom"/>
            <w:hideMark/>
          </w:tcPr>
          <w:p w:rsidR="00B41FDC" w:rsidRPr="00C41300" w:rsidRDefault="00B41FDC" w:rsidP="0073527F">
            <w:pPr>
              <w:spacing w:after="0"/>
              <w:rPr>
                <w:rFonts w:ascii="Calibri" w:hAnsi="Calibri"/>
                <w:b/>
                <w:bCs/>
                <w:color w:val="000000"/>
                <w:sz w:val="18"/>
                <w:szCs w:val="18"/>
              </w:rPr>
            </w:pPr>
            <w:r w:rsidRPr="00C41300">
              <w:rPr>
                <w:rFonts w:ascii="Calibri" w:hAnsi="Calibri"/>
                <w:b/>
                <w:bCs/>
                <w:color w:val="000000"/>
                <w:sz w:val="18"/>
                <w:szCs w:val="18"/>
              </w:rPr>
              <w:t> </w:t>
            </w:r>
          </w:p>
        </w:tc>
      </w:tr>
    </w:tbl>
    <w:p w:rsidR="0073527F" w:rsidRDefault="0073527F" w:rsidP="0073527F">
      <w:pPr>
        <w:spacing w:after="0"/>
        <w:jc w:val="both"/>
      </w:pPr>
    </w:p>
    <w:p w:rsidR="0073527F" w:rsidRDefault="0073527F" w:rsidP="0073527F">
      <w:pPr>
        <w:spacing w:after="0"/>
        <w:jc w:val="both"/>
      </w:pPr>
    </w:p>
    <w:p w:rsidR="0073527F" w:rsidRDefault="0073527F" w:rsidP="0073527F">
      <w:pPr>
        <w:spacing w:after="0"/>
        <w:jc w:val="both"/>
      </w:pPr>
    </w:p>
    <w:p w:rsidR="0073527F" w:rsidRDefault="0073527F" w:rsidP="0073527F">
      <w:pPr>
        <w:spacing w:after="0"/>
        <w:jc w:val="both"/>
      </w:pPr>
    </w:p>
    <w:p w:rsidR="0073527F" w:rsidRDefault="0073527F" w:rsidP="0073527F">
      <w:pPr>
        <w:spacing w:after="0"/>
        <w:jc w:val="both"/>
      </w:pPr>
    </w:p>
    <w:p w:rsidR="00B41FDC" w:rsidRPr="00C41300" w:rsidRDefault="00B41FDC" w:rsidP="0073527F">
      <w:pPr>
        <w:spacing w:after="0"/>
        <w:jc w:val="both"/>
      </w:pPr>
      <w:r>
        <w:lastRenderedPageBreak/>
        <w:t xml:space="preserve">Sur 144 </w:t>
      </w:r>
      <w:proofErr w:type="gramStart"/>
      <w:r>
        <w:t>coopératives</w:t>
      </w:r>
      <w:proofErr w:type="gramEnd"/>
      <w:r>
        <w:t xml:space="preserve"> membres de la CAPAD, 78 coopératives ont soit une infrastructure soit un équipement</w:t>
      </w:r>
    </w:p>
    <w:tbl>
      <w:tblPr>
        <w:tblW w:w="8870" w:type="dxa"/>
        <w:tblInd w:w="637" w:type="dxa"/>
        <w:tblCellMar>
          <w:left w:w="70" w:type="dxa"/>
          <w:right w:w="70" w:type="dxa"/>
        </w:tblCellMar>
        <w:tblLook w:val="04A0"/>
      </w:tblPr>
      <w:tblGrid>
        <w:gridCol w:w="2410"/>
        <w:gridCol w:w="1640"/>
        <w:gridCol w:w="3180"/>
        <w:gridCol w:w="1640"/>
      </w:tblGrid>
      <w:tr w:rsidR="00B41FDC" w:rsidTr="00B41FDC">
        <w:trPr>
          <w:trHeight w:val="300"/>
        </w:trPr>
        <w:tc>
          <w:tcPr>
            <w:tcW w:w="2410" w:type="dxa"/>
            <w:shd w:val="clear" w:color="auto" w:fill="auto"/>
            <w:noWrap/>
            <w:vAlign w:val="bottom"/>
            <w:hideMark/>
          </w:tcPr>
          <w:p w:rsidR="00B41FDC" w:rsidRDefault="00B41FDC" w:rsidP="00B41FDC">
            <w:pPr>
              <w:rPr>
                <w:rFonts w:ascii="Calibri" w:hAnsi="Calibri"/>
                <w:b/>
                <w:bCs/>
                <w:color w:val="000000"/>
              </w:rPr>
            </w:pPr>
            <w:r>
              <w:rPr>
                <w:rFonts w:ascii="Calibri" w:hAnsi="Calibri"/>
                <w:b/>
                <w:bCs/>
                <w:color w:val="000000"/>
              </w:rPr>
              <w:t>Légende</w:t>
            </w:r>
          </w:p>
        </w:tc>
        <w:tc>
          <w:tcPr>
            <w:tcW w:w="1640" w:type="dxa"/>
            <w:shd w:val="clear" w:color="auto" w:fill="auto"/>
            <w:noWrap/>
            <w:vAlign w:val="bottom"/>
            <w:hideMark/>
          </w:tcPr>
          <w:p w:rsidR="00B41FDC" w:rsidRDefault="00B41FDC" w:rsidP="00B41FDC">
            <w:pPr>
              <w:rPr>
                <w:rFonts w:ascii="Calibri" w:hAnsi="Calibri"/>
                <w:color w:val="000000"/>
              </w:rPr>
            </w:pPr>
          </w:p>
        </w:tc>
        <w:tc>
          <w:tcPr>
            <w:tcW w:w="3180" w:type="dxa"/>
          </w:tcPr>
          <w:p w:rsidR="00B41FDC" w:rsidRDefault="00B41FDC" w:rsidP="00B41FDC">
            <w:pPr>
              <w:rPr>
                <w:rFonts w:ascii="Calibri" w:hAnsi="Calibri"/>
                <w:color w:val="000000"/>
              </w:rPr>
            </w:pPr>
          </w:p>
        </w:tc>
        <w:tc>
          <w:tcPr>
            <w:tcW w:w="1640" w:type="dxa"/>
          </w:tcPr>
          <w:p w:rsidR="00B41FDC" w:rsidRDefault="00B41FDC" w:rsidP="00B41FDC">
            <w:pPr>
              <w:rPr>
                <w:rFonts w:ascii="Calibri" w:hAnsi="Calibri"/>
                <w:color w:val="000000"/>
              </w:rPr>
            </w:pPr>
          </w:p>
        </w:tc>
      </w:tr>
      <w:tr w:rsidR="00B41FDC" w:rsidTr="00B41FDC">
        <w:trPr>
          <w:trHeight w:val="410"/>
        </w:trPr>
        <w:tc>
          <w:tcPr>
            <w:tcW w:w="2410" w:type="dxa"/>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Moulin Electrique</w:t>
            </w:r>
          </w:p>
        </w:tc>
        <w:tc>
          <w:tcPr>
            <w:tcW w:w="1640" w:type="dxa"/>
            <w:tcBorders>
              <w:right w:val="single" w:sz="4" w:space="0" w:color="auto"/>
            </w:tcBorders>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ME</w:t>
            </w:r>
          </w:p>
        </w:tc>
        <w:tc>
          <w:tcPr>
            <w:tcW w:w="3180" w:type="dxa"/>
            <w:tcBorders>
              <w:left w:val="single" w:sz="4" w:space="0" w:color="auto"/>
            </w:tcBorders>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Décortiqueuse Diesel</w:t>
            </w:r>
          </w:p>
        </w:tc>
        <w:tc>
          <w:tcPr>
            <w:tcW w:w="1640" w:type="dxa"/>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DD</w:t>
            </w:r>
          </w:p>
        </w:tc>
      </w:tr>
      <w:tr w:rsidR="00B41FDC" w:rsidTr="00B41FDC">
        <w:trPr>
          <w:trHeight w:val="300"/>
        </w:trPr>
        <w:tc>
          <w:tcPr>
            <w:tcW w:w="2410" w:type="dxa"/>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Motoculteur</w:t>
            </w:r>
          </w:p>
        </w:tc>
        <w:tc>
          <w:tcPr>
            <w:tcW w:w="1640" w:type="dxa"/>
            <w:tcBorders>
              <w:right w:val="single" w:sz="4" w:space="0" w:color="auto"/>
            </w:tcBorders>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MOT</w:t>
            </w:r>
          </w:p>
        </w:tc>
        <w:tc>
          <w:tcPr>
            <w:tcW w:w="3180" w:type="dxa"/>
            <w:tcBorders>
              <w:left w:val="single" w:sz="4" w:space="0" w:color="auto"/>
            </w:tcBorders>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Moulin Diesel</w:t>
            </w:r>
          </w:p>
        </w:tc>
        <w:tc>
          <w:tcPr>
            <w:tcW w:w="1640" w:type="dxa"/>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MD</w:t>
            </w:r>
          </w:p>
        </w:tc>
      </w:tr>
      <w:tr w:rsidR="00B41FDC" w:rsidTr="00B41FDC">
        <w:trPr>
          <w:trHeight w:val="510"/>
        </w:trPr>
        <w:tc>
          <w:tcPr>
            <w:tcW w:w="2410" w:type="dxa"/>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Décortiqueuse Electrique</w:t>
            </w:r>
          </w:p>
        </w:tc>
        <w:tc>
          <w:tcPr>
            <w:tcW w:w="1640" w:type="dxa"/>
            <w:tcBorders>
              <w:right w:val="single" w:sz="4" w:space="0" w:color="auto"/>
            </w:tcBorders>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DE</w:t>
            </w:r>
          </w:p>
        </w:tc>
        <w:tc>
          <w:tcPr>
            <w:tcW w:w="3180" w:type="dxa"/>
            <w:tcBorders>
              <w:left w:val="single" w:sz="4" w:space="0" w:color="auto"/>
            </w:tcBorders>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Chaine palmier à huile  DIESEL</w:t>
            </w:r>
          </w:p>
        </w:tc>
        <w:tc>
          <w:tcPr>
            <w:tcW w:w="1640" w:type="dxa"/>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CP</w:t>
            </w:r>
          </w:p>
        </w:tc>
      </w:tr>
      <w:tr w:rsidR="00B41FDC" w:rsidTr="00B41FDC">
        <w:trPr>
          <w:trHeight w:val="271"/>
        </w:trPr>
        <w:tc>
          <w:tcPr>
            <w:tcW w:w="2410" w:type="dxa"/>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Moissonneuse</w:t>
            </w:r>
          </w:p>
        </w:tc>
        <w:tc>
          <w:tcPr>
            <w:tcW w:w="1640" w:type="dxa"/>
            <w:tcBorders>
              <w:right w:val="single" w:sz="4" w:space="0" w:color="auto"/>
            </w:tcBorders>
            <w:shd w:val="clear" w:color="000000" w:fill="BFBFBF"/>
            <w:hideMark/>
          </w:tcPr>
          <w:p w:rsidR="00B41FDC" w:rsidRDefault="00B41FDC" w:rsidP="00B41FDC">
            <w:pPr>
              <w:rPr>
                <w:rFonts w:ascii="Calibri" w:hAnsi="Calibri"/>
                <w:b/>
                <w:bCs/>
                <w:color w:val="000000"/>
                <w:sz w:val="20"/>
                <w:szCs w:val="20"/>
              </w:rPr>
            </w:pPr>
            <w:r>
              <w:rPr>
                <w:rFonts w:ascii="Calibri" w:hAnsi="Calibri"/>
                <w:b/>
                <w:bCs/>
                <w:color w:val="000000"/>
                <w:sz w:val="20"/>
                <w:szCs w:val="20"/>
              </w:rPr>
              <w:t>MOI</w:t>
            </w:r>
          </w:p>
        </w:tc>
        <w:tc>
          <w:tcPr>
            <w:tcW w:w="3180" w:type="dxa"/>
            <w:tcBorders>
              <w:left w:val="single" w:sz="4" w:space="0" w:color="auto"/>
            </w:tcBorders>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 xml:space="preserve">Batteuse </w:t>
            </w:r>
          </w:p>
        </w:tc>
        <w:tc>
          <w:tcPr>
            <w:tcW w:w="1640" w:type="dxa"/>
            <w:shd w:val="clear" w:color="000000" w:fill="BFBFBF"/>
          </w:tcPr>
          <w:p w:rsidR="00B41FDC" w:rsidRDefault="00B41FDC" w:rsidP="00B41FDC">
            <w:pPr>
              <w:rPr>
                <w:rFonts w:ascii="Calibri" w:hAnsi="Calibri"/>
                <w:b/>
                <w:bCs/>
                <w:color w:val="000000"/>
                <w:sz w:val="20"/>
                <w:szCs w:val="20"/>
              </w:rPr>
            </w:pPr>
            <w:r>
              <w:rPr>
                <w:rFonts w:ascii="Calibri" w:hAnsi="Calibri"/>
                <w:b/>
                <w:bCs/>
                <w:color w:val="000000"/>
                <w:sz w:val="20"/>
                <w:szCs w:val="20"/>
              </w:rPr>
              <w:t>BA</w:t>
            </w:r>
          </w:p>
        </w:tc>
      </w:tr>
    </w:tbl>
    <w:p w:rsidR="00B41FDC" w:rsidRPr="009C212F" w:rsidRDefault="00B41FDC" w:rsidP="00B41FDC"/>
    <w:p w:rsidR="00550AF2" w:rsidRDefault="00550AF2" w:rsidP="00B41FDC">
      <w:pPr>
        <w:pStyle w:val="Titre1"/>
        <w:keepNext w:val="0"/>
        <w:keepLines w:val="0"/>
        <w:pBdr>
          <w:top w:val="single" w:sz="4" w:space="1" w:color="auto"/>
          <w:left w:val="single" w:sz="4" w:space="4" w:color="auto"/>
          <w:bottom w:val="single" w:sz="4" w:space="1" w:color="auto"/>
          <w:right w:val="single" w:sz="4" w:space="4" w:color="auto"/>
        </w:pBdr>
        <w:shd w:val="clear" w:color="auto" w:fill="D9D9D9"/>
        <w:spacing w:before="240" w:after="240" w:line="264" w:lineRule="auto"/>
        <w:ind w:left="360" w:right="-142"/>
        <w:jc w:val="center"/>
        <w:sectPr w:rsidR="00550AF2" w:rsidSect="00E62A61">
          <w:headerReference w:type="default" r:id="rId49"/>
          <w:pgSz w:w="11906" w:h="16838"/>
          <w:pgMar w:top="1560" w:right="1417" w:bottom="993" w:left="1417" w:header="708" w:footer="708" w:gutter="0"/>
          <w:cols w:space="708"/>
          <w:titlePg/>
          <w:docGrid w:linePitch="360"/>
        </w:sectPr>
      </w:pPr>
    </w:p>
    <w:p w:rsidR="00B41FDC" w:rsidRPr="002F6894" w:rsidRDefault="00B41FDC" w:rsidP="00B41FDC">
      <w:pPr>
        <w:pStyle w:val="Titre1"/>
        <w:keepNext w:val="0"/>
        <w:keepLines w:val="0"/>
        <w:pBdr>
          <w:top w:val="single" w:sz="4" w:space="1" w:color="auto"/>
          <w:left w:val="single" w:sz="4" w:space="4" w:color="auto"/>
          <w:bottom w:val="single" w:sz="4" w:space="1" w:color="auto"/>
          <w:right w:val="single" w:sz="4" w:space="4" w:color="auto"/>
        </w:pBdr>
        <w:shd w:val="clear" w:color="auto" w:fill="D9D9D9"/>
        <w:spacing w:before="240" w:after="240" w:line="264" w:lineRule="auto"/>
        <w:ind w:left="360" w:right="-142"/>
        <w:jc w:val="center"/>
      </w:pPr>
      <w:bookmarkStart w:id="966" w:name="_Toc483212074"/>
      <w:r w:rsidRPr="002F6894">
        <w:lastRenderedPageBreak/>
        <w:t>Annexe 2. Cadre logique: Plan stratégique de la CAPAD 2017-20</w:t>
      </w:r>
      <w:r>
        <w:t>21</w:t>
      </w:r>
      <w:bookmarkEnd w:id="966"/>
    </w:p>
    <w:p w:rsidR="00B41FDC" w:rsidRDefault="00B41FDC" w:rsidP="00B41FDC">
      <w:pPr>
        <w:rPr>
          <w:b/>
          <w:sz w:val="28"/>
          <w:szCs w:val="28"/>
        </w:rPr>
      </w:pPr>
    </w:p>
    <w:tbl>
      <w:tblPr>
        <w:tblStyle w:val="Grilledutableau"/>
        <w:tblW w:w="14929" w:type="dxa"/>
        <w:tblInd w:w="-176" w:type="dxa"/>
        <w:tblLook w:val="04A0"/>
      </w:tblPr>
      <w:tblGrid>
        <w:gridCol w:w="5587"/>
        <w:gridCol w:w="3685"/>
        <w:gridCol w:w="2745"/>
        <w:gridCol w:w="1456"/>
        <w:gridCol w:w="1456"/>
      </w:tblGrid>
      <w:tr w:rsidR="00B41FDC" w:rsidRPr="00765436" w:rsidTr="00B41FDC">
        <w:trPr>
          <w:trHeight w:val="509"/>
        </w:trPr>
        <w:tc>
          <w:tcPr>
            <w:tcW w:w="0" w:type="auto"/>
          </w:tcPr>
          <w:p w:rsidR="00B41FDC" w:rsidRPr="00765436" w:rsidRDefault="00B41FDC" w:rsidP="00B41FDC">
            <w:pPr>
              <w:jc w:val="center"/>
              <w:rPr>
                <w:rFonts w:ascii="Calibri" w:hAnsi="Calibri"/>
                <w:b/>
                <w:position w:val="6"/>
              </w:rPr>
            </w:pPr>
            <w:r w:rsidRPr="00765436">
              <w:rPr>
                <w:rFonts w:ascii="Calibri" w:hAnsi="Calibri"/>
                <w:b/>
                <w:position w:val="6"/>
              </w:rPr>
              <w:t>Logique d’intervention</w:t>
            </w:r>
          </w:p>
        </w:tc>
        <w:tc>
          <w:tcPr>
            <w:tcW w:w="3685" w:type="dxa"/>
          </w:tcPr>
          <w:p w:rsidR="00B41FDC" w:rsidRPr="00765436" w:rsidRDefault="00B41FDC" w:rsidP="00B41FDC">
            <w:pPr>
              <w:jc w:val="center"/>
              <w:rPr>
                <w:rFonts w:ascii="Calibri" w:hAnsi="Calibri"/>
                <w:b/>
                <w:position w:val="6"/>
              </w:rPr>
            </w:pPr>
            <w:r>
              <w:rPr>
                <w:rFonts w:ascii="Calibri" w:hAnsi="Calibri"/>
                <w:b/>
                <w:position w:val="6"/>
              </w:rPr>
              <w:t>Indicateurs Objectivement V</w:t>
            </w:r>
            <w:r w:rsidRPr="00765436">
              <w:rPr>
                <w:rFonts w:ascii="Calibri" w:hAnsi="Calibri"/>
                <w:b/>
                <w:position w:val="6"/>
              </w:rPr>
              <w:t>érifiables</w:t>
            </w:r>
          </w:p>
        </w:tc>
        <w:tc>
          <w:tcPr>
            <w:tcW w:w="2745" w:type="dxa"/>
          </w:tcPr>
          <w:p w:rsidR="00B41FDC" w:rsidRPr="00765436" w:rsidRDefault="00B41FDC" w:rsidP="00B41FDC">
            <w:pPr>
              <w:jc w:val="center"/>
              <w:rPr>
                <w:rFonts w:ascii="Calibri" w:hAnsi="Calibri"/>
                <w:b/>
                <w:position w:val="6"/>
              </w:rPr>
            </w:pPr>
            <w:r w:rsidRPr="00765436">
              <w:rPr>
                <w:rFonts w:ascii="Calibri" w:hAnsi="Calibri"/>
                <w:b/>
                <w:position w:val="6"/>
              </w:rPr>
              <w:t>Moyens de vérification</w:t>
            </w:r>
          </w:p>
        </w:tc>
        <w:tc>
          <w:tcPr>
            <w:tcW w:w="0" w:type="auto"/>
            <w:gridSpan w:val="2"/>
          </w:tcPr>
          <w:p w:rsidR="00B41FDC" w:rsidRPr="00765436" w:rsidRDefault="00B41FDC" w:rsidP="00B41FDC">
            <w:pPr>
              <w:jc w:val="center"/>
              <w:rPr>
                <w:rFonts w:ascii="Calibri" w:hAnsi="Calibri"/>
                <w:b/>
                <w:position w:val="6"/>
              </w:rPr>
            </w:pPr>
            <w:r w:rsidRPr="00765436">
              <w:rPr>
                <w:rFonts w:ascii="Calibri" w:hAnsi="Calibri"/>
                <w:b/>
                <w:position w:val="6"/>
              </w:rPr>
              <w:t>Hypothèse/Risques</w:t>
            </w:r>
          </w:p>
        </w:tc>
      </w:tr>
      <w:tr w:rsidR="00B41FDC" w:rsidRPr="00765436" w:rsidTr="00B41FDC">
        <w:trPr>
          <w:gridAfter w:val="1"/>
        </w:trPr>
        <w:tc>
          <w:tcPr>
            <w:tcW w:w="13473" w:type="dxa"/>
            <w:gridSpan w:val="4"/>
            <w:shd w:val="clear" w:color="auto" w:fill="FFC000"/>
          </w:tcPr>
          <w:p w:rsidR="00B41FDC" w:rsidRPr="00765436" w:rsidRDefault="00B41FDC" w:rsidP="00B41FDC">
            <w:pPr>
              <w:rPr>
                <w:rFonts w:ascii="Calibri" w:hAnsi="Calibri"/>
              </w:rPr>
            </w:pPr>
            <w:r w:rsidRPr="00765436">
              <w:rPr>
                <w:rFonts w:ascii="Calibri" w:hAnsi="Calibri"/>
                <w:b/>
              </w:rPr>
              <w:t>Objectif Global</w:t>
            </w:r>
          </w:p>
        </w:tc>
      </w:tr>
      <w:tr w:rsidR="00B41FDC" w:rsidRPr="00765436" w:rsidTr="00B41FDC">
        <w:tc>
          <w:tcPr>
            <w:tcW w:w="0" w:type="auto"/>
          </w:tcPr>
          <w:p w:rsidR="00B41FDC" w:rsidRPr="0050363C" w:rsidRDefault="00B41FDC" w:rsidP="00B41FDC">
            <w:pPr>
              <w:jc w:val="both"/>
              <w:rPr>
                <w:rFonts w:ascii="Calibri" w:hAnsi="Calibri"/>
                <w:b/>
                <w:i/>
                <w:iCs/>
                <w:color w:val="548DD4" w:themeColor="text2" w:themeTint="99"/>
              </w:rPr>
            </w:pPr>
            <w:r w:rsidRPr="0050363C">
              <w:rPr>
                <w:rFonts w:ascii="Calibri" w:hAnsi="Calibri"/>
                <w:b/>
                <w:i/>
                <w:iCs/>
                <w:color w:val="548DD4" w:themeColor="text2" w:themeTint="99"/>
              </w:rPr>
              <w:t>Améliorer la production agricole et sa valorisation en faveur des exploitants agricoles familiaux et de leurs coopératives</w:t>
            </w:r>
          </w:p>
          <w:p w:rsidR="00B41FDC" w:rsidRPr="0050363C" w:rsidRDefault="00B41FDC" w:rsidP="00B41FDC">
            <w:pPr>
              <w:jc w:val="both"/>
              <w:rPr>
                <w:rFonts w:ascii="Calibri" w:hAnsi="Calibri"/>
                <w:color w:val="548DD4" w:themeColor="text2" w:themeTint="99"/>
              </w:rPr>
            </w:pPr>
          </w:p>
        </w:tc>
        <w:tc>
          <w:tcPr>
            <w:tcW w:w="3685" w:type="dxa"/>
          </w:tcPr>
          <w:p w:rsidR="00B41FDC" w:rsidRPr="00A26AB2" w:rsidRDefault="00B41FDC" w:rsidP="001038D6">
            <w:pPr>
              <w:pStyle w:val="Paragraphedeliste"/>
              <w:numPr>
                <w:ilvl w:val="0"/>
                <w:numId w:val="16"/>
              </w:numPr>
              <w:ind w:left="222" w:hanging="222"/>
              <w:jc w:val="both"/>
            </w:pPr>
            <w:r>
              <w:t>Les</w:t>
            </w:r>
            <w:r w:rsidRPr="00A26AB2">
              <w:t xml:space="preserve"> indicateurs sur les exploitations  agricoles familiales</w:t>
            </w:r>
            <w:r>
              <w:t xml:space="preserve"> suivis</w:t>
            </w:r>
          </w:p>
          <w:p w:rsidR="00B41FDC" w:rsidRPr="002A31D0" w:rsidRDefault="00B41FDC" w:rsidP="001038D6">
            <w:pPr>
              <w:pStyle w:val="Paragraphedeliste"/>
              <w:numPr>
                <w:ilvl w:val="0"/>
                <w:numId w:val="16"/>
              </w:numPr>
              <w:ind w:left="222" w:hanging="222"/>
              <w:jc w:val="both"/>
            </w:pPr>
            <w:r>
              <w:t>Fin 2021, a</w:t>
            </w:r>
            <w:r w:rsidRPr="00A26AB2">
              <w:t>u moins 50% des exploitations  familiales ont augmenté leurs revenus de 10%</w:t>
            </w:r>
          </w:p>
          <w:p w:rsidR="00B41FDC" w:rsidRPr="00A26AB2" w:rsidRDefault="00B41FDC" w:rsidP="001038D6">
            <w:pPr>
              <w:pStyle w:val="Paragraphedeliste"/>
              <w:numPr>
                <w:ilvl w:val="0"/>
                <w:numId w:val="16"/>
              </w:numPr>
              <w:ind w:left="222" w:hanging="222"/>
              <w:jc w:val="both"/>
            </w:pPr>
            <w:r>
              <w:t>Fin 2021, a</w:t>
            </w:r>
            <w:r w:rsidRPr="00A26AB2">
              <w:t>u moins 80% des coopératives  ont augmenté leurs revenus de</w:t>
            </w:r>
            <w:r>
              <w:t xml:space="preserve"> </w:t>
            </w:r>
            <w:r w:rsidRPr="00A26AB2">
              <w:t xml:space="preserve">15% </w:t>
            </w:r>
          </w:p>
          <w:p w:rsidR="00B41FDC" w:rsidRPr="00A26AB2" w:rsidRDefault="00B41FDC" w:rsidP="001038D6">
            <w:pPr>
              <w:pStyle w:val="Paragraphedeliste"/>
              <w:numPr>
                <w:ilvl w:val="0"/>
                <w:numId w:val="16"/>
              </w:numPr>
              <w:ind w:left="222" w:hanging="222"/>
              <w:jc w:val="both"/>
            </w:pPr>
            <w:r>
              <w:t>D</w:t>
            </w:r>
            <w:r w:rsidRPr="00A26AB2">
              <w:t>es productions  et des volumes commercialisés</w:t>
            </w:r>
            <w:r>
              <w:t xml:space="preserve"> é</w:t>
            </w:r>
            <w:r w:rsidRPr="00A26AB2">
              <w:t>valu</w:t>
            </w:r>
            <w:r>
              <w:t>és</w:t>
            </w:r>
            <w:r w:rsidRPr="00A26AB2">
              <w:t xml:space="preserve">  annuelle</w:t>
            </w:r>
            <w:r>
              <w:t>ment</w:t>
            </w:r>
          </w:p>
        </w:tc>
        <w:tc>
          <w:tcPr>
            <w:tcW w:w="2745" w:type="dxa"/>
          </w:tcPr>
          <w:p w:rsidR="00B41FDC" w:rsidRPr="00A26AB2" w:rsidRDefault="00B41FDC" w:rsidP="0073527F">
            <w:pPr>
              <w:pStyle w:val="Paragraphedeliste"/>
              <w:ind w:left="127"/>
              <w:jc w:val="both"/>
            </w:pPr>
            <w:r w:rsidRPr="00A26AB2">
              <w:t>Fiches d’enquête sur les exploitations familiales  et  la base de données  de la CAPAD</w:t>
            </w:r>
          </w:p>
        </w:tc>
        <w:tc>
          <w:tcPr>
            <w:tcW w:w="0" w:type="auto"/>
            <w:gridSpan w:val="2"/>
          </w:tcPr>
          <w:p w:rsidR="00B41FDC" w:rsidRPr="00A26AB2" w:rsidRDefault="00B41FDC" w:rsidP="001038D6">
            <w:pPr>
              <w:pStyle w:val="Paragraphedeliste"/>
              <w:numPr>
                <w:ilvl w:val="0"/>
                <w:numId w:val="16"/>
              </w:numPr>
              <w:ind w:left="0" w:firstLine="0"/>
              <w:jc w:val="both"/>
            </w:pPr>
            <w:r w:rsidRPr="00A26AB2">
              <w:t>La base de données est opérationnelle et livre régulièrement des tableaux de synthèse demandés</w:t>
            </w:r>
          </w:p>
        </w:tc>
      </w:tr>
      <w:tr w:rsidR="00B41FDC" w:rsidRPr="00765436" w:rsidTr="00B41FDC">
        <w:trPr>
          <w:gridAfter w:val="1"/>
        </w:trPr>
        <w:tc>
          <w:tcPr>
            <w:tcW w:w="13473" w:type="dxa"/>
            <w:gridSpan w:val="4"/>
            <w:shd w:val="clear" w:color="auto" w:fill="00B0F0"/>
          </w:tcPr>
          <w:p w:rsidR="00B41FDC" w:rsidRPr="00765436" w:rsidRDefault="00B41FDC" w:rsidP="00B41FDC">
            <w:pPr>
              <w:rPr>
                <w:rFonts w:ascii="Calibri" w:hAnsi="Calibri"/>
              </w:rPr>
            </w:pPr>
            <w:r w:rsidRPr="00765436">
              <w:rPr>
                <w:rFonts w:ascii="Calibri" w:hAnsi="Calibri"/>
                <w:b/>
              </w:rPr>
              <w:t>Objectif Spécifique 1</w:t>
            </w:r>
          </w:p>
        </w:tc>
      </w:tr>
      <w:tr w:rsidR="00B41FDC" w:rsidRPr="00765436" w:rsidTr="00B41FDC">
        <w:trPr>
          <w:trHeight w:val="963"/>
        </w:trPr>
        <w:tc>
          <w:tcPr>
            <w:tcW w:w="0" w:type="auto"/>
          </w:tcPr>
          <w:p w:rsidR="00B41FDC" w:rsidRPr="00765436" w:rsidRDefault="00B41FDC" w:rsidP="00B41FDC">
            <w:pPr>
              <w:jc w:val="both"/>
              <w:rPr>
                <w:rFonts w:ascii="Calibri" w:hAnsi="Calibri"/>
                <w:b/>
                <w:i/>
                <w:color w:val="4F81BD" w:themeColor="accent1"/>
              </w:rPr>
            </w:pPr>
            <w:r w:rsidRPr="00765436">
              <w:rPr>
                <w:rFonts w:ascii="Calibri" w:hAnsi="Calibri"/>
                <w:b/>
                <w:i/>
                <w:color w:val="4F81BD" w:themeColor="accent1"/>
              </w:rPr>
              <w:t>Garantir la durabilité des exploitations familiales et assurer leur  implication dans leur</w:t>
            </w:r>
            <w:r>
              <w:rPr>
                <w:rFonts w:ascii="Calibri" w:hAnsi="Calibri"/>
                <w:b/>
                <w:i/>
                <w:color w:val="4F81BD" w:themeColor="accent1"/>
              </w:rPr>
              <w:t>s</w:t>
            </w:r>
            <w:r w:rsidRPr="00765436">
              <w:rPr>
                <w:rFonts w:ascii="Calibri" w:hAnsi="Calibri"/>
                <w:b/>
                <w:i/>
                <w:color w:val="4F81BD" w:themeColor="accent1"/>
              </w:rPr>
              <w:t xml:space="preserve"> coopérative</w:t>
            </w:r>
            <w:r>
              <w:rPr>
                <w:rFonts w:ascii="Calibri" w:hAnsi="Calibri"/>
                <w:b/>
                <w:i/>
                <w:color w:val="4F81BD" w:themeColor="accent1"/>
              </w:rPr>
              <w:t>s</w:t>
            </w:r>
          </w:p>
        </w:tc>
        <w:tc>
          <w:tcPr>
            <w:tcW w:w="3685" w:type="dxa"/>
          </w:tcPr>
          <w:p w:rsidR="00B41FDC" w:rsidRPr="000C751A" w:rsidRDefault="00B41FDC" w:rsidP="001038D6">
            <w:pPr>
              <w:pStyle w:val="Paragraphedeliste"/>
              <w:numPr>
                <w:ilvl w:val="0"/>
                <w:numId w:val="16"/>
              </w:numPr>
              <w:ind w:left="222" w:hanging="222"/>
              <w:jc w:val="both"/>
            </w:pPr>
            <w:r w:rsidRPr="00793783">
              <w:t>Un document  de la situation de référence sur au moins 30 exploitations     agricoles  familiales produit</w:t>
            </w:r>
          </w:p>
          <w:p w:rsidR="00B41FDC" w:rsidRDefault="00B41FDC" w:rsidP="001038D6">
            <w:pPr>
              <w:pStyle w:val="Paragraphedeliste"/>
              <w:numPr>
                <w:ilvl w:val="0"/>
                <w:numId w:val="16"/>
              </w:numPr>
              <w:ind w:left="222" w:hanging="222"/>
              <w:jc w:val="both"/>
            </w:pPr>
            <w:r>
              <w:t>Des</w:t>
            </w:r>
            <w:r w:rsidRPr="000C751A">
              <w:t xml:space="preserve"> indicateurs d’évolution et de transformation de l’exploitation  </w:t>
            </w:r>
            <w:r>
              <w:t>suivis</w:t>
            </w:r>
          </w:p>
          <w:p w:rsidR="00B41FDC" w:rsidRPr="000C751A" w:rsidRDefault="00B41FDC" w:rsidP="001038D6">
            <w:pPr>
              <w:pStyle w:val="Paragraphedeliste"/>
              <w:numPr>
                <w:ilvl w:val="0"/>
                <w:numId w:val="16"/>
              </w:numPr>
              <w:ind w:left="222" w:hanging="222"/>
              <w:jc w:val="both"/>
            </w:pPr>
            <w:r w:rsidRPr="00793783">
              <w:t>Au moins 30 % des exploitants agricoles familiaux adoptent  l’agriculture  écologique</w:t>
            </w:r>
          </w:p>
        </w:tc>
        <w:tc>
          <w:tcPr>
            <w:tcW w:w="2745" w:type="dxa"/>
          </w:tcPr>
          <w:p w:rsidR="00B41FDC" w:rsidRPr="000C751A" w:rsidRDefault="00B41FDC" w:rsidP="0073527F">
            <w:pPr>
              <w:pStyle w:val="Paragraphedeliste"/>
              <w:ind w:left="0"/>
              <w:jc w:val="both"/>
            </w:pPr>
            <w:r w:rsidRPr="000C751A">
              <w:t>Fiches d’enquête sur les exploitations familiales  et  la base de données  de la CAPAD</w:t>
            </w:r>
          </w:p>
        </w:tc>
        <w:tc>
          <w:tcPr>
            <w:tcW w:w="0" w:type="auto"/>
            <w:gridSpan w:val="2"/>
            <w:vMerge w:val="restart"/>
          </w:tcPr>
          <w:p w:rsidR="00B41FDC" w:rsidRPr="000C751A" w:rsidRDefault="00B41FDC" w:rsidP="0073527F">
            <w:pPr>
              <w:pStyle w:val="Paragraphedeliste"/>
              <w:ind w:left="0"/>
              <w:jc w:val="both"/>
            </w:pPr>
            <w:r w:rsidRPr="000C751A">
              <w:t>Bonne compréhension des leaders de la CAPAD sur les enjeux et impacts d’une  agriculture écologiquement intensifiée qui est complémentaire à l’agriculture conventionnelle</w:t>
            </w:r>
          </w:p>
        </w:tc>
      </w:tr>
      <w:tr w:rsidR="00B41FDC" w:rsidRPr="00765436" w:rsidTr="00B41FDC">
        <w:tc>
          <w:tcPr>
            <w:tcW w:w="0" w:type="auto"/>
          </w:tcPr>
          <w:p w:rsidR="00B41FDC" w:rsidRPr="00944D71" w:rsidRDefault="00B41FDC" w:rsidP="00B41FDC">
            <w:pPr>
              <w:jc w:val="both"/>
              <w:rPr>
                <w:rFonts w:ascii="Calibri" w:hAnsi="Calibri"/>
              </w:rPr>
            </w:pPr>
            <w:r w:rsidRPr="00944D71">
              <w:rPr>
                <w:rFonts w:ascii="Calibri" w:hAnsi="Calibri"/>
                <w:b/>
              </w:rPr>
              <w:t xml:space="preserve">Résultat 1.1 : </w:t>
            </w:r>
            <w:r w:rsidRPr="00944D71">
              <w:rPr>
                <w:rFonts w:ascii="Calibri" w:hAnsi="Calibri"/>
              </w:rPr>
              <w:t xml:space="preserve">Les exploitations  intensifient  les processus (pratiques) écologiques, augmentent et diversifient leurs productions </w:t>
            </w:r>
          </w:p>
        </w:tc>
        <w:tc>
          <w:tcPr>
            <w:tcW w:w="3685" w:type="dxa"/>
          </w:tcPr>
          <w:p w:rsidR="00B41FDC" w:rsidRPr="00944D71" w:rsidRDefault="00B41FDC" w:rsidP="00B41FDC">
            <w:pPr>
              <w:jc w:val="both"/>
              <w:rPr>
                <w:rFonts w:ascii="Calibri" w:hAnsi="Calibri"/>
              </w:rPr>
            </w:pPr>
            <w:r w:rsidRPr="00B81B46">
              <w:rPr>
                <w:rFonts w:ascii="Calibri" w:hAnsi="Calibri"/>
              </w:rPr>
              <w:t xml:space="preserve">Au moins 10 000 ménages volontaires engagés dans un processus d’intensification agro écologique </w:t>
            </w:r>
            <w:r w:rsidRPr="00B81B46">
              <w:rPr>
                <w:rFonts w:ascii="Calibri" w:hAnsi="Calibri"/>
              </w:rPr>
              <w:lastRenderedPageBreak/>
              <w:t>mettent  en œuvre au moins 3 innovations sur l’exploitation agricole familiale</w:t>
            </w:r>
          </w:p>
        </w:tc>
        <w:tc>
          <w:tcPr>
            <w:tcW w:w="2745" w:type="dxa"/>
          </w:tcPr>
          <w:p w:rsidR="00B41FDC" w:rsidRPr="000C751A" w:rsidRDefault="00B41FDC" w:rsidP="0073527F">
            <w:pPr>
              <w:pStyle w:val="Paragraphedeliste"/>
              <w:ind w:left="0"/>
              <w:jc w:val="both"/>
            </w:pPr>
            <w:r w:rsidRPr="000C751A">
              <w:lastRenderedPageBreak/>
              <w:t xml:space="preserve">Fiches d’enquête sur les exploitations familiales  et  la base de données  de la </w:t>
            </w:r>
            <w:r w:rsidRPr="000C751A">
              <w:lastRenderedPageBreak/>
              <w:t>CAPAD</w:t>
            </w:r>
          </w:p>
        </w:tc>
        <w:tc>
          <w:tcPr>
            <w:tcW w:w="0" w:type="auto"/>
            <w:gridSpan w:val="2"/>
            <w:vMerge/>
          </w:tcPr>
          <w:p w:rsidR="00B41FDC" w:rsidRPr="00765436" w:rsidRDefault="00B41FDC" w:rsidP="00B41FDC">
            <w:pPr>
              <w:rPr>
                <w:rFonts w:ascii="Calibri" w:hAnsi="Calibri"/>
              </w:rPr>
            </w:pPr>
          </w:p>
        </w:tc>
      </w:tr>
      <w:tr w:rsidR="00B41FDC" w:rsidRPr="00765436" w:rsidTr="00B41FDC">
        <w:trPr>
          <w:trHeight w:val="287"/>
        </w:trPr>
        <w:tc>
          <w:tcPr>
            <w:tcW w:w="0" w:type="auto"/>
          </w:tcPr>
          <w:p w:rsidR="00B41FDC" w:rsidRPr="00765436" w:rsidRDefault="00B41FDC" w:rsidP="00B41FDC">
            <w:pPr>
              <w:rPr>
                <w:rFonts w:ascii="Calibri" w:hAnsi="Calibri"/>
              </w:rPr>
            </w:pPr>
            <w:r w:rsidRPr="00765436">
              <w:rPr>
                <w:rFonts w:ascii="Calibri" w:hAnsi="Calibri"/>
                <w:b/>
              </w:rPr>
              <w:lastRenderedPageBreak/>
              <w:t>Activités :</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39"/>
              </w:numPr>
              <w:ind w:left="0" w:firstLine="0"/>
              <w:jc w:val="both"/>
            </w:pPr>
            <w:r w:rsidRPr="008236AD">
              <w:t>Elaborer la politique d’accompagnement vers l’agro écologie avec des outils et matériels de communication ainsi qu’un dispositif adéquat d’accompagnement des exploitations agricoles familiales</w:t>
            </w:r>
          </w:p>
        </w:tc>
        <w:tc>
          <w:tcPr>
            <w:tcW w:w="3685" w:type="dxa"/>
          </w:tcPr>
          <w:p w:rsidR="00B41FDC" w:rsidRDefault="00B41FDC" w:rsidP="001038D6">
            <w:pPr>
              <w:pStyle w:val="Paragraphedeliste"/>
              <w:numPr>
                <w:ilvl w:val="0"/>
                <w:numId w:val="16"/>
              </w:numPr>
              <w:ind w:left="222" w:hanging="222"/>
              <w:jc w:val="both"/>
            </w:pPr>
            <w:r w:rsidRPr="00A26AB2">
              <w:t xml:space="preserve">Document </w:t>
            </w:r>
            <w:r>
              <w:t>de politique</w:t>
            </w:r>
            <w:r w:rsidRPr="00A26AB2">
              <w:t xml:space="preserve"> produit</w:t>
            </w:r>
          </w:p>
          <w:p w:rsidR="00B41FDC" w:rsidRPr="00A26AB2" w:rsidRDefault="00B41FDC" w:rsidP="001038D6">
            <w:pPr>
              <w:pStyle w:val="Paragraphedeliste"/>
              <w:numPr>
                <w:ilvl w:val="0"/>
                <w:numId w:val="16"/>
              </w:numPr>
              <w:ind w:left="1" w:hanging="1"/>
              <w:jc w:val="both"/>
            </w:pPr>
            <w:r>
              <w:t>Outils et matériels de communications produits</w:t>
            </w:r>
          </w:p>
        </w:tc>
        <w:tc>
          <w:tcPr>
            <w:tcW w:w="2745" w:type="dxa"/>
          </w:tcPr>
          <w:p w:rsidR="00B41FDC" w:rsidRPr="00A26AB2" w:rsidRDefault="00B41FDC" w:rsidP="001038D6">
            <w:pPr>
              <w:pStyle w:val="Paragraphedeliste"/>
              <w:numPr>
                <w:ilvl w:val="0"/>
                <w:numId w:val="16"/>
              </w:numPr>
              <w:ind w:left="0" w:firstLine="0"/>
              <w:jc w:val="both"/>
            </w:pPr>
            <w:r w:rsidRPr="00A26AB2">
              <w:t xml:space="preserve">Document </w:t>
            </w:r>
            <w:r>
              <w:t>de politique</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B81B46">
              <w:rPr>
                <w:b/>
              </w:rPr>
              <w:t>1.1.1.1</w:t>
            </w:r>
            <w:r>
              <w:rPr>
                <w:b/>
              </w:rPr>
              <w:t xml:space="preserve"> </w:t>
            </w:r>
            <w:r w:rsidRPr="00B81B46">
              <w:t xml:space="preserve"> Identifier les pratiques agro écologiques et anti agro écologiques existantes et établir une situation de référence sur les systèmes d’exploitation</w:t>
            </w:r>
          </w:p>
        </w:tc>
        <w:tc>
          <w:tcPr>
            <w:tcW w:w="3685" w:type="dxa"/>
          </w:tcPr>
          <w:p w:rsidR="00B41FDC" w:rsidRPr="00A26AB2" w:rsidRDefault="00B41FDC" w:rsidP="001038D6">
            <w:pPr>
              <w:pStyle w:val="Paragraphedeliste"/>
              <w:numPr>
                <w:ilvl w:val="0"/>
                <w:numId w:val="16"/>
              </w:numPr>
              <w:ind w:left="1" w:hanging="1"/>
              <w:jc w:val="both"/>
            </w:pPr>
            <w:r w:rsidRPr="00B81B46">
              <w:t>Document sur la situation de référence produit par le consultant</w:t>
            </w:r>
          </w:p>
        </w:tc>
        <w:tc>
          <w:tcPr>
            <w:tcW w:w="2745" w:type="dxa"/>
          </w:tcPr>
          <w:p w:rsidR="00B41FDC" w:rsidRPr="00A26AB2"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B81B46">
              <w:rPr>
                <w:b/>
              </w:rPr>
              <w:t>1.1.1.2</w:t>
            </w:r>
            <w:r>
              <w:rPr>
                <w:b/>
              </w:rPr>
              <w:t xml:space="preserve"> </w:t>
            </w:r>
            <w:r w:rsidRPr="00B81B46">
              <w:t> Elaborer la politique d’accompagnement vers l’agro écologie</w:t>
            </w:r>
          </w:p>
        </w:tc>
        <w:tc>
          <w:tcPr>
            <w:tcW w:w="3685" w:type="dxa"/>
          </w:tcPr>
          <w:p w:rsidR="00B41FDC" w:rsidRPr="00A26AB2" w:rsidRDefault="00B41FDC" w:rsidP="001038D6">
            <w:pPr>
              <w:pStyle w:val="Paragraphedeliste"/>
              <w:numPr>
                <w:ilvl w:val="0"/>
                <w:numId w:val="16"/>
              </w:numPr>
              <w:ind w:left="1" w:hanging="1"/>
              <w:jc w:val="both"/>
            </w:pPr>
            <w:r w:rsidRPr="00B81B46">
              <w:t>Document de politique produit par le consultant</w:t>
            </w:r>
          </w:p>
        </w:tc>
        <w:tc>
          <w:tcPr>
            <w:tcW w:w="2745" w:type="dxa"/>
          </w:tcPr>
          <w:p w:rsidR="00B41FDC" w:rsidRPr="00A26AB2"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B81B46" w:rsidRDefault="00B41FDC" w:rsidP="0073527F">
            <w:pPr>
              <w:pStyle w:val="Paragraphedeliste"/>
              <w:ind w:left="0"/>
              <w:jc w:val="both"/>
              <w:rPr>
                <w:b/>
              </w:rPr>
            </w:pPr>
            <w:r w:rsidRPr="00B81B46">
              <w:rPr>
                <w:b/>
              </w:rPr>
              <w:t xml:space="preserve">1.1.1.3 </w:t>
            </w:r>
            <w:r w:rsidRPr="00B81B46">
              <w:t>Elaborer des outils et matériels de communication qui permettent un bon accompagnement des producteurs vers l’agro écologie</w:t>
            </w:r>
          </w:p>
        </w:tc>
        <w:tc>
          <w:tcPr>
            <w:tcW w:w="3685" w:type="dxa"/>
          </w:tcPr>
          <w:p w:rsidR="00B41FDC" w:rsidRDefault="00B41FDC" w:rsidP="001038D6">
            <w:pPr>
              <w:pStyle w:val="Paragraphedeliste"/>
              <w:numPr>
                <w:ilvl w:val="0"/>
                <w:numId w:val="16"/>
              </w:numPr>
              <w:ind w:left="1" w:hanging="1"/>
              <w:jc w:val="both"/>
            </w:pPr>
            <w:r w:rsidRPr="00B81B46">
              <w:t>Chaque ménage possède au moins 1  carnet d'information décrivant les innovations  à adopter</w:t>
            </w:r>
          </w:p>
          <w:p w:rsidR="00B41FDC" w:rsidRDefault="00B41FDC" w:rsidP="001038D6">
            <w:pPr>
              <w:pStyle w:val="Paragraphedeliste"/>
              <w:numPr>
                <w:ilvl w:val="0"/>
                <w:numId w:val="16"/>
              </w:numPr>
              <w:ind w:left="1" w:hanging="1"/>
              <w:jc w:val="both"/>
            </w:pPr>
            <w:r w:rsidRPr="00B81B46">
              <w:t>Chaque coopérative p</w:t>
            </w:r>
            <w:r>
              <w:t>ossède au moins 1 poster sur l'a</w:t>
            </w:r>
            <w:r w:rsidRPr="00B81B46">
              <w:t>gro</w:t>
            </w:r>
            <w:r>
              <w:t xml:space="preserve"> </w:t>
            </w:r>
            <w:r w:rsidRPr="00B81B46">
              <w:t>écologie</w:t>
            </w:r>
          </w:p>
          <w:p w:rsidR="00B41FDC" w:rsidRDefault="00B41FDC" w:rsidP="001038D6">
            <w:pPr>
              <w:pStyle w:val="Paragraphedeliste"/>
              <w:numPr>
                <w:ilvl w:val="0"/>
                <w:numId w:val="16"/>
              </w:numPr>
              <w:ind w:left="1" w:hanging="1"/>
              <w:jc w:val="both"/>
            </w:pPr>
            <w:r w:rsidRPr="00B81B46">
              <w:t>1 émission radio produite  trimestriellement</w:t>
            </w:r>
          </w:p>
          <w:p w:rsidR="00B41FDC" w:rsidRPr="00A26AB2" w:rsidRDefault="00B41FDC" w:rsidP="001038D6">
            <w:pPr>
              <w:pStyle w:val="Paragraphedeliste"/>
              <w:numPr>
                <w:ilvl w:val="0"/>
                <w:numId w:val="16"/>
              </w:numPr>
              <w:ind w:left="1" w:hanging="1"/>
              <w:jc w:val="both"/>
            </w:pPr>
            <w:r w:rsidRPr="00B81B46">
              <w:t>1 émission radio diffusée trimestriellement</w:t>
            </w:r>
          </w:p>
        </w:tc>
        <w:tc>
          <w:tcPr>
            <w:tcW w:w="2745" w:type="dxa"/>
          </w:tcPr>
          <w:p w:rsidR="00B41FDC" w:rsidRPr="00A26AB2"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2"/>
              </w:numPr>
              <w:ind w:left="0" w:firstLine="0"/>
              <w:jc w:val="both"/>
            </w:pPr>
            <w:r w:rsidRPr="008236AD">
              <w:t>Organiser des ateliers de sensibilisation et d’appropriation de la politique agro écologique avec les coopératives membres, le staff (de la CAPAD et des coopératives), les chercheurs, l’administration ainsi que les exploitants volontaires sur l’agro écologie et innovations proposées</w:t>
            </w:r>
          </w:p>
        </w:tc>
        <w:tc>
          <w:tcPr>
            <w:tcW w:w="3685" w:type="dxa"/>
          </w:tcPr>
          <w:p w:rsidR="00B41FDC" w:rsidRDefault="00B41FDC" w:rsidP="001038D6">
            <w:pPr>
              <w:pStyle w:val="Paragraphedeliste"/>
              <w:numPr>
                <w:ilvl w:val="0"/>
                <w:numId w:val="16"/>
              </w:numPr>
              <w:ind w:left="222" w:hanging="222"/>
              <w:jc w:val="both"/>
            </w:pPr>
            <w:r>
              <w:t>Plan de mise en œuvre de la politique agro écologique produit</w:t>
            </w:r>
          </w:p>
          <w:p w:rsidR="00B41FDC" w:rsidRPr="00A26AB2" w:rsidRDefault="00B41FDC" w:rsidP="001038D6">
            <w:pPr>
              <w:pStyle w:val="Paragraphedeliste"/>
              <w:numPr>
                <w:ilvl w:val="0"/>
                <w:numId w:val="16"/>
              </w:numPr>
              <w:ind w:left="222" w:hanging="222"/>
              <w:jc w:val="both"/>
            </w:pPr>
            <w:r>
              <w:t>Document cadre de collaboration avec les chercheurs et les autres acteurs</w:t>
            </w:r>
          </w:p>
        </w:tc>
        <w:tc>
          <w:tcPr>
            <w:tcW w:w="2745" w:type="dxa"/>
          </w:tcPr>
          <w:p w:rsidR="00B41FDC" w:rsidRPr="00A26AB2" w:rsidRDefault="00B41FDC" w:rsidP="001038D6">
            <w:pPr>
              <w:pStyle w:val="Paragraphedeliste"/>
              <w:numPr>
                <w:ilvl w:val="0"/>
                <w:numId w:val="16"/>
              </w:numPr>
              <w:ind w:left="0" w:firstLine="0"/>
              <w:jc w:val="both"/>
            </w:pPr>
            <w:r>
              <w:t>Rapports d’atelier</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B81B46">
              <w:rPr>
                <w:b/>
              </w:rPr>
              <w:t xml:space="preserve">1.1.2.1 </w:t>
            </w:r>
            <w:r w:rsidRPr="00B81B46">
              <w:t>Identifier 3  zones « test »  avec la participation d’une quinzaine de GPC</w:t>
            </w:r>
          </w:p>
        </w:tc>
        <w:tc>
          <w:tcPr>
            <w:tcW w:w="3685" w:type="dxa"/>
          </w:tcPr>
          <w:p w:rsidR="00B41FDC" w:rsidRDefault="00B41FDC" w:rsidP="001038D6">
            <w:pPr>
              <w:pStyle w:val="Paragraphedeliste"/>
              <w:numPr>
                <w:ilvl w:val="0"/>
                <w:numId w:val="16"/>
              </w:numPr>
              <w:ind w:left="222" w:hanging="222"/>
              <w:jc w:val="both"/>
            </w:pPr>
            <w:r w:rsidRPr="00B81B46">
              <w:t>3 zones  « test » identifiées</w:t>
            </w:r>
          </w:p>
          <w:p w:rsidR="00B41FDC" w:rsidRDefault="00B41FDC" w:rsidP="001038D6">
            <w:pPr>
              <w:pStyle w:val="Paragraphedeliste"/>
              <w:numPr>
                <w:ilvl w:val="0"/>
                <w:numId w:val="16"/>
              </w:numPr>
              <w:ind w:left="222" w:hanging="222"/>
              <w:jc w:val="both"/>
            </w:pPr>
            <w:r>
              <w:t>Un r</w:t>
            </w:r>
            <w:r w:rsidRPr="00B81B46">
              <w:t>apport validé</w:t>
            </w:r>
          </w:p>
        </w:tc>
        <w:tc>
          <w:tcPr>
            <w:tcW w:w="2745" w:type="dxa"/>
          </w:tcPr>
          <w:p w:rsidR="00B41FDC"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641840">
              <w:rPr>
                <w:b/>
              </w:rPr>
              <w:t>1.1.2.2</w:t>
            </w:r>
            <w:r w:rsidRPr="00641840">
              <w:t xml:space="preserve">         Animer des séances d’échanges au sein des groupements des zones « test » sur les modèles d’exploitation qui préservent la fertilité des sols et les </w:t>
            </w:r>
            <w:r w:rsidRPr="00641840">
              <w:lastRenderedPageBreak/>
              <w:t>innovations prometteuses concourant à une agriculture écologiquement intensifiée </w:t>
            </w:r>
          </w:p>
        </w:tc>
        <w:tc>
          <w:tcPr>
            <w:tcW w:w="3685" w:type="dxa"/>
          </w:tcPr>
          <w:p w:rsidR="00B41FDC" w:rsidRDefault="00B41FDC" w:rsidP="001038D6">
            <w:pPr>
              <w:pStyle w:val="Paragraphedeliste"/>
              <w:numPr>
                <w:ilvl w:val="0"/>
                <w:numId w:val="16"/>
              </w:numPr>
              <w:ind w:left="1" w:hanging="1"/>
              <w:jc w:val="both"/>
            </w:pPr>
            <w:r w:rsidRPr="00641840">
              <w:lastRenderedPageBreak/>
              <w:t xml:space="preserve">Au moins 2 ateliers/an pendant 5 ans avec le staff de la CAPAD, les promoteurs économiques, </w:t>
            </w:r>
            <w:r w:rsidRPr="00641840">
              <w:lastRenderedPageBreak/>
              <w:t xml:space="preserve">les chercheurs et l’administration organisé </w:t>
            </w:r>
          </w:p>
        </w:tc>
        <w:tc>
          <w:tcPr>
            <w:tcW w:w="2745" w:type="dxa"/>
          </w:tcPr>
          <w:p w:rsidR="00B41FDC"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641840">
              <w:rPr>
                <w:b/>
              </w:rPr>
              <w:lastRenderedPageBreak/>
              <w:t>1.1.2.3</w:t>
            </w:r>
            <w:r w:rsidRPr="00641840">
              <w:t>         Identifier, au sein des groupements, des ménages souhaitant intensifier leurs exploitations sur base des principes d’une agriculture écologiquement intensifiée</w:t>
            </w:r>
          </w:p>
        </w:tc>
        <w:tc>
          <w:tcPr>
            <w:tcW w:w="3685" w:type="dxa"/>
          </w:tcPr>
          <w:p w:rsidR="00B41FDC" w:rsidRDefault="00B41FDC" w:rsidP="001038D6">
            <w:pPr>
              <w:pStyle w:val="Paragraphedeliste"/>
              <w:numPr>
                <w:ilvl w:val="0"/>
                <w:numId w:val="16"/>
              </w:numPr>
              <w:ind w:left="1" w:hanging="1"/>
              <w:jc w:val="both"/>
            </w:pPr>
            <w:r w:rsidRPr="00641840">
              <w:t>10.000 ménages volontaires identifiés pour les 5 ans (1.000 Année1 ,2.000 année 2, 3.000 année 3, 2.000 année 4 et 2.000 année 5)</w:t>
            </w:r>
          </w:p>
        </w:tc>
        <w:tc>
          <w:tcPr>
            <w:tcW w:w="2745" w:type="dxa"/>
          </w:tcPr>
          <w:p w:rsidR="00B41FDC"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0"/>
              <w:jc w:val="both"/>
            </w:pPr>
            <w:r w:rsidRPr="00641840">
              <w:rPr>
                <w:b/>
              </w:rPr>
              <w:t>1.1.2.4</w:t>
            </w:r>
            <w:r w:rsidRPr="00641840">
              <w:t xml:space="preserve"> Organiser des ateliers de sensibilisation et d'appropriation de la politique agro écologique par les acteurs intéressés</w:t>
            </w:r>
          </w:p>
        </w:tc>
        <w:tc>
          <w:tcPr>
            <w:tcW w:w="3685" w:type="dxa"/>
          </w:tcPr>
          <w:p w:rsidR="00B41FDC" w:rsidRDefault="00B41FDC" w:rsidP="001038D6">
            <w:pPr>
              <w:pStyle w:val="Paragraphedeliste"/>
              <w:numPr>
                <w:ilvl w:val="0"/>
                <w:numId w:val="16"/>
              </w:numPr>
              <w:ind w:left="1" w:hanging="1"/>
              <w:jc w:val="both"/>
            </w:pPr>
            <w:r w:rsidRPr="00641840">
              <w:t xml:space="preserve">Au moins 2 ateliers/région  avec les promoteurs économiques, les paysans pilotes, les agronomes et les exploitants volontaires organisés </w:t>
            </w:r>
          </w:p>
        </w:tc>
        <w:tc>
          <w:tcPr>
            <w:tcW w:w="2745" w:type="dxa"/>
          </w:tcPr>
          <w:p w:rsidR="00B41FDC" w:rsidRDefault="00B41FDC" w:rsidP="00B41FDC">
            <w:pPr>
              <w:pStyle w:val="Paragraphedeliste"/>
              <w:jc w:val="both"/>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2"/>
              </w:numPr>
              <w:ind w:left="0" w:firstLine="0"/>
              <w:jc w:val="both"/>
            </w:pPr>
            <w:r w:rsidRPr="008236AD">
              <w:t>Accompagner les exploitants agricoles familiaux (à travers les paysans pilotes) à mettre en œuvre les processus et pratiques agro écologiques (voir les détails sur les processus et pratiques agro écologiques)</w:t>
            </w:r>
          </w:p>
        </w:tc>
        <w:tc>
          <w:tcPr>
            <w:tcW w:w="3685" w:type="dxa"/>
          </w:tcPr>
          <w:p w:rsidR="00B41FDC" w:rsidRPr="001415C9" w:rsidRDefault="00B41FDC" w:rsidP="00B41FDC">
            <w:pPr>
              <w:contextualSpacing/>
              <w:jc w:val="both"/>
              <w:rPr>
                <w:rFonts w:ascii="Calibri" w:hAnsi="Calibri"/>
              </w:rPr>
            </w:pPr>
            <w:r>
              <w:rPr>
                <w:rFonts w:ascii="Calibri" w:hAnsi="Calibri"/>
              </w:rPr>
              <w:t>Types de processus et pratiques agro écologiques mis en œuvre par les exploitants agricoles familiaux</w:t>
            </w:r>
          </w:p>
        </w:tc>
        <w:tc>
          <w:tcPr>
            <w:tcW w:w="2745" w:type="dxa"/>
          </w:tcPr>
          <w:p w:rsidR="00B41FDC" w:rsidRPr="00263BAE" w:rsidRDefault="00B41FDC" w:rsidP="00B41FDC">
            <w:pPr>
              <w:pStyle w:val="Paragraphedeliste"/>
            </w:pPr>
            <w:r>
              <w:t>Rapport des descentes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641840">
              <w:rPr>
                <w:b/>
              </w:rPr>
              <w:t>1.1.3.1</w:t>
            </w:r>
            <w:r w:rsidRPr="00641840">
              <w:t>         Accompagner les paysans pilotes à mettre en place des innovations agro écologiques dans leurs exploitations (</w:t>
            </w:r>
            <w:proofErr w:type="spellStart"/>
            <w:r w:rsidRPr="00641840">
              <w:t>Ecological</w:t>
            </w:r>
            <w:proofErr w:type="spellEnd"/>
            <w:r w:rsidRPr="00641840">
              <w:t xml:space="preserve"> </w:t>
            </w:r>
            <w:proofErr w:type="spellStart"/>
            <w:r w:rsidRPr="00641840">
              <w:t>Farmer</w:t>
            </w:r>
            <w:proofErr w:type="spellEnd"/>
            <w:r w:rsidRPr="00641840">
              <w:t xml:space="preserve"> Field </w:t>
            </w:r>
            <w:proofErr w:type="spellStart"/>
            <w:r w:rsidRPr="00641840">
              <w:t>School</w:t>
            </w:r>
            <w:proofErr w:type="spellEnd"/>
            <w:r w:rsidRPr="00641840">
              <w:t xml:space="preserve"> EFFS) : partage et suivi des innovations réalisées par les agriculteurs volontaires (les techniques innovantes de protection et de gestion des sols – pépinières, la gestion de l’eau, de la biomasse et de la fertilité des sols, les techniques de compostage, le microcrédit animalier pour les femmes, le renforcement des chaînes de solidarité animale pour la production de fumier et de revenus cash : poules, chèvres et porcs, les bourses d’échange de matériel végétal, l’amélioration des jardins de case, la récupération des eaux de pluie sur le </w:t>
            </w:r>
            <w:proofErr w:type="spellStart"/>
            <w:r w:rsidRPr="00641840">
              <w:t>rugo</w:t>
            </w:r>
            <w:proofErr w:type="spellEnd"/>
            <w:r w:rsidRPr="00641840">
              <w:t>, etc.)</w:t>
            </w:r>
          </w:p>
        </w:tc>
        <w:tc>
          <w:tcPr>
            <w:tcW w:w="3685" w:type="dxa"/>
          </w:tcPr>
          <w:p w:rsidR="00B41FDC" w:rsidRPr="00737561" w:rsidRDefault="00B41FDC" w:rsidP="001038D6">
            <w:pPr>
              <w:pStyle w:val="Paragraphedeliste"/>
              <w:numPr>
                <w:ilvl w:val="0"/>
                <w:numId w:val="52"/>
              </w:numPr>
              <w:ind w:left="1" w:firstLine="0"/>
              <w:jc w:val="both"/>
            </w:pPr>
            <w:r w:rsidRPr="00737561">
              <w:t>Le nombre de paysans pilotes ayant adopté ces différentes techniques innovantes</w:t>
            </w:r>
          </w:p>
          <w:p w:rsidR="00B41FDC" w:rsidRDefault="00B41FDC" w:rsidP="001038D6">
            <w:pPr>
              <w:pStyle w:val="Paragraphedeliste"/>
              <w:numPr>
                <w:ilvl w:val="0"/>
                <w:numId w:val="52"/>
              </w:numPr>
              <w:ind w:left="1" w:firstLine="0"/>
              <w:jc w:val="both"/>
            </w:pPr>
            <w:r w:rsidRPr="00641840">
              <w:t>Le nombre de champs écoles mis en place par innovations</w:t>
            </w:r>
          </w:p>
          <w:p w:rsidR="00B41FDC" w:rsidRDefault="00B41FDC" w:rsidP="001038D6">
            <w:pPr>
              <w:pStyle w:val="Paragraphedeliste"/>
              <w:numPr>
                <w:ilvl w:val="0"/>
                <w:numId w:val="52"/>
              </w:numPr>
              <w:ind w:left="1" w:firstLine="0"/>
              <w:jc w:val="both"/>
            </w:pPr>
            <w:r w:rsidRPr="00641840">
              <w:t>Le nombre d’exploitants agricoles  familiaux mettant en œuvre les innovations mise en place</w:t>
            </w:r>
          </w:p>
          <w:p w:rsidR="00B41FDC" w:rsidRDefault="00B41FDC" w:rsidP="001038D6">
            <w:pPr>
              <w:pStyle w:val="Paragraphedeliste"/>
              <w:numPr>
                <w:ilvl w:val="0"/>
                <w:numId w:val="52"/>
              </w:numPr>
              <w:ind w:left="1" w:firstLine="0"/>
              <w:jc w:val="both"/>
            </w:pPr>
            <w:r w:rsidRPr="00641840">
              <w:t>Nombre d'exploitants ayant augmenté de 10% des revenus</w:t>
            </w:r>
          </w:p>
          <w:p w:rsidR="00B41FDC" w:rsidRDefault="00B41FDC" w:rsidP="001038D6">
            <w:pPr>
              <w:pStyle w:val="Paragraphedeliste"/>
              <w:numPr>
                <w:ilvl w:val="0"/>
                <w:numId w:val="52"/>
              </w:numPr>
              <w:ind w:left="1" w:firstLine="0"/>
              <w:jc w:val="both"/>
            </w:pPr>
            <w:r w:rsidRPr="00641840">
              <w:t>Nombre de coopératives ayant augmenté de 15% des revenus</w:t>
            </w:r>
          </w:p>
          <w:p w:rsidR="00B41FDC" w:rsidRDefault="00B41FDC" w:rsidP="001038D6">
            <w:pPr>
              <w:pStyle w:val="Paragraphedeliste"/>
              <w:numPr>
                <w:ilvl w:val="0"/>
                <w:numId w:val="52"/>
              </w:numPr>
              <w:ind w:left="1" w:firstLine="0"/>
              <w:jc w:val="both"/>
            </w:pPr>
            <w:r w:rsidRPr="00641840">
              <w:t>Au moins 10% des productions sont augmentées pour 70 % des exploitants agricoles familiaux</w:t>
            </w:r>
          </w:p>
          <w:p w:rsidR="00B41FDC" w:rsidRDefault="00B41FDC" w:rsidP="001038D6">
            <w:pPr>
              <w:pStyle w:val="Paragraphedeliste"/>
              <w:numPr>
                <w:ilvl w:val="0"/>
                <w:numId w:val="52"/>
              </w:numPr>
              <w:ind w:left="1" w:firstLine="0"/>
              <w:jc w:val="both"/>
            </w:pPr>
            <w:r w:rsidRPr="00641840">
              <w:t>Au moins 15% des productions sont augmentées pour 70 % des coopératives</w:t>
            </w:r>
          </w:p>
          <w:p w:rsidR="00B41FDC" w:rsidRPr="00641840" w:rsidRDefault="00B41FDC" w:rsidP="001038D6">
            <w:pPr>
              <w:pStyle w:val="Paragraphedeliste"/>
              <w:numPr>
                <w:ilvl w:val="0"/>
                <w:numId w:val="52"/>
              </w:numPr>
              <w:ind w:left="1" w:firstLine="0"/>
              <w:jc w:val="both"/>
            </w:pPr>
            <w:r w:rsidRPr="00641840">
              <w:t xml:space="preserve">kit pour les EFFS (houe, </w:t>
            </w:r>
            <w:proofErr w:type="spellStart"/>
            <w:r w:rsidRPr="00641840">
              <w:lastRenderedPageBreak/>
              <w:t>pulverisateur</w:t>
            </w:r>
            <w:proofErr w:type="spellEnd"/>
            <w:r w:rsidRPr="00641840">
              <w:t xml:space="preserve">, </w:t>
            </w:r>
            <w:proofErr w:type="spellStart"/>
            <w:r w:rsidRPr="00641840">
              <w:t>sarcreuse</w:t>
            </w:r>
            <w:proofErr w:type="spellEnd"/>
            <w:r w:rsidRPr="00641840">
              <w:t>, produits phytosanitaires, râteau et arrosoir)</w:t>
            </w:r>
          </w:p>
        </w:tc>
        <w:tc>
          <w:tcPr>
            <w:tcW w:w="2745" w:type="dxa"/>
          </w:tcPr>
          <w:p w:rsidR="00B41FDC" w:rsidRPr="00263BAE"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8337A7">
              <w:rPr>
                <w:b/>
              </w:rPr>
              <w:lastRenderedPageBreak/>
              <w:t>1.1.3.2</w:t>
            </w:r>
            <w:r w:rsidRPr="00641840">
              <w:t>         Renforcer les connaissances et savoirs des paysans pilotes sur l’intensification agro écologique et les processus d’animation et de partage des connaissances avec les autres exploitants</w:t>
            </w:r>
          </w:p>
        </w:tc>
        <w:tc>
          <w:tcPr>
            <w:tcW w:w="3685" w:type="dxa"/>
          </w:tcPr>
          <w:p w:rsidR="00B41FDC" w:rsidRDefault="00B41FDC" w:rsidP="00B41FDC">
            <w:pPr>
              <w:contextualSpacing/>
              <w:jc w:val="both"/>
              <w:rPr>
                <w:rFonts w:ascii="Calibri" w:hAnsi="Calibri"/>
              </w:rPr>
            </w:pPr>
            <w:r w:rsidRPr="008337A7">
              <w:rPr>
                <w:rFonts w:ascii="Calibri" w:hAnsi="Calibri"/>
              </w:rPr>
              <w:t>Nombre de missions réalisées          (confer dispositif de CAPAD)</w:t>
            </w:r>
          </w:p>
        </w:tc>
        <w:tc>
          <w:tcPr>
            <w:tcW w:w="2745" w:type="dxa"/>
          </w:tcPr>
          <w:p w:rsidR="00B41FDC" w:rsidRPr="00263BAE"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8337A7">
              <w:rPr>
                <w:b/>
              </w:rPr>
              <w:t>1.1.3.3</w:t>
            </w:r>
            <w:r w:rsidRPr="008337A7">
              <w:t>      Renforcement des capacités sur la gestion de la biomasse, le compostage, la gestion des eaux de pluies</w:t>
            </w:r>
          </w:p>
        </w:tc>
        <w:tc>
          <w:tcPr>
            <w:tcW w:w="3685" w:type="dxa"/>
          </w:tcPr>
          <w:p w:rsidR="00B41FDC" w:rsidRDefault="00B41FDC" w:rsidP="001038D6">
            <w:pPr>
              <w:pStyle w:val="Paragraphedeliste"/>
              <w:numPr>
                <w:ilvl w:val="0"/>
                <w:numId w:val="53"/>
              </w:numPr>
              <w:ind w:left="1" w:firstLine="0"/>
              <w:jc w:val="both"/>
            </w:pPr>
            <w:r w:rsidRPr="008337A7">
              <w:t xml:space="preserve">30 exploitants agricoles familiaux </w:t>
            </w:r>
            <w:r>
              <w:t>renforcés</w:t>
            </w:r>
            <w:r w:rsidRPr="008337A7">
              <w:t xml:space="preserve"> par atelier de formation                de 2 jours</w:t>
            </w:r>
          </w:p>
          <w:p w:rsidR="00B41FDC" w:rsidRPr="008337A7" w:rsidRDefault="00B41FDC" w:rsidP="001038D6">
            <w:pPr>
              <w:pStyle w:val="Paragraphedeliste"/>
              <w:numPr>
                <w:ilvl w:val="0"/>
                <w:numId w:val="53"/>
              </w:numPr>
              <w:ind w:left="1" w:firstLine="0"/>
              <w:jc w:val="both"/>
            </w:pPr>
            <w:r w:rsidRPr="008337A7">
              <w:t xml:space="preserve">Nombre de </w:t>
            </w:r>
            <w:proofErr w:type="spellStart"/>
            <w:r w:rsidRPr="008337A7">
              <w:t>compostières</w:t>
            </w:r>
            <w:proofErr w:type="spellEnd"/>
            <w:r w:rsidRPr="008337A7">
              <w:t xml:space="preserve"> aménagé</w:t>
            </w:r>
            <w:r>
              <w:t>e</w:t>
            </w:r>
            <w:r w:rsidRPr="008337A7">
              <w:t>s</w:t>
            </w:r>
          </w:p>
        </w:tc>
        <w:tc>
          <w:tcPr>
            <w:tcW w:w="2745" w:type="dxa"/>
          </w:tcPr>
          <w:p w:rsidR="00B41FDC" w:rsidRPr="00263BAE"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shd w:val="clear" w:color="auto" w:fill="auto"/>
          </w:tcPr>
          <w:p w:rsidR="00B41FDC" w:rsidRPr="000414D6" w:rsidRDefault="00B41FDC" w:rsidP="00B41FDC">
            <w:pPr>
              <w:jc w:val="both"/>
              <w:rPr>
                <w:rFonts w:ascii="Calibri" w:hAnsi="Calibri"/>
                <w:b/>
                <w:color w:val="FF0000"/>
              </w:rPr>
            </w:pPr>
            <w:r w:rsidRPr="000414D6">
              <w:rPr>
                <w:rFonts w:ascii="Calibri" w:hAnsi="Calibri"/>
                <w:b/>
              </w:rPr>
              <w:t xml:space="preserve">Résultat 1.2 : </w:t>
            </w:r>
            <w:r w:rsidRPr="00212BC1">
              <w:rPr>
                <w:rFonts w:ascii="Calibri" w:hAnsi="Calibri"/>
              </w:rPr>
              <w:t xml:space="preserve">Les </w:t>
            </w:r>
            <w:r>
              <w:rPr>
                <w:rFonts w:ascii="Calibri" w:hAnsi="Calibri"/>
              </w:rPr>
              <w:t>exploitants agricoles familiaux adoptent d</w:t>
            </w:r>
            <w:r w:rsidRPr="00212BC1">
              <w:rPr>
                <w:rFonts w:ascii="Calibri" w:hAnsi="Calibri"/>
              </w:rPr>
              <w:t xml:space="preserve">es cultures à haute valeur nutritive </w:t>
            </w:r>
            <w:r>
              <w:rPr>
                <w:rFonts w:ascii="Calibri" w:hAnsi="Calibri"/>
              </w:rPr>
              <w:t xml:space="preserve"> comme</w:t>
            </w:r>
            <w:r w:rsidRPr="00212BC1">
              <w:rPr>
                <w:rFonts w:ascii="Calibri" w:hAnsi="Calibri"/>
              </w:rPr>
              <w:t xml:space="preserve"> stratégie de lutte contre la malnutrition</w:t>
            </w:r>
            <w:r>
              <w:rPr>
                <w:rFonts w:ascii="Calibri" w:hAnsi="Calibri"/>
              </w:rPr>
              <w:t xml:space="preserve"> et maitrisent la technique de sélection positive des semences paysannes</w:t>
            </w:r>
            <w:r w:rsidRPr="000414D6">
              <w:rPr>
                <w:rFonts w:ascii="Calibri" w:hAnsi="Calibri"/>
                <w:b/>
                <w:strike/>
                <w:color w:val="FF0000"/>
              </w:rPr>
              <w:t xml:space="preserve"> </w:t>
            </w:r>
          </w:p>
        </w:tc>
        <w:tc>
          <w:tcPr>
            <w:tcW w:w="3685" w:type="dxa"/>
          </w:tcPr>
          <w:p w:rsidR="00B41FDC" w:rsidRPr="000414D6" w:rsidRDefault="00B41FDC" w:rsidP="00B41FDC">
            <w:pPr>
              <w:contextualSpacing/>
              <w:jc w:val="both"/>
              <w:rPr>
                <w:rFonts w:ascii="Calibri" w:hAnsi="Calibri"/>
              </w:rPr>
            </w:pPr>
            <w:r>
              <w:rPr>
                <w:rFonts w:ascii="Calibri" w:hAnsi="Calibri"/>
              </w:rPr>
              <w:t>Au moins 20</w:t>
            </w:r>
            <w:r w:rsidRPr="000414D6">
              <w:rPr>
                <w:rFonts w:ascii="Calibri" w:hAnsi="Calibri"/>
              </w:rPr>
              <w:t xml:space="preserve">.000 exploitants agricoles membres de la CAPAD  </w:t>
            </w:r>
            <w:r>
              <w:rPr>
                <w:rFonts w:ascii="Calibri" w:hAnsi="Calibri"/>
              </w:rPr>
              <w:t>préviennent la malnutrition en intégrant les cultures à haute valeur nutritive dans leurs exploitations</w:t>
            </w:r>
          </w:p>
        </w:tc>
        <w:tc>
          <w:tcPr>
            <w:tcW w:w="2745" w:type="dxa"/>
          </w:tcPr>
          <w:p w:rsidR="00B41FDC" w:rsidRPr="00101EDC" w:rsidRDefault="00B41FDC" w:rsidP="001038D6">
            <w:pPr>
              <w:pStyle w:val="Paragraphedeliste"/>
              <w:numPr>
                <w:ilvl w:val="0"/>
                <w:numId w:val="23"/>
              </w:numPr>
              <w:ind w:left="0" w:firstLine="0"/>
              <w:jc w:val="both"/>
            </w:pPr>
            <w:r w:rsidRPr="00101EDC">
              <w:t xml:space="preserve">Rapport </w:t>
            </w:r>
            <w:r>
              <w:rPr>
                <w:noProof/>
              </w:rPr>
              <w:t>d’activités</w:t>
            </w:r>
            <w:r>
              <w:t xml:space="preserve"> </w:t>
            </w:r>
          </w:p>
          <w:p w:rsidR="00B41FDC" w:rsidRPr="00101EDC" w:rsidRDefault="00B41FDC" w:rsidP="001038D6">
            <w:pPr>
              <w:pStyle w:val="Paragraphedeliste"/>
              <w:numPr>
                <w:ilvl w:val="0"/>
                <w:numId w:val="23"/>
              </w:numPr>
              <w:ind w:left="0" w:firstLine="0"/>
              <w:jc w:val="both"/>
            </w:pPr>
            <w:r w:rsidRPr="00101EDC">
              <w:t>Base de données de la CAPAD</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765436" w:rsidRDefault="00B41FDC" w:rsidP="00B41FDC">
            <w:pPr>
              <w:rPr>
                <w:rFonts w:ascii="Calibri" w:hAnsi="Calibri"/>
                <w:b/>
                <w:color w:val="FF0000"/>
              </w:rPr>
            </w:pPr>
            <w:r w:rsidRPr="00765436">
              <w:rPr>
                <w:rFonts w:ascii="Calibri" w:hAnsi="Calibri"/>
                <w:b/>
              </w:rPr>
              <w:t>Activités :</w:t>
            </w:r>
          </w:p>
        </w:tc>
        <w:tc>
          <w:tcPr>
            <w:tcW w:w="3685" w:type="dxa"/>
          </w:tcPr>
          <w:p w:rsidR="00B41FDC" w:rsidRPr="00101EDC" w:rsidRDefault="00B41FDC" w:rsidP="00B41FDC">
            <w:pPr>
              <w:contextualSpacing/>
              <w:jc w:val="both"/>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4"/>
              </w:numPr>
              <w:ind w:left="0" w:firstLine="0"/>
              <w:jc w:val="both"/>
            </w:pPr>
            <w:r w:rsidRPr="008337A7">
              <w:t>Promouvoir les cultures à haute valeur nutritive (riz, maïs, fruits, arachide, banane, manioc, patate douce à chair orange, pomme de terre, haricot, soja, légumes) à travers la multiplication, la diffusion et sélection positive des semences paysannes</w:t>
            </w:r>
          </w:p>
        </w:tc>
        <w:tc>
          <w:tcPr>
            <w:tcW w:w="3685" w:type="dxa"/>
          </w:tcPr>
          <w:p w:rsidR="00B41FDC" w:rsidRPr="008337A7" w:rsidRDefault="00B41FDC" w:rsidP="001038D6">
            <w:pPr>
              <w:pStyle w:val="Paragraphedeliste"/>
              <w:numPr>
                <w:ilvl w:val="0"/>
                <w:numId w:val="54"/>
              </w:numPr>
              <w:ind w:left="1" w:firstLine="0"/>
              <w:jc w:val="both"/>
            </w:pPr>
            <w:r w:rsidRPr="008337A7">
              <w:t>Les exploitants agricoles familiaux ont diversifié leur alimentation grâce à la promotion des cultures à haute valeur nutritive et à la consommation des protéines animal</w:t>
            </w:r>
            <w:r>
              <w:t>e</w:t>
            </w:r>
            <w:r w:rsidRPr="008337A7">
              <w:t>s</w:t>
            </w:r>
          </w:p>
          <w:p w:rsidR="00B41FDC" w:rsidRDefault="00B41FDC" w:rsidP="001038D6">
            <w:pPr>
              <w:pStyle w:val="Paragraphedeliste"/>
              <w:numPr>
                <w:ilvl w:val="0"/>
                <w:numId w:val="54"/>
              </w:numPr>
              <w:ind w:left="1" w:firstLine="0"/>
              <w:jc w:val="both"/>
            </w:pPr>
            <w:r w:rsidRPr="008337A7">
              <w:t>Au moins 5.000 exploitants agricoles familiaux diversifient leur alimentation</w:t>
            </w:r>
            <w:r>
              <w:t xml:space="preserve"> (</w:t>
            </w:r>
            <w:r w:rsidRPr="008337A7">
              <w:t>500 année1, 1.000 année2, 1.500 année3, 1.000 année4  et 1.000 année5)</w:t>
            </w:r>
          </w:p>
          <w:p w:rsidR="00B41FDC" w:rsidRPr="008337A7" w:rsidRDefault="00B41FDC" w:rsidP="001038D6">
            <w:pPr>
              <w:pStyle w:val="Paragraphedeliste"/>
              <w:numPr>
                <w:ilvl w:val="0"/>
                <w:numId w:val="54"/>
              </w:numPr>
              <w:ind w:left="1" w:firstLine="0"/>
              <w:jc w:val="both"/>
            </w:pPr>
            <w:r w:rsidRPr="008337A7">
              <w:t>Au moins 500 champs école paysans</w:t>
            </w:r>
            <w:proofErr w:type="gramStart"/>
            <w:r w:rsidRPr="008337A7">
              <w:t>( EFFS</w:t>
            </w:r>
            <w:proofErr w:type="gramEnd"/>
            <w:r w:rsidRPr="008337A7">
              <w:t xml:space="preserve">) ont été mis en place ( 100 année1, 100 année2, 150 année3, 100 année4 et 50 année5) </w:t>
            </w:r>
          </w:p>
        </w:tc>
        <w:tc>
          <w:tcPr>
            <w:tcW w:w="2745" w:type="dxa"/>
          </w:tcPr>
          <w:p w:rsidR="00B41FDC" w:rsidRPr="00212BC1" w:rsidRDefault="00B41FDC" w:rsidP="00B41FDC">
            <w:pPr>
              <w:contextualSpacing/>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337A7" w:rsidRDefault="00B41FDC" w:rsidP="0073527F">
            <w:pPr>
              <w:pStyle w:val="Paragraphedeliste"/>
              <w:ind w:left="0"/>
              <w:jc w:val="both"/>
            </w:pPr>
            <w:r w:rsidRPr="008337A7">
              <w:rPr>
                <w:b/>
              </w:rPr>
              <w:t>1.2.1.1</w:t>
            </w:r>
            <w:r w:rsidRPr="008337A7">
              <w:t xml:space="preserve">         Produire et diffuser les fiches techniques de production agro écologique : associations/rotations de </w:t>
            </w:r>
            <w:r w:rsidRPr="008337A7">
              <w:lastRenderedPageBreak/>
              <w:t>cultures/élevage recommandées, fertilisation (besoins en nutriments des sols), herbicides naturels, etc.</w:t>
            </w:r>
          </w:p>
        </w:tc>
        <w:tc>
          <w:tcPr>
            <w:tcW w:w="3685" w:type="dxa"/>
          </w:tcPr>
          <w:p w:rsidR="00B41FDC" w:rsidRPr="008337A7" w:rsidRDefault="00B41FDC" w:rsidP="001038D6">
            <w:pPr>
              <w:pStyle w:val="Paragraphedeliste"/>
              <w:numPr>
                <w:ilvl w:val="0"/>
                <w:numId w:val="54"/>
              </w:numPr>
              <w:ind w:left="1" w:firstLine="0"/>
              <w:jc w:val="both"/>
            </w:pPr>
            <w:r w:rsidRPr="008337A7">
              <w:lastRenderedPageBreak/>
              <w:t xml:space="preserve">30.000 fiches techniques produites et distribuées </w:t>
            </w:r>
            <w:proofErr w:type="gramStart"/>
            <w:r w:rsidRPr="008337A7">
              <w:t>( 3</w:t>
            </w:r>
            <w:proofErr w:type="gramEnd"/>
            <w:r w:rsidRPr="008337A7">
              <w:t xml:space="preserve"> types de </w:t>
            </w:r>
            <w:r w:rsidRPr="008337A7">
              <w:lastRenderedPageBreak/>
              <w:t>fiches technique)</w:t>
            </w:r>
          </w:p>
        </w:tc>
        <w:tc>
          <w:tcPr>
            <w:tcW w:w="2745" w:type="dxa"/>
          </w:tcPr>
          <w:p w:rsidR="00B41FDC" w:rsidRPr="00212BC1" w:rsidRDefault="00B41FDC" w:rsidP="00B41FDC">
            <w:pPr>
              <w:contextualSpacing/>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337A7" w:rsidRDefault="00B41FDC" w:rsidP="0073527F">
            <w:pPr>
              <w:pStyle w:val="Paragraphedeliste"/>
              <w:ind w:left="34"/>
              <w:jc w:val="both"/>
            </w:pPr>
            <w:r w:rsidRPr="008337A7">
              <w:rPr>
                <w:b/>
              </w:rPr>
              <w:lastRenderedPageBreak/>
              <w:t>1.2.1.2</w:t>
            </w:r>
            <w:r w:rsidRPr="008337A7">
              <w:t>         Piloter des systèmes locaux de contrôle de qualité, de sélection positive et d’échange de semences entre exploitants</w:t>
            </w:r>
          </w:p>
        </w:tc>
        <w:tc>
          <w:tcPr>
            <w:tcW w:w="3685" w:type="dxa"/>
          </w:tcPr>
          <w:p w:rsidR="00B41FDC" w:rsidRPr="008337A7" w:rsidRDefault="00B41FDC" w:rsidP="001038D6">
            <w:pPr>
              <w:pStyle w:val="Paragraphedeliste"/>
              <w:numPr>
                <w:ilvl w:val="0"/>
                <w:numId w:val="54"/>
              </w:numPr>
              <w:ind w:left="1" w:firstLine="0"/>
              <w:jc w:val="both"/>
            </w:pPr>
            <w:r w:rsidRPr="008337A7">
              <w:t>Nombre de missions de pilotage</w:t>
            </w:r>
          </w:p>
        </w:tc>
        <w:tc>
          <w:tcPr>
            <w:tcW w:w="2745" w:type="dxa"/>
          </w:tcPr>
          <w:p w:rsidR="00B41FDC" w:rsidRPr="00212BC1" w:rsidRDefault="00B41FDC" w:rsidP="00B41FDC">
            <w:pPr>
              <w:contextualSpacing/>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337A7" w:rsidRDefault="00B41FDC" w:rsidP="0073527F">
            <w:pPr>
              <w:pStyle w:val="Paragraphedeliste"/>
              <w:ind w:left="34"/>
              <w:jc w:val="both"/>
            </w:pPr>
            <w:r w:rsidRPr="000C618A">
              <w:rPr>
                <w:b/>
              </w:rPr>
              <w:t>1.2.1.3</w:t>
            </w:r>
            <w:r w:rsidRPr="008337A7">
              <w:t xml:space="preserve"> Appuyer  des exploitants pour l’obtention des crédits agricoles auprès IMF</w:t>
            </w:r>
          </w:p>
        </w:tc>
        <w:tc>
          <w:tcPr>
            <w:tcW w:w="3685" w:type="dxa"/>
          </w:tcPr>
          <w:p w:rsidR="00B41FDC" w:rsidRDefault="00B41FDC" w:rsidP="001038D6">
            <w:pPr>
              <w:pStyle w:val="Paragraphedeliste"/>
              <w:numPr>
                <w:ilvl w:val="0"/>
                <w:numId w:val="54"/>
              </w:numPr>
              <w:ind w:left="1" w:firstLine="0"/>
              <w:jc w:val="both"/>
            </w:pPr>
            <w:r w:rsidRPr="008337A7">
              <w:t>5.000 exploitants agricoles familiaux bénéficiaires de crédits</w:t>
            </w:r>
          </w:p>
          <w:p w:rsidR="00B41FDC" w:rsidRPr="008337A7" w:rsidRDefault="00B41FDC" w:rsidP="001038D6">
            <w:pPr>
              <w:pStyle w:val="Paragraphedeliste"/>
              <w:numPr>
                <w:ilvl w:val="0"/>
                <w:numId w:val="54"/>
              </w:numPr>
              <w:ind w:left="1" w:firstLine="0"/>
              <w:jc w:val="both"/>
            </w:pPr>
            <w:r w:rsidRPr="008337A7">
              <w:t xml:space="preserve">Nombre d'atelier de plaidoyer avec les IMF </w:t>
            </w:r>
          </w:p>
        </w:tc>
        <w:tc>
          <w:tcPr>
            <w:tcW w:w="2745" w:type="dxa"/>
          </w:tcPr>
          <w:p w:rsidR="00B41FDC" w:rsidRPr="00212BC1" w:rsidRDefault="00B41FDC" w:rsidP="00B41FDC">
            <w:pPr>
              <w:contextualSpacing/>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831"/>
        </w:trPr>
        <w:tc>
          <w:tcPr>
            <w:tcW w:w="0" w:type="auto"/>
          </w:tcPr>
          <w:p w:rsidR="00B41FDC" w:rsidRPr="008236AD" w:rsidRDefault="00B41FDC" w:rsidP="001038D6">
            <w:pPr>
              <w:pStyle w:val="Paragraphedeliste"/>
              <w:numPr>
                <w:ilvl w:val="2"/>
                <w:numId w:val="24"/>
              </w:numPr>
              <w:ind w:left="0" w:firstLine="0"/>
              <w:jc w:val="both"/>
            </w:pPr>
            <w:r w:rsidRPr="008236AD">
              <w:t>Développer le partenariat avec les chercheurs sur l’agro écologie et les variétés bios fortifiées (amélioration du savoir faire paysan, transfert de technologies, etc.)</w:t>
            </w:r>
          </w:p>
        </w:tc>
        <w:tc>
          <w:tcPr>
            <w:tcW w:w="3685" w:type="dxa"/>
          </w:tcPr>
          <w:p w:rsidR="00B41FDC" w:rsidRDefault="00B41FDC" w:rsidP="001038D6">
            <w:pPr>
              <w:pStyle w:val="Paragraphedeliste"/>
              <w:numPr>
                <w:ilvl w:val="0"/>
                <w:numId w:val="55"/>
              </w:numPr>
              <w:ind w:left="1" w:firstLine="0"/>
              <w:jc w:val="both"/>
            </w:pPr>
            <w:r w:rsidRPr="000C618A">
              <w:t>Nombre de réunions animées</w:t>
            </w:r>
          </w:p>
          <w:p w:rsidR="00B41FDC" w:rsidRPr="00922BF8" w:rsidRDefault="00B41FDC" w:rsidP="001038D6">
            <w:pPr>
              <w:pStyle w:val="Paragraphedeliste"/>
              <w:numPr>
                <w:ilvl w:val="0"/>
                <w:numId w:val="55"/>
              </w:numPr>
              <w:ind w:left="1" w:firstLine="0"/>
              <w:jc w:val="both"/>
            </w:pPr>
            <w:r w:rsidRPr="00922BF8">
              <w:t xml:space="preserve">Au moins 3 technologies </w:t>
            </w:r>
            <w:proofErr w:type="spellStart"/>
            <w:r>
              <w:t>adoptees</w:t>
            </w:r>
            <w:proofErr w:type="spellEnd"/>
          </w:p>
        </w:tc>
        <w:tc>
          <w:tcPr>
            <w:tcW w:w="2745" w:type="dxa"/>
          </w:tcPr>
          <w:p w:rsidR="00B41FDC" w:rsidRPr="001430DB" w:rsidRDefault="00B41FDC" w:rsidP="00B41FDC">
            <w:pPr>
              <w:contextualSpacing/>
              <w:rPr>
                <w:rFonts w:ascii="Calibri" w:hAnsi="Calibri"/>
              </w:rPr>
            </w:pPr>
            <w:r>
              <w:rPr>
                <w:rFonts w:ascii="Calibri" w:hAnsi="Calibri"/>
              </w:rPr>
              <w:t>PV des réunions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4"/>
              </w:numPr>
              <w:ind w:left="0" w:firstLine="0"/>
              <w:jc w:val="both"/>
            </w:pPr>
            <w:r w:rsidRPr="008236AD">
              <w:t>Octroyer et accompagner aux réseaux d’exploitants  multiplicateurs de semences de la CAPAD des kits de multiplication de semences paysannes</w:t>
            </w:r>
          </w:p>
        </w:tc>
        <w:tc>
          <w:tcPr>
            <w:tcW w:w="3685" w:type="dxa"/>
          </w:tcPr>
          <w:p w:rsidR="00B41FDC" w:rsidRPr="000A3741" w:rsidRDefault="00B41FDC" w:rsidP="001038D6">
            <w:pPr>
              <w:pStyle w:val="Paragraphedeliste"/>
              <w:numPr>
                <w:ilvl w:val="0"/>
                <w:numId w:val="30"/>
              </w:numPr>
              <w:ind w:left="222" w:hanging="222"/>
              <w:jc w:val="both"/>
            </w:pPr>
            <w:r w:rsidRPr="000A3741">
              <w:t>Nombre de kits octroyés</w:t>
            </w:r>
          </w:p>
          <w:p w:rsidR="00B41FDC" w:rsidRPr="000A3741" w:rsidRDefault="00B41FDC" w:rsidP="001038D6">
            <w:pPr>
              <w:pStyle w:val="Paragraphedeliste"/>
              <w:numPr>
                <w:ilvl w:val="0"/>
                <w:numId w:val="30"/>
              </w:numPr>
              <w:spacing w:before="120"/>
              <w:ind w:left="222" w:hanging="222"/>
              <w:jc w:val="both"/>
            </w:pPr>
            <w:r w:rsidRPr="000A3741">
              <w:t>15 réseaux accompagnés</w:t>
            </w:r>
          </w:p>
          <w:p w:rsidR="00B41FDC" w:rsidRPr="00681E20" w:rsidRDefault="00B41FDC" w:rsidP="001038D6">
            <w:pPr>
              <w:pStyle w:val="Paragraphedeliste"/>
              <w:numPr>
                <w:ilvl w:val="0"/>
                <w:numId w:val="30"/>
              </w:numPr>
              <w:spacing w:before="120"/>
              <w:ind w:left="1" w:hanging="1"/>
              <w:jc w:val="both"/>
            </w:pPr>
            <w:r w:rsidRPr="00681E20">
              <w:t>Volume de semences de qualité vendues par le réseau coopératif de multiplicateurs</w:t>
            </w:r>
          </w:p>
        </w:tc>
        <w:tc>
          <w:tcPr>
            <w:tcW w:w="2745" w:type="dxa"/>
          </w:tcPr>
          <w:p w:rsidR="00B41FDC" w:rsidRPr="00101EDC" w:rsidRDefault="00B41FDC" w:rsidP="00B41FDC">
            <w:pPr>
              <w:pStyle w:val="Paragraphedeliste"/>
            </w:pPr>
            <w:r w:rsidRPr="00101EDC">
              <w:t xml:space="preserve">Rapport </w:t>
            </w:r>
            <w:r w:rsidRPr="002D2667">
              <w:t>d’activités</w:t>
            </w:r>
          </w:p>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B41FDC">
            <w:pPr>
              <w:contextualSpacing/>
              <w:jc w:val="both"/>
              <w:rPr>
                <w:rFonts w:ascii="Calibri" w:hAnsi="Calibri"/>
              </w:rPr>
            </w:pPr>
            <w:r w:rsidRPr="008236AD">
              <w:rPr>
                <w:rFonts w:ascii="Calibri" w:hAnsi="Calibri"/>
                <w:b/>
              </w:rPr>
              <w:t xml:space="preserve">1.2.4 </w:t>
            </w:r>
            <w:r w:rsidRPr="008236AD">
              <w:rPr>
                <w:rFonts w:ascii="Calibri" w:hAnsi="Calibri"/>
              </w:rPr>
              <w:t>Sensibiliser les exploitants agricoles familiaux sur  une alimentation équilibrée et diversifiées à travers la promotion des techniques de fortification des aliments à base communautaire et des jardins de case pour la production des légumes</w:t>
            </w:r>
          </w:p>
        </w:tc>
        <w:tc>
          <w:tcPr>
            <w:tcW w:w="3685" w:type="dxa"/>
          </w:tcPr>
          <w:p w:rsidR="00B41FDC" w:rsidRPr="00B80FB8" w:rsidRDefault="00B41FDC" w:rsidP="001038D6">
            <w:pPr>
              <w:pStyle w:val="Paragraphedeliste"/>
              <w:numPr>
                <w:ilvl w:val="0"/>
                <w:numId w:val="43"/>
              </w:numPr>
              <w:ind w:left="1" w:hanging="1"/>
              <w:jc w:val="both"/>
            </w:pPr>
            <w:r w:rsidRPr="00B80FB8">
              <w:t>Techniques de fortifications propos</w:t>
            </w:r>
            <w:r>
              <w:t>é</w:t>
            </w:r>
            <w:r w:rsidRPr="00B80FB8">
              <w:t>es</w:t>
            </w:r>
          </w:p>
          <w:p w:rsidR="00B41FDC" w:rsidRPr="00E57786" w:rsidRDefault="00B41FDC" w:rsidP="001038D6">
            <w:pPr>
              <w:pStyle w:val="Paragraphedeliste"/>
              <w:numPr>
                <w:ilvl w:val="0"/>
                <w:numId w:val="40"/>
              </w:numPr>
              <w:ind w:left="1" w:hanging="1"/>
              <w:jc w:val="both"/>
            </w:pPr>
            <w:r w:rsidRPr="00E57786">
              <w:t>Au moins un jardin de case par exploitant</w:t>
            </w:r>
          </w:p>
        </w:tc>
        <w:tc>
          <w:tcPr>
            <w:tcW w:w="2745" w:type="dxa"/>
          </w:tcPr>
          <w:p w:rsidR="00B41FDC" w:rsidRDefault="00B41FDC" w:rsidP="00B41FDC">
            <w:pPr>
              <w:rPr>
                <w:rFonts w:ascii="Calibri" w:hAnsi="Calibri"/>
              </w:rPr>
            </w:pPr>
            <w:r>
              <w:rPr>
                <w:rFonts w:ascii="Calibri" w:hAnsi="Calibri"/>
              </w:rPr>
              <w:t>Rapport des descentes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B41FDC">
            <w:pPr>
              <w:contextualSpacing/>
              <w:jc w:val="both"/>
              <w:rPr>
                <w:rFonts w:ascii="Calibri" w:hAnsi="Calibri"/>
                <w:b/>
              </w:rPr>
            </w:pPr>
            <w:r w:rsidRPr="00922BF8">
              <w:rPr>
                <w:rFonts w:ascii="Calibri" w:hAnsi="Calibri"/>
                <w:b/>
              </w:rPr>
              <w:t xml:space="preserve">1.2.4.1 </w:t>
            </w:r>
            <w:r w:rsidRPr="00922BF8">
              <w:rPr>
                <w:rFonts w:ascii="Calibri" w:hAnsi="Calibri"/>
              </w:rPr>
              <w:t>Promouvoir les techniques de fortification des aliments à base communautaire</w:t>
            </w:r>
          </w:p>
        </w:tc>
        <w:tc>
          <w:tcPr>
            <w:tcW w:w="3685" w:type="dxa"/>
          </w:tcPr>
          <w:p w:rsidR="00B41FDC" w:rsidRPr="00922BF8" w:rsidRDefault="00B41FDC" w:rsidP="001038D6">
            <w:pPr>
              <w:pStyle w:val="Paragraphedeliste"/>
              <w:numPr>
                <w:ilvl w:val="0"/>
                <w:numId w:val="43"/>
              </w:numPr>
              <w:ind w:left="1" w:hanging="1"/>
              <w:jc w:val="both"/>
            </w:pPr>
            <w:r w:rsidRPr="00922BF8">
              <w:t>Nombre de réunion</w:t>
            </w:r>
            <w:r>
              <w:t>s</w:t>
            </w:r>
            <w:r w:rsidRPr="00922BF8">
              <w:t xml:space="preserve"> de sensibilisation animées</w:t>
            </w:r>
          </w:p>
        </w:tc>
        <w:tc>
          <w:tcPr>
            <w:tcW w:w="2745" w:type="dxa"/>
          </w:tcPr>
          <w:p w:rsidR="00B41FDC"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B41FDC">
            <w:pPr>
              <w:contextualSpacing/>
              <w:jc w:val="both"/>
              <w:rPr>
                <w:rFonts w:ascii="Calibri" w:hAnsi="Calibri"/>
                <w:b/>
              </w:rPr>
            </w:pPr>
            <w:r w:rsidRPr="00922BF8">
              <w:rPr>
                <w:rFonts w:ascii="Calibri" w:hAnsi="Calibri"/>
                <w:b/>
              </w:rPr>
              <w:t>1.2.4.2 </w:t>
            </w:r>
            <w:r w:rsidRPr="00922BF8">
              <w:rPr>
                <w:rFonts w:ascii="Calibri" w:hAnsi="Calibri"/>
              </w:rPr>
              <w:t>Promouvoir les jardins de case pour la production des légumes</w:t>
            </w:r>
          </w:p>
        </w:tc>
        <w:tc>
          <w:tcPr>
            <w:tcW w:w="3685" w:type="dxa"/>
          </w:tcPr>
          <w:p w:rsidR="00B41FDC" w:rsidRPr="00922BF8" w:rsidRDefault="00B41FDC" w:rsidP="001038D6">
            <w:pPr>
              <w:pStyle w:val="Paragraphedeliste"/>
              <w:numPr>
                <w:ilvl w:val="0"/>
                <w:numId w:val="43"/>
              </w:numPr>
              <w:ind w:left="1" w:hanging="1"/>
              <w:jc w:val="both"/>
            </w:pPr>
            <w:r w:rsidRPr="00922BF8">
              <w:t>Au moins 5.000 jardins de case mis en place</w:t>
            </w:r>
          </w:p>
        </w:tc>
        <w:tc>
          <w:tcPr>
            <w:tcW w:w="2745" w:type="dxa"/>
          </w:tcPr>
          <w:p w:rsidR="00B41FDC"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1456"/>
        </w:trPr>
        <w:tc>
          <w:tcPr>
            <w:tcW w:w="0" w:type="auto"/>
          </w:tcPr>
          <w:p w:rsidR="00B41FDC" w:rsidRPr="007C623E" w:rsidRDefault="00B41FDC" w:rsidP="00B41FDC">
            <w:pPr>
              <w:contextualSpacing/>
              <w:jc w:val="both"/>
              <w:rPr>
                <w:rFonts w:ascii="Calibri" w:hAnsi="Calibri"/>
              </w:rPr>
            </w:pPr>
            <w:r w:rsidRPr="007C623E">
              <w:rPr>
                <w:rFonts w:ascii="Calibri" w:hAnsi="Calibri"/>
                <w:b/>
              </w:rPr>
              <w:t>Résultat 1.</w:t>
            </w:r>
            <w:r>
              <w:rPr>
                <w:rFonts w:ascii="Calibri" w:hAnsi="Calibri"/>
                <w:b/>
              </w:rPr>
              <w:t>3</w:t>
            </w:r>
            <w:r w:rsidRPr="007C623E">
              <w:rPr>
                <w:rFonts w:ascii="Calibri" w:hAnsi="Calibri"/>
              </w:rPr>
              <w:t> </w:t>
            </w:r>
            <w:r w:rsidRPr="007C623E">
              <w:rPr>
                <w:rFonts w:ascii="Calibri" w:hAnsi="Calibri"/>
                <w:b/>
              </w:rPr>
              <w:t>:</w:t>
            </w:r>
            <w:r w:rsidRPr="007C623E">
              <w:rPr>
                <w:rFonts w:ascii="Calibri" w:hAnsi="Calibri"/>
              </w:rPr>
              <w:t xml:space="preserve"> L’élevage est soutenu par la promotion de  chaîne de solidarité</w:t>
            </w:r>
            <w:r>
              <w:rPr>
                <w:rFonts w:ascii="Calibri" w:hAnsi="Calibri"/>
              </w:rPr>
              <w:t xml:space="preserve"> </w:t>
            </w:r>
            <w:r w:rsidRPr="00F14073">
              <w:rPr>
                <w:rFonts w:ascii="Calibri" w:hAnsi="Calibri"/>
              </w:rPr>
              <w:t>-</w:t>
            </w:r>
            <w:r>
              <w:rPr>
                <w:rFonts w:ascii="Calibri" w:hAnsi="Calibri"/>
              </w:rPr>
              <w:t xml:space="preserve"> </w:t>
            </w:r>
            <w:r w:rsidRPr="00F14073">
              <w:rPr>
                <w:rFonts w:ascii="Calibri" w:hAnsi="Calibri"/>
              </w:rPr>
              <w:t>crédit animalier</w:t>
            </w:r>
            <w:r w:rsidRPr="007C623E">
              <w:rPr>
                <w:rFonts w:ascii="Calibri" w:hAnsi="Calibri"/>
              </w:rPr>
              <w:t> </w:t>
            </w:r>
            <w:r>
              <w:rPr>
                <w:rFonts w:ascii="Calibri" w:hAnsi="Calibri"/>
              </w:rPr>
              <w:t>(</w:t>
            </w:r>
            <w:r w:rsidRPr="007C623E">
              <w:rPr>
                <w:rFonts w:ascii="Calibri" w:hAnsi="Calibri"/>
              </w:rPr>
              <w:t>poules, porcs</w:t>
            </w:r>
            <w:r>
              <w:rPr>
                <w:rFonts w:ascii="Calibri" w:hAnsi="Calibri"/>
              </w:rPr>
              <w:t>, lapin et</w:t>
            </w:r>
            <w:r w:rsidRPr="007C623E">
              <w:rPr>
                <w:rFonts w:ascii="Calibri" w:hAnsi="Calibri"/>
              </w:rPr>
              <w:t xml:space="preserve"> chèvres</w:t>
            </w:r>
            <w:r>
              <w:rPr>
                <w:rFonts w:ascii="Calibri" w:hAnsi="Calibri"/>
              </w:rPr>
              <w:t>)</w:t>
            </w:r>
            <w:r w:rsidRPr="007C623E">
              <w:rPr>
                <w:rFonts w:ascii="Calibri" w:hAnsi="Calibri"/>
              </w:rPr>
              <w:t xml:space="preserve">  </w:t>
            </w:r>
            <w:r>
              <w:rPr>
                <w:rFonts w:ascii="Calibri" w:hAnsi="Calibri"/>
              </w:rPr>
              <w:t xml:space="preserve">et </w:t>
            </w:r>
            <w:r w:rsidRPr="007C623E">
              <w:rPr>
                <w:rFonts w:ascii="Calibri" w:hAnsi="Calibri"/>
              </w:rPr>
              <w:t>intégré dans une démarche agro écologique</w:t>
            </w:r>
          </w:p>
        </w:tc>
        <w:tc>
          <w:tcPr>
            <w:tcW w:w="3685" w:type="dxa"/>
          </w:tcPr>
          <w:p w:rsidR="00B41FDC" w:rsidRPr="00F14073" w:rsidRDefault="00B41FDC" w:rsidP="001038D6">
            <w:pPr>
              <w:pStyle w:val="Paragraphedeliste"/>
              <w:numPr>
                <w:ilvl w:val="0"/>
                <w:numId w:val="19"/>
              </w:numPr>
              <w:spacing w:before="100" w:beforeAutospacing="1"/>
              <w:ind w:left="222" w:hanging="222"/>
              <w:jc w:val="both"/>
            </w:pPr>
            <w:r w:rsidRPr="00F14073">
              <w:t>5 sociétés coopératives produisant des poules de race locales</w:t>
            </w:r>
            <w:r>
              <w:t xml:space="preserve"> créées</w:t>
            </w:r>
          </w:p>
          <w:p w:rsidR="00B41FDC" w:rsidRDefault="00B41FDC" w:rsidP="001038D6">
            <w:pPr>
              <w:pStyle w:val="Paragraphedeliste"/>
              <w:numPr>
                <w:ilvl w:val="0"/>
                <w:numId w:val="19"/>
              </w:numPr>
              <w:spacing w:before="120"/>
              <w:ind w:left="222" w:hanging="222"/>
              <w:jc w:val="both"/>
            </w:pPr>
            <w:r w:rsidRPr="00F14073">
              <w:t xml:space="preserve">5 sociétés </w:t>
            </w:r>
            <w:r>
              <w:t>coopé</w:t>
            </w:r>
            <w:r w:rsidRPr="00F14073">
              <w:t>ratives produisant des porcins</w:t>
            </w:r>
            <w:r>
              <w:t xml:space="preserve"> créées</w:t>
            </w:r>
          </w:p>
          <w:p w:rsidR="00B41FDC" w:rsidRPr="00F14073" w:rsidRDefault="00B41FDC" w:rsidP="001038D6">
            <w:pPr>
              <w:pStyle w:val="Paragraphedeliste"/>
              <w:numPr>
                <w:ilvl w:val="0"/>
                <w:numId w:val="19"/>
              </w:numPr>
              <w:spacing w:before="120"/>
              <w:ind w:left="222" w:hanging="222"/>
              <w:jc w:val="both"/>
            </w:pPr>
            <w:r w:rsidRPr="00F14073">
              <w:t xml:space="preserve"> 5 sociétés </w:t>
            </w:r>
            <w:r>
              <w:t>coopé</w:t>
            </w:r>
            <w:r w:rsidRPr="00F14073">
              <w:t xml:space="preserve">ratives produisant des </w:t>
            </w:r>
            <w:r>
              <w:t>lapins</w:t>
            </w:r>
          </w:p>
        </w:tc>
        <w:tc>
          <w:tcPr>
            <w:tcW w:w="2745" w:type="dxa"/>
          </w:tcPr>
          <w:p w:rsidR="00B41FDC" w:rsidRPr="00F14073" w:rsidRDefault="00B41FDC" w:rsidP="001038D6">
            <w:pPr>
              <w:pStyle w:val="Paragraphedeliste"/>
              <w:numPr>
                <w:ilvl w:val="0"/>
                <w:numId w:val="16"/>
              </w:numPr>
              <w:ind w:left="0" w:firstLine="0"/>
            </w:pPr>
            <w:r>
              <w:t>Rapport d’</w:t>
            </w:r>
            <w:r w:rsidRPr="00F14073">
              <w:t xml:space="preserve">activités des coopératives </w:t>
            </w:r>
          </w:p>
          <w:p w:rsidR="00B41FDC" w:rsidRPr="00F14073" w:rsidRDefault="00B41FDC" w:rsidP="001038D6">
            <w:pPr>
              <w:pStyle w:val="Paragraphedeliste"/>
              <w:numPr>
                <w:ilvl w:val="0"/>
                <w:numId w:val="16"/>
              </w:numPr>
              <w:ind w:left="0" w:firstLine="0"/>
            </w:pPr>
            <w:r w:rsidRPr="00F14073">
              <w:t xml:space="preserve">Rapport de suivi de la CAPAD </w:t>
            </w:r>
          </w:p>
        </w:tc>
        <w:tc>
          <w:tcPr>
            <w:tcW w:w="0" w:type="auto"/>
            <w:gridSpan w:val="2"/>
          </w:tcPr>
          <w:p w:rsidR="00B41FDC" w:rsidRPr="00765436" w:rsidRDefault="00B41FDC" w:rsidP="00B41FDC">
            <w:pPr>
              <w:rPr>
                <w:rFonts w:ascii="Calibri" w:hAnsi="Calibri"/>
              </w:rPr>
            </w:pPr>
          </w:p>
        </w:tc>
      </w:tr>
      <w:tr w:rsidR="00B41FDC" w:rsidRPr="00765436" w:rsidTr="00B41FDC">
        <w:trPr>
          <w:trHeight w:val="346"/>
        </w:trPr>
        <w:tc>
          <w:tcPr>
            <w:tcW w:w="0" w:type="auto"/>
          </w:tcPr>
          <w:p w:rsidR="00B41FDC" w:rsidRPr="00765436" w:rsidRDefault="00B41FDC" w:rsidP="00B41FDC">
            <w:pPr>
              <w:rPr>
                <w:rFonts w:ascii="Calibri" w:hAnsi="Calibri"/>
                <w:b/>
              </w:rPr>
            </w:pPr>
            <w:r w:rsidRPr="00765436">
              <w:rPr>
                <w:rFonts w:ascii="Calibri" w:hAnsi="Calibri"/>
                <w:b/>
              </w:rPr>
              <w:lastRenderedPageBreak/>
              <w:t>Activités :</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1265"/>
        </w:trPr>
        <w:tc>
          <w:tcPr>
            <w:tcW w:w="0" w:type="auto"/>
          </w:tcPr>
          <w:p w:rsidR="00B41FDC" w:rsidRPr="008236AD" w:rsidRDefault="00B41FDC" w:rsidP="00B41FDC">
            <w:pPr>
              <w:contextualSpacing/>
              <w:jc w:val="both"/>
              <w:rPr>
                <w:rFonts w:ascii="Calibri" w:hAnsi="Calibri"/>
              </w:rPr>
            </w:pPr>
            <w:r w:rsidRPr="008236AD">
              <w:rPr>
                <w:rFonts w:ascii="Calibri" w:hAnsi="Calibri"/>
                <w:b/>
              </w:rPr>
              <w:t xml:space="preserve">1.3.1 </w:t>
            </w:r>
            <w:r w:rsidRPr="008236AD">
              <w:rPr>
                <w:rFonts w:ascii="Calibri" w:hAnsi="Calibri"/>
              </w:rPr>
              <w:t>Promouvoir  et renforcer des entreprises des jeunes ruraux sur les nouveaux métiers : production des plans agro forestier/fruitiers, centres naisseurs pour poussins, porcins, lapins, fabrication des aliments du bétail, collecte et vente des produits d’élevage et d’agriculture, etc.</w:t>
            </w:r>
          </w:p>
        </w:tc>
        <w:tc>
          <w:tcPr>
            <w:tcW w:w="3685" w:type="dxa"/>
          </w:tcPr>
          <w:p w:rsidR="00B41FDC" w:rsidRPr="00D61EAB" w:rsidRDefault="00B41FDC" w:rsidP="001038D6">
            <w:pPr>
              <w:pStyle w:val="Paragraphedeliste"/>
              <w:numPr>
                <w:ilvl w:val="0"/>
                <w:numId w:val="25"/>
              </w:numPr>
              <w:ind w:left="222" w:hanging="222"/>
              <w:jc w:val="both"/>
            </w:pPr>
            <w:r w:rsidRPr="00D61EAB">
              <w:t>Kit de démarrage</w:t>
            </w:r>
          </w:p>
          <w:p w:rsidR="00B41FDC" w:rsidRPr="00D61EAB" w:rsidRDefault="00B41FDC" w:rsidP="001038D6">
            <w:pPr>
              <w:pStyle w:val="Paragraphedeliste"/>
              <w:numPr>
                <w:ilvl w:val="0"/>
                <w:numId w:val="25"/>
              </w:numPr>
              <w:ind w:left="222" w:hanging="222"/>
              <w:jc w:val="both"/>
            </w:pPr>
            <w:r w:rsidRPr="005A115A">
              <w:t>Au moins 80 emplois de jeunes créés à raison de 4 à 5 emplois par province</w:t>
            </w:r>
          </w:p>
        </w:tc>
        <w:tc>
          <w:tcPr>
            <w:tcW w:w="2745" w:type="dxa"/>
          </w:tcPr>
          <w:p w:rsidR="00B41FDC" w:rsidRDefault="00B41FDC" w:rsidP="00B41FDC">
            <w:pPr>
              <w:pStyle w:val="Paragraphedeliste"/>
            </w:pPr>
            <w:r>
              <w:t>Rapport des descentes</w:t>
            </w:r>
          </w:p>
        </w:tc>
        <w:tc>
          <w:tcPr>
            <w:tcW w:w="0" w:type="auto"/>
            <w:gridSpan w:val="2"/>
          </w:tcPr>
          <w:p w:rsidR="00B41FDC" w:rsidRPr="00765436" w:rsidRDefault="00B41FDC" w:rsidP="00B41FDC">
            <w:pPr>
              <w:rPr>
                <w:rFonts w:ascii="Calibri" w:hAnsi="Calibri"/>
              </w:rPr>
            </w:pPr>
          </w:p>
        </w:tc>
      </w:tr>
      <w:tr w:rsidR="00B41FDC" w:rsidRPr="00765436" w:rsidTr="00B41FDC">
        <w:trPr>
          <w:trHeight w:val="1398"/>
        </w:trPr>
        <w:tc>
          <w:tcPr>
            <w:tcW w:w="0" w:type="auto"/>
          </w:tcPr>
          <w:p w:rsidR="00B41FDC" w:rsidRPr="008236AD" w:rsidRDefault="00B41FDC" w:rsidP="00B41FDC">
            <w:pPr>
              <w:contextualSpacing/>
              <w:jc w:val="both"/>
              <w:rPr>
                <w:rFonts w:ascii="Calibri" w:hAnsi="Calibri"/>
                <w:b/>
              </w:rPr>
            </w:pPr>
            <w:r w:rsidRPr="005A115A">
              <w:rPr>
                <w:rFonts w:ascii="Calibri" w:hAnsi="Calibri"/>
                <w:b/>
              </w:rPr>
              <w:t xml:space="preserve">1.3.1.1 </w:t>
            </w:r>
            <w:r w:rsidRPr="005A115A">
              <w:rPr>
                <w:rFonts w:ascii="Calibri" w:hAnsi="Calibri"/>
              </w:rPr>
              <w:t>Promouvoir des entreprises des jeunes ruraux sur les nouveaux métiers : production des plants agro forestier/fruitiers, centres naisseurs pour poussins, porcins, lapins, fabrication des aliments du bétail, collecte et vente des produits d’élevage et d’agriculture, etc.</w:t>
            </w:r>
          </w:p>
        </w:tc>
        <w:tc>
          <w:tcPr>
            <w:tcW w:w="3685" w:type="dxa"/>
          </w:tcPr>
          <w:p w:rsidR="00B41FDC" w:rsidRDefault="00B41FDC" w:rsidP="001038D6">
            <w:pPr>
              <w:pStyle w:val="Paragraphedeliste"/>
              <w:numPr>
                <w:ilvl w:val="0"/>
                <w:numId w:val="25"/>
              </w:numPr>
              <w:ind w:left="222" w:hanging="222"/>
              <w:jc w:val="both"/>
            </w:pPr>
            <w:r w:rsidRPr="005A115A">
              <w:t>Kit de démarrage     (pour l'élevage et les pépinières)</w:t>
            </w:r>
          </w:p>
          <w:p w:rsidR="00B41FDC" w:rsidRPr="00D61EAB" w:rsidRDefault="00B41FDC" w:rsidP="001038D6">
            <w:pPr>
              <w:pStyle w:val="Paragraphedeliste"/>
              <w:numPr>
                <w:ilvl w:val="0"/>
                <w:numId w:val="25"/>
              </w:numPr>
              <w:ind w:left="222" w:hanging="222"/>
              <w:jc w:val="both"/>
            </w:pPr>
            <w:r w:rsidRPr="005A115A">
              <w:t>Au moins 25  jeunes appuyé par province</w:t>
            </w:r>
          </w:p>
        </w:tc>
        <w:tc>
          <w:tcPr>
            <w:tcW w:w="2745" w:type="dxa"/>
          </w:tcPr>
          <w:p w:rsidR="00B41FDC"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rPr>
          <w:trHeight w:val="1435"/>
        </w:trPr>
        <w:tc>
          <w:tcPr>
            <w:tcW w:w="0" w:type="auto"/>
          </w:tcPr>
          <w:p w:rsidR="00B41FDC" w:rsidRPr="008236AD" w:rsidRDefault="00B41FDC" w:rsidP="00B41FDC">
            <w:pPr>
              <w:contextualSpacing/>
              <w:jc w:val="both"/>
              <w:rPr>
                <w:rFonts w:ascii="Calibri" w:hAnsi="Calibri"/>
                <w:b/>
              </w:rPr>
            </w:pPr>
            <w:r w:rsidRPr="005A115A">
              <w:rPr>
                <w:rFonts w:ascii="Calibri" w:hAnsi="Calibri"/>
                <w:b/>
              </w:rPr>
              <w:t xml:space="preserve">1.3.1.2 </w:t>
            </w:r>
            <w:r w:rsidRPr="005A115A">
              <w:rPr>
                <w:rFonts w:ascii="Calibri" w:hAnsi="Calibri"/>
              </w:rPr>
              <w:t>Renforcer des capacités des entreprises des jeunes sur les pépinières agro écologique, la conduite d’élevage, la fabrication et alimentation du bétail à base des produits locaux, santé animale et des plantes</w:t>
            </w:r>
          </w:p>
        </w:tc>
        <w:tc>
          <w:tcPr>
            <w:tcW w:w="3685" w:type="dxa"/>
          </w:tcPr>
          <w:p w:rsidR="00B41FDC" w:rsidRDefault="00B41FDC" w:rsidP="001038D6">
            <w:pPr>
              <w:pStyle w:val="Paragraphedeliste"/>
              <w:numPr>
                <w:ilvl w:val="0"/>
                <w:numId w:val="25"/>
              </w:numPr>
              <w:ind w:left="1" w:hanging="1"/>
              <w:jc w:val="both"/>
            </w:pPr>
            <w:r>
              <w:t>3 m</w:t>
            </w:r>
            <w:r w:rsidRPr="005A115A">
              <w:t>odules de formation sur la conduite de pépinière, de centre naisseur, processus de fabrication d’aliments du bétail produits</w:t>
            </w:r>
          </w:p>
          <w:p w:rsidR="00B41FDC" w:rsidRPr="00D61EAB" w:rsidRDefault="00B41FDC" w:rsidP="001038D6">
            <w:pPr>
              <w:pStyle w:val="Paragraphedeliste"/>
              <w:numPr>
                <w:ilvl w:val="0"/>
                <w:numId w:val="25"/>
              </w:numPr>
              <w:ind w:left="222" w:hanging="222"/>
              <w:jc w:val="both"/>
            </w:pPr>
            <w:r w:rsidRPr="005A115A">
              <w:t>150 ateliers</w:t>
            </w:r>
            <w:r>
              <w:t xml:space="preserve"> tenus</w:t>
            </w:r>
            <w:r w:rsidRPr="005A115A">
              <w:t xml:space="preserve"> </w:t>
            </w:r>
          </w:p>
        </w:tc>
        <w:tc>
          <w:tcPr>
            <w:tcW w:w="2745" w:type="dxa"/>
          </w:tcPr>
          <w:p w:rsidR="00B41FDC"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rPr>
          <w:trHeight w:val="1661"/>
        </w:trPr>
        <w:tc>
          <w:tcPr>
            <w:tcW w:w="0" w:type="auto"/>
          </w:tcPr>
          <w:p w:rsidR="00B41FDC" w:rsidRPr="008236AD" w:rsidRDefault="00B41FDC" w:rsidP="00B41FDC">
            <w:pPr>
              <w:contextualSpacing/>
              <w:jc w:val="both"/>
              <w:rPr>
                <w:rFonts w:ascii="Calibri" w:hAnsi="Calibri"/>
                <w:b/>
              </w:rPr>
            </w:pPr>
            <w:r w:rsidRPr="005A115A">
              <w:rPr>
                <w:rFonts w:ascii="Calibri" w:hAnsi="Calibri"/>
                <w:b/>
              </w:rPr>
              <w:t xml:space="preserve">1.3.1.3 </w:t>
            </w:r>
            <w:r w:rsidRPr="005A115A">
              <w:rPr>
                <w:rFonts w:ascii="Calibri" w:hAnsi="Calibri"/>
              </w:rPr>
              <w:t>Produire des plans d’affaire et analyse de la rentabilité des entreprises des jeunes pépiniéristes et des centres naisseurs</w:t>
            </w:r>
          </w:p>
        </w:tc>
        <w:tc>
          <w:tcPr>
            <w:tcW w:w="3685" w:type="dxa"/>
          </w:tcPr>
          <w:p w:rsidR="00B41FDC" w:rsidRDefault="00B41FDC" w:rsidP="001038D6">
            <w:pPr>
              <w:pStyle w:val="Paragraphedeliste"/>
              <w:numPr>
                <w:ilvl w:val="0"/>
                <w:numId w:val="25"/>
              </w:numPr>
              <w:ind w:left="222" w:hanging="222"/>
              <w:jc w:val="both"/>
            </w:pPr>
            <w:r w:rsidRPr="005A115A">
              <w:t>Nombre d'atelier de formation</w:t>
            </w:r>
            <w:r>
              <w:t xml:space="preserve"> organisés</w:t>
            </w:r>
          </w:p>
          <w:p w:rsidR="00B41FDC" w:rsidRDefault="00B41FDC" w:rsidP="001038D6">
            <w:pPr>
              <w:pStyle w:val="Paragraphedeliste"/>
              <w:numPr>
                <w:ilvl w:val="0"/>
                <w:numId w:val="25"/>
              </w:numPr>
              <w:ind w:left="222" w:hanging="222"/>
              <w:jc w:val="both"/>
            </w:pPr>
            <w:r w:rsidRPr="005A115A">
              <w:t> Nombre de plans d’affaires élaborés</w:t>
            </w:r>
          </w:p>
          <w:p w:rsidR="00B41FDC" w:rsidRPr="00D61EAB" w:rsidRDefault="00B41FDC" w:rsidP="001038D6">
            <w:pPr>
              <w:pStyle w:val="Paragraphedeliste"/>
              <w:numPr>
                <w:ilvl w:val="0"/>
                <w:numId w:val="25"/>
              </w:numPr>
              <w:ind w:left="222" w:hanging="222"/>
              <w:jc w:val="both"/>
            </w:pPr>
            <w:r w:rsidRPr="005A115A">
              <w:t>Chiffre d’affaire et marge de bénéfice dégagée par l’entreprise</w:t>
            </w:r>
          </w:p>
        </w:tc>
        <w:tc>
          <w:tcPr>
            <w:tcW w:w="2745" w:type="dxa"/>
          </w:tcPr>
          <w:p w:rsidR="00B41FDC"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rPr>
          <w:trHeight w:val="278"/>
        </w:trPr>
        <w:tc>
          <w:tcPr>
            <w:tcW w:w="0" w:type="auto"/>
          </w:tcPr>
          <w:p w:rsidR="00B41FDC" w:rsidRPr="008236AD" w:rsidRDefault="00B41FDC" w:rsidP="00B41FDC">
            <w:pPr>
              <w:contextualSpacing/>
              <w:jc w:val="both"/>
              <w:rPr>
                <w:rFonts w:ascii="Calibri" w:hAnsi="Calibri"/>
                <w:b/>
              </w:rPr>
            </w:pPr>
            <w:r w:rsidRPr="005A115A">
              <w:rPr>
                <w:rFonts w:ascii="Calibri" w:hAnsi="Calibri"/>
                <w:b/>
              </w:rPr>
              <w:t xml:space="preserve">1.3.1.4 </w:t>
            </w:r>
            <w:r w:rsidRPr="005A115A">
              <w:rPr>
                <w:rFonts w:ascii="Calibri" w:hAnsi="Calibri"/>
              </w:rPr>
              <w:t>Mobiliser des fonds de roulement pour les entreprises des jeunes ruraux</w:t>
            </w:r>
          </w:p>
        </w:tc>
        <w:tc>
          <w:tcPr>
            <w:tcW w:w="3685" w:type="dxa"/>
          </w:tcPr>
          <w:p w:rsidR="00B41FDC" w:rsidRDefault="00B41FDC" w:rsidP="001038D6">
            <w:pPr>
              <w:pStyle w:val="Paragraphedeliste"/>
              <w:numPr>
                <w:ilvl w:val="0"/>
                <w:numId w:val="56"/>
              </w:numPr>
              <w:ind w:left="1" w:firstLine="0"/>
              <w:jc w:val="both"/>
            </w:pPr>
            <w:r w:rsidRPr="005A115A">
              <w:t>Montant des crédits/subventions par entreprise</w:t>
            </w:r>
          </w:p>
          <w:p w:rsidR="00B41FDC" w:rsidRPr="005A115A" w:rsidRDefault="00B41FDC" w:rsidP="001038D6">
            <w:pPr>
              <w:pStyle w:val="Paragraphedeliste"/>
              <w:numPr>
                <w:ilvl w:val="0"/>
                <w:numId w:val="56"/>
              </w:numPr>
              <w:ind w:left="1" w:firstLine="0"/>
              <w:jc w:val="both"/>
            </w:pPr>
            <w:r>
              <w:t>5 jeunes/</w:t>
            </w:r>
            <w:r w:rsidRPr="00596870">
              <w:t xml:space="preserve">Province*10 provinces (5 </w:t>
            </w:r>
            <w:proofErr w:type="gramStart"/>
            <w:r w:rsidRPr="00596870">
              <w:t>régions )</w:t>
            </w:r>
            <w:proofErr w:type="gramEnd"/>
            <w:r w:rsidRPr="00596870">
              <w:t>*2 réunions/an*5 ans</w:t>
            </w:r>
          </w:p>
        </w:tc>
        <w:tc>
          <w:tcPr>
            <w:tcW w:w="2745" w:type="dxa"/>
          </w:tcPr>
          <w:p w:rsidR="00B41FDC" w:rsidRDefault="00B41FDC" w:rsidP="00B41FDC">
            <w:pPr>
              <w:pStyle w:val="Paragraphedeliste"/>
            </w:pPr>
          </w:p>
        </w:tc>
        <w:tc>
          <w:tcPr>
            <w:tcW w:w="0" w:type="auto"/>
            <w:gridSpan w:val="2"/>
          </w:tcPr>
          <w:p w:rsidR="00B41FDC" w:rsidRPr="00765436" w:rsidRDefault="00B41FDC" w:rsidP="00B41FDC">
            <w:pPr>
              <w:rPr>
                <w:rFonts w:ascii="Calibri" w:hAnsi="Calibri"/>
              </w:rPr>
            </w:pPr>
          </w:p>
        </w:tc>
      </w:tr>
      <w:tr w:rsidR="00B41FDC" w:rsidRPr="00765436" w:rsidTr="00B41FDC">
        <w:trPr>
          <w:trHeight w:val="1554"/>
        </w:trPr>
        <w:tc>
          <w:tcPr>
            <w:tcW w:w="0" w:type="auto"/>
          </w:tcPr>
          <w:p w:rsidR="00B41FDC" w:rsidRPr="008236AD" w:rsidRDefault="00B41FDC" w:rsidP="00B41FDC">
            <w:pPr>
              <w:contextualSpacing/>
              <w:jc w:val="both"/>
              <w:rPr>
                <w:rFonts w:ascii="Calibri" w:hAnsi="Calibri"/>
                <w:b/>
              </w:rPr>
            </w:pPr>
            <w:r w:rsidRPr="008236AD">
              <w:rPr>
                <w:rFonts w:ascii="Calibri" w:hAnsi="Calibri"/>
                <w:b/>
              </w:rPr>
              <w:lastRenderedPageBreak/>
              <w:t xml:space="preserve">1.3.2 </w:t>
            </w:r>
            <w:r w:rsidRPr="008236AD">
              <w:rPr>
                <w:rFonts w:ascii="Calibri" w:hAnsi="Calibri"/>
              </w:rPr>
              <w:t xml:space="preserve">Connecter les entreprises de jeunes sur les nouveaux métiers aux coopératives pour approvisionnement des plants agro forestiers/ fruitiers, bétail et aliments du bétail </w:t>
            </w:r>
          </w:p>
        </w:tc>
        <w:tc>
          <w:tcPr>
            <w:tcW w:w="3685" w:type="dxa"/>
          </w:tcPr>
          <w:p w:rsidR="00B41FDC" w:rsidRDefault="00B41FDC" w:rsidP="001038D6">
            <w:pPr>
              <w:pStyle w:val="Paragraphedeliste"/>
              <w:numPr>
                <w:ilvl w:val="0"/>
                <w:numId w:val="25"/>
              </w:numPr>
              <w:ind w:left="1" w:hanging="1"/>
              <w:jc w:val="both"/>
            </w:pPr>
            <w:r w:rsidRPr="00596870">
              <w:t>Nombre de réunions animées</w:t>
            </w:r>
          </w:p>
          <w:p w:rsidR="00B41FDC" w:rsidRDefault="00B41FDC" w:rsidP="001038D6">
            <w:pPr>
              <w:pStyle w:val="Paragraphedeliste"/>
              <w:numPr>
                <w:ilvl w:val="0"/>
                <w:numId w:val="25"/>
              </w:numPr>
              <w:ind w:left="1" w:hanging="1"/>
              <w:jc w:val="both"/>
            </w:pPr>
            <w:r w:rsidRPr="00596870">
              <w:t>5 jeunes</w:t>
            </w:r>
            <w:r>
              <w:t xml:space="preserve"> connectés</w:t>
            </w:r>
            <w:r w:rsidRPr="00596870">
              <w:t>/ Province*10 provinces</w:t>
            </w:r>
          </w:p>
          <w:p w:rsidR="00B41FDC" w:rsidRDefault="00B41FDC" w:rsidP="001038D6">
            <w:pPr>
              <w:pStyle w:val="Paragraphedeliste"/>
              <w:numPr>
                <w:ilvl w:val="0"/>
                <w:numId w:val="25"/>
              </w:numPr>
              <w:ind w:left="1" w:hanging="1"/>
              <w:jc w:val="both"/>
            </w:pPr>
            <w:r>
              <w:t>Nombre de c</w:t>
            </w:r>
            <w:r w:rsidRPr="00596870">
              <w:t>onventions signé</w:t>
            </w:r>
            <w:r>
              <w:t>e</w:t>
            </w:r>
            <w:r w:rsidRPr="00596870">
              <w:t>s</w:t>
            </w:r>
          </w:p>
          <w:p w:rsidR="00B41FDC" w:rsidRPr="00055601" w:rsidRDefault="00B41FDC" w:rsidP="001038D6">
            <w:pPr>
              <w:pStyle w:val="Paragraphedeliste"/>
              <w:numPr>
                <w:ilvl w:val="0"/>
                <w:numId w:val="25"/>
              </w:numPr>
              <w:ind w:left="1" w:hanging="1"/>
              <w:jc w:val="both"/>
            </w:pPr>
            <w:r w:rsidRPr="00055601">
              <w:t>Nombre d’élevage na</w:t>
            </w:r>
            <w:r>
              <w:t>isseur créé</w:t>
            </w:r>
            <w:r w:rsidRPr="00055601">
              <w:t xml:space="preserve">s au niveau des coopératives </w:t>
            </w:r>
          </w:p>
          <w:p w:rsidR="00B41FDC" w:rsidRPr="00117A9C" w:rsidRDefault="00B41FDC" w:rsidP="001038D6">
            <w:pPr>
              <w:pStyle w:val="Paragraphedeliste"/>
              <w:numPr>
                <w:ilvl w:val="0"/>
                <w:numId w:val="16"/>
              </w:numPr>
              <w:ind w:left="1" w:hanging="1"/>
              <w:jc w:val="both"/>
            </w:pPr>
            <w:r w:rsidRPr="00055601">
              <w:t xml:space="preserve">Nombre d’animaux produits, vendus et/ou distribués dans les chaines de solidarité </w:t>
            </w:r>
          </w:p>
        </w:tc>
        <w:tc>
          <w:tcPr>
            <w:tcW w:w="2745" w:type="dxa"/>
          </w:tcPr>
          <w:p w:rsidR="00B41FDC" w:rsidRPr="00F14073" w:rsidRDefault="00B41FDC" w:rsidP="001038D6">
            <w:pPr>
              <w:pStyle w:val="Paragraphedeliste"/>
              <w:numPr>
                <w:ilvl w:val="0"/>
                <w:numId w:val="16"/>
              </w:numPr>
              <w:ind w:left="0" w:firstLine="0"/>
            </w:pPr>
            <w:r>
              <w:t>Rapport d’</w:t>
            </w:r>
            <w:r w:rsidRPr="00F14073">
              <w:t xml:space="preserve">activités des coopératives </w:t>
            </w:r>
          </w:p>
          <w:p w:rsidR="00B41FDC" w:rsidRDefault="00B41FDC" w:rsidP="001038D6">
            <w:pPr>
              <w:pStyle w:val="Paragraphedeliste"/>
              <w:numPr>
                <w:ilvl w:val="0"/>
                <w:numId w:val="16"/>
              </w:numPr>
              <w:ind w:left="0" w:firstLine="0"/>
            </w:pPr>
            <w:r w:rsidRPr="00F14073">
              <w:t xml:space="preserve">Rapport de suivi de la CAPAD </w:t>
            </w:r>
          </w:p>
          <w:p w:rsidR="00B41FDC" w:rsidRPr="00F14073" w:rsidRDefault="00B41FDC" w:rsidP="001038D6">
            <w:pPr>
              <w:pStyle w:val="Paragraphedeliste"/>
              <w:numPr>
                <w:ilvl w:val="0"/>
                <w:numId w:val="16"/>
              </w:numPr>
              <w:ind w:left="0" w:firstLine="0"/>
            </w:pPr>
            <w:r>
              <w:t>Base de données de la CAPAD</w:t>
            </w:r>
          </w:p>
        </w:tc>
        <w:tc>
          <w:tcPr>
            <w:tcW w:w="0" w:type="auto"/>
            <w:gridSpan w:val="2"/>
          </w:tcPr>
          <w:p w:rsidR="00B41FDC" w:rsidRPr="00765436" w:rsidRDefault="00B41FDC" w:rsidP="00B41FDC">
            <w:pPr>
              <w:rPr>
                <w:rFonts w:ascii="Calibri" w:hAnsi="Calibri"/>
              </w:rPr>
            </w:pPr>
          </w:p>
        </w:tc>
      </w:tr>
      <w:tr w:rsidR="00B41FDC" w:rsidRPr="00765436" w:rsidTr="00B41FDC">
        <w:trPr>
          <w:trHeight w:val="558"/>
        </w:trPr>
        <w:tc>
          <w:tcPr>
            <w:tcW w:w="0" w:type="auto"/>
          </w:tcPr>
          <w:p w:rsidR="00B41FDC" w:rsidRPr="008236AD" w:rsidRDefault="00B41FDC" w:rsidP="001038D6">
            <w:pPr>
              <w:pStyle w:val="Paragraphedeliste"/>
              <w:numPr>
                <w:ilvl w:val="2"/>
                <w:numId w:val="41"/>
              </w:numPr>
              <w:ind w:left="0" w:firstLine="0"/>
              <w:jc w:val="both"/>
              <w:rPr>
                <w:b/>
              </w:rPr>
            </w:pPr>
            <w:r w:rsidRPr="008236AD">
              <w:t>Promouvoir et suivre les chaînes de solidarité chèvres, porcs, lapins et spécialement de poules locales au niveau des ménages vulnérables</w:t>
            </w:r>
            <w:r w:rsidRPr="008236AD">
              <w:rPr>
                <w:b/>
              </w:rPr>
              <w:t xml:space="preserve"> </w:t>
            </w:r>
          </w:p>
        </w:tc>
        <w:tc>
          <w:tcPr>
            <w:tcW w:w="3685" w:type="dxa"/>
          </w:tcPr>
          <w:p w:rsidR="00B41FDC" w:rsidRPr="002C63BD" w:rsidRDefault="00B41FDC" w:rsidP="001038D6">
            <w:pPr>
              <w:pStyle w:val="Paragraphedeliste"/>
              <w:numPr>
                <w:ilvl w:val="0"/>
                <w:numId w:val="33"/>
              </w:numPr>
              <w:spacing w:before="120"/>
              <w:ind w:left="1" w:hanging="1"/>
              <w:jc w:val="both"/>
            </w:pPr>
            <w:r w:rsidRPr="002C63BD">
              <w:t xml:space="preserve">Nombre d’animaux distribués par type </w:t>
            </w:r>
          </w:p>
          <w:p w:rsidR="00B41FDC" w:rsidRPr="002C63BD" w:rsidRDefault="00B41FDC" w:rsidP="001038D6">
            <w:pPr>
              <w:pStyle w:val="Paragraphedeliste"/>
              <w:numPr>
                <w:ilvl w:val="0"/>
                <w:numId w:val="33"/>
              </w:numPr>
              <w:spacing w:before="120"/>
              <w:ind w:left="1" w:hanging="1"/>
              <w:jc w:val="both"/>
            </w:pPr>
            <w:r w:rsidRPr="002C63BD">
              <w:t>Nombre de bénéficiaires</w:t>
            </w:r>
          </w:p>
          <w:p w:rsidR="00B41FDC" w:rsidRPr="00681E20" w:rsidRDefault="00B41FDC" w:rsidP="001038D6">
            <w:pPr>
              <w:pStyle w:val="Paragraphedeliste"/>
              <w:numPr>
                <w:ilvl w:val="0"/>
                <w:numId w:val="33"/>
              </w:numPr>
              <w:spacing w:before="120"/>
              <w:ind w:left="1" w:hanging="1"/>
              <w:jc w:val="both"/>
            </w:pPr>
            <w:r w:rsidRPr="00681E20">
              <w:t>Nombre de chaînes de solidarité mises en place</w:t>
            </w:r>
          </w:p>
        </w:tc>
        <w:tc>
          <w:tcPr>
            <w:tcW w:w="2745" w:type="dxa"/>
          </w:tcPr>
          <w:p w:rsidR="00B41FDC" w:rsidRPr="00F14073" w:rsidRDefault="00B41FDC" w:rsidP="001038D6">
            <w:pPr>
              <w:pStyle w:val="Paragraphedeliste"/>
              <w:numPr>
                <w:ilvl w:val="0"/>
                <w:numId w:val="16"/>
              </w:numPr>
              <w:ind w:left="0" w:firstLine="0"/>
            </w:pPr>
            <w:r>
              <w:t>Rapport d’</w:t>
            </w:r>
            <w:r w:rsidRPr="00F14073">
              <w:t xml:space="preserve">activités des coopératives </w:t>
            </w:r>
          </w:p>
          <w:p w:rsidR="00B41FDC" w:rsidRDefault="00B41FDC" w:rsidP="001038D6">
            <w:pPr>
              <w:pStyle w:val="Paragraphedeliste"/>
              <w:numPr>
                <w:ilvl w:val="0"/>
                <w:numId w:val="16"/>
              </w:numPr>
              <w:ind w:left="0" w:firstLine="0"/>
            </w:pPr>
            <w:r w:rsidRPr="00F14073">
              <w:t xml:space="preserve">Rapport de suivi de la CAPAD </w:t>
            </w:r>
          </w:p>
          <w:p w:rsidR="00B41FDC" w:rsidRPr="00F14073" w:rsidRDefault="00B41FDC" w:rsidP="001038D6">
            <w:pPr>
              <w:pStyle w:val="Paragraphedeliste"/>
              <w:numPr>
                <w:ilvl w:val="0"/>
                <w:numId w:val="16"/>
              </w:numPr>
              <w:ind w:left="0" w:firstLine="0"/>
            </w:pPr>
            <w:r>
              <w:t>Base de données de la CAPAD</w:t>
            </w:r>
          </w:p>
        </w:tc>
        <w:tc>
          <w:tcPr>
            <w:tcW w:w="0" w:type="auto"/>
            <w:gridSpan w:val="2"/>
          </w:tcPr>
          <w:p w:rsidR="00B41FDC" w:rsidRPr="00765436" w:rsidRDefault="00B41FDC" w:rsidP="00B41FDC">
            <w:pPr>
              <w:rPr>
                <w:rFonts w:ascii="Calibri" w:hAnsi="Calibri"/>
              </w:rPr>
            </w:pPr>
          </w:p>
        </w:tc>
      </w:tr>
      <w:tr w:rsidR="00B41FDC" w:rsidRPr="00765436" w:rsidTr="00B41FDC">
        <w:trPr>
          <w:trHeight w:val="558"/>
        </w:trPr>
        <w:tc>
          <w:tcPr>
            <w:tcW w:w="0" w:type="auto"/>
          </w:tcPr>
          <w:p w:rsidR="00B41FDC" w:rsidRPr="008236AD" w:rsidRDefault="00B41FDC" w:rsidP="001038D6">
            <w:pPr>
              <w:pStyle w:val="Paragraphedeliste"/>
              <w:numPr>
                <w:ilvl w:val="2"/>
                <w:numId w:val="41"/>
              </w:numPr>
              <w:ind w:left="0" w:firstLine="0"/>
              <w:jc w:val="both"/>
            </w:pPr>
            <w:r w:rsidRPr="00596870">
              <w:t>Renforcer les capacités des réseaux  des agents communautaires  de santé animale (ACSA) et leur doter des kits de soins</w:t>
            </w:r>
          </w:p>
        </w:tc>
        <w:tc>
          <w:tcPr>
            <w:tcW w:w="3685" w:type="dxa"/>
          </w:tcPr>
          <w:p w:rsidR="00B41FDC" w:rsidRDefault="00B41FDC" w:rsidP="001038D6">
            <w:pPr>
              <w:pStyle w:val="Paragraphedeliste"/>
              <w:numPr>
                <w:ilvl w:val="0"/>
                <w:numId w:val="33"/>
              </w:numPr>
              <w:spacing w:before="120"/>
              <w:ind w:left="1" w:hanging="1"/>
              <w:jc w:val="both"/>
            </w:pPr>
            <w:r w:rsidRPr="00596870">
              <w:t>Au moins un ACSA pour 2 ou 3 collines est formé</w:t>
            </w:r>
          </w:p>
          <w:p w:rsidR="00B41FDC" w:rsidRDefault="00B41FDC" w:rsidP="001038D6">
            <w:pPr>
              <w:pStyle w:val="Paragraphedeliste"/>
              <w:numPr>
                <w:ilvl w:val="0"/>
                <w:numId w:val="33"/>
              </w:numPr>
              <w:spacing w:before="120"/>
              <w:ind w:left="1" w:hanging="1"/>
              <w:jc w:val="both"/>
            </w:pPr>
            <w:r w:rsidRPr="00596870">
              <w:t>1</w:t>
            </w:r>
            <w:r>
              <w:t>00 ateliers de formation organisés      (</w:t>
            </w:r>
            <w:r w:rsidRPr="00596870">
              <w:t>4 ateliers  par an* 5 région * 5 ans avec 30 participants par atelier*3 jours)</w:t>
            </w:r>
          </w:p>
          <w:p w:rsidR="00B41FDC" w:rsidRPr="00596870" w:rsidRDefault="00B41FDC" w:rsidP="001038D6">
            <w:pPr>
              <w:pStyle w:val="Paragraphedeliste"/>
              <w:numPr>
                <w:ilvl w:val="0"/>
                <w:numId w:val="33"/>
              </w:numPr>
              <w:spacing w:before="120"/>
              <w:ind w:left="1" w:hanging="1"/>
              <w:jc w:val="both"/>
            </w:pPr>
            <w:r w:rsidRPr="00596870">
              <w:t>Nombre de kits distribués</w:t>
            </w:r>
          </w:p>
        </w:tc>
        <w:tc>
          <w:tcPr>
            <w:tcW w:w="2745" w:type="dxa"/>
          </w:tcPr>
          <w:p w:rsidR="00B41FDC" w:rsidRDefault="00B41FDC" w:rsidP="001038D6">
            <w:pPr>
              <w:pStyle w:val="Paragraphedeliste"/>
              <w:numPr>
                <w:ilvl w:val="0"/>
                <w:numId w:val="16"/>
              </w:numPr>
              <w:ind w:left="0" w:firstLine="0"/>
            </w:pPr>
          </w:p>
        </w:tc>
        <w:tc>
          <w:tcPr>
            <w:tcW w:w="0" w:type="auto"/>
            <w:gridSpan w:val="2"/>
          </w:tcPr>
          <w:p w:rsidR="00B41FDC" w:rsidRPr="00765436" w:rsidRDefault="00B41FDC" w:rsidP="00B41FDC">
            <w:pPr>
              <w:rPr>
                <w:rFonts w:ascii="Calibri" w:hAnsi="Calibri"/>
              </w:rPr>
            </w:pPr>
          </w:p>
        </w:tc>
      </w:tr>
      <w:tr w:rsidR="00B41FDC" w:rsidRPr="00765436" w:rsidTr="00B41FDC">
        <w:trPr>
          <w:trHeight w:val="1129"/>
        </w:trPr>
        <w:tc>
          <w:tcPr>
            <w:tcW w:w="0" w:type="auto"/>
          </w:tcPr>
          <w:p w:rsidR="00B41FDC" w:rsidRPr="00055601" w:rsidRDefault="00B41FDC" w:rsidP="00B41FDC">
            <w:pPr>
              <w:contextualSpacing/>
              <w:jc w:val="both"/>
              <w:rPr>
                <w:rFonts w:ascii="Calibri" w:hAnsi="Calibri"/>
              </w:rPr>
            </w:pPr>
            <w:r w:rsidRPr="00055601">
              <w:rPr>
                <w:rFonts w:ascii="Calibri" w:hAnsi="Calibri"/>
                <w:b/>
              </w:rPr>
              <w:t>Résultat 1.</w:t>
            </w:r>
            <w:r>
              <w:rPr>
                <w:rFonts w:ascii="Calibri" w:hAnsi="Calibri"/>
                <w:b/>
              </w:rPr>
              <w:t>4</w:t>
            </w:r>
            <w:r w:rsidRPr="00055601">
              <w:rPr>
                <w:rFonts w:ascii="Calibri" w:hAnsi="Calibri"/>
                <w:b/>
              </w:rPr>
              <w:t> :</w:t>
            </w:r>
            <w:r w:rsidRPr="00055601">
              <w:rPr>
                <w:rFonts w:ascii="Calibri" w:hAnsi="Calibri"/>
              </w:rPr>
              <w:t xml:space="preserve"> Les MUSO sont soutenu</w:t>
            </w:r>
            <w:r>
              <w:rPr>
                <w:rFonts w:ascii="Calibri" w:hAnsi="Calibri"/>
              </w:rPr>
              <w:t>e</w:t>
            </w:r>
            <w:r w:rsidRPr="00055601">
              <w:rPr>
                <w:rFonts w:ascii="Calibri" w:hAnsi="Calibri"/>
              </w:rPr>
              <w:t>s et contribuent au financement des activités socio-économiques de leurs membres</w:t>
            </w:r>
          </w:p>
        </w:tc>
        <w:tc>
          <w:tcPr>
            <w:tcW w:w="3685" w:type="dxa"/>
          </w:tcPr>
          <w:p w:rsidR="00B41FDC" w:rsidRPr="00414884" w:rsidRDefault="00B41FDC" w:rsidP="001038D6">
            <w:pPr>
              <w:pStyle w:val="Paragraphedeliste"/>
              <w:numPr>
                <w:ilvl w:val="0"/>
                <w:numId w:val="18"/>
              </w:numPr>
              <w:ind w:left="1" w:hanging="1"/>
              <w:jc w:val="both"/>
            </w:pPr>
            <w:r w:rsidRPr="00414884">
              <w:t>500 MUSO sont opérationnelles et institutionnellement regroupées en un réseau coopératif</w:t>
            </w:r>
          </w:p>
          <w:p w:rsidR="00B41FDC" w:rsidRDefault="00B41FDC" w:rsidP="001038D6">
            <w:pPr>
              <w:pStyle w:val="Paragraphedeliste"/>
              <w:numPr>
                <w:ilvl w:val="0"/>
                <w:numId w:val="18"/>
              </w:numPr>
              <w:ind w:left="1" w:hanging="1"/>
              <w:jc w:val="both"/>
            </w:pPr>
            <w:r w:rsidRPr="00414884">
              <w:t>Nombre de MUSO additionnelles mises en place</w:t>
            </w:r>
          </w:p>
          <w:p w:rsidR="00B41FDC" w:rsidRDefault="00B41FDC" w:rsidP="001038D6">
            <w:pPr>
              <w:pStyle w:val="Paragraphedeliste"/>
              <w:numPr>
                <w:ilvl w:val="0"/>
                <w:numId w:val="18"/>
              </w:numPr>
              <w:ind w:left="0" w:firstLine="0"/>
              <w:jc w:val="both"/>
            </w:pPr>
            <w:r w:rsidRPr="00596870">
              <w:t xml:space="preserve">Au moins 4.000 exploitants agricoles familiaux accèdent </w:t>
            </w:r>
            <w:proofErr w:type="gramStart"/>
            <w:r w:rsidRPr="00596870">
              <w:t>aux financement</w:t>
            </w:r>
            <w:proofErr w:type="gramEnd"/>
            <w:r w:rsidRPr="00596870">
              <w:t xml:space="preserve"> d'une AGR via la caisse verte</w:t>
            </w:r>
          </w:p>
          <w:p w:rsidR="00B41FDC" w:rsidRPr="00414884" w:rsidRDefault="00B41FDC" w:rsidP="001038D6">
            <w:pPr>
              <w:pStyle w:val="Paragraphedeliste"/>
              <w:numPr>
                <w:ilvl w:val="0"/>
                <w:numId w:val="18"/>
              </w:numPr>
              <w:ind w:left="0" w:firstLine="0"/>
              <w:jc w:val="both"/>
            </w:pPr>
            <w:r w:rsidRPr="00596870">
              <w:lastRenderedPageBreak/>
              <w:t>Au moins 500 exploitants agricole familiaux assistés via la caisse rouge</w:t>
            </w:r>
          </w:p>
        </w:tc>
        <w:tc>
          <w:tcPr>
            <w:tcW w:w="2745" w:type="dxa"/>
          </w:tcPr>
          <w:p w:rsidR="00B41FDC" w:rsidRPr="00055601" w:rsidRDefault="00B41FDC" w:rsidP="001038D6">
            <w:pPr>
              <w:pStyle w:val="Paragraphedeliste"/>
              <w:numPr>
                <w:ilvl w:val="0"/>
                <w:numId w:val="16"/>
              </w:numPr>
              <w:ind w:left="0" w:firstLine="0"/>
              <w:jc w:val="both"/>
            </w:pPr>
            <w:r w:rsidRPr="00055601">
              <w:lastRenderedPageBreak/>
              <w:t>Rapport de suivi sur les MUSO</w:t>
            </w:r>
          </w:p>
          <w:p w:rsidR="00B41FDC" w:rsidRPr="00055601" w:rsidRDefault="00B41FDC" w:rsidP="001038D6">
            <w:pPr>
              <w:pStyle w:val="Paragraphedeliste"/>
              <w:numPr>
                <w:ilvl w:val="0"/>
                <w:numId w:val="16"/>
              </w:numPr>
              <w:ind w:left="0" w:firstLine="0"/>
              <w:jc w:val="both"/>
            </w:pPr>
            <w:r w:rsidRPr="00055601">
              <w:t xml:space="preserve">Base de données de la CAPAD </w:t>
            </w:r>
          </w:p>
        </w:tc>
        <w:tc>
          <w:tcPr>
            <w:tcW w:w="0" w:type="auto"/>
            <w:gridSpan w:val="2"/>
          </w:tcPr>
          <w:p w:rsidR="00B41FDC" w:rsidRPr="00055601" w:rsidRDefault="00B41FDC" w:rsidP="00B41FDC">
            <w:pPr>
              <w:contextualSpacing/>
              <w:jc w:val="both"/>
              <w:rPr>
                <w:rFonts w:ascii="Calibri" w:hAnsi="Calibri"/>
              </w:rPr>
            </w:pPr>
            <w:r w:rsidRPr="00055601">
              <w:rPr>
                <w:rFonts w:ascii="Calibri" w:hAnsi="Calibri"/>
              </w:rPr>
              <w:t>Forte demande des groupements pour cet outil d’épargne et de crédit solidaire</w:t>
            </w:r>
          </w:p>
        </w:tc>
      </w:tr>
      <w:tr w:rsidR="00B41FDC" w:rsidRPr="00765436" w:rsidTr="00B41FDC">
        <w:trPr>
          <w:trHeight w:val="411"/>
        </w:trPr>
        <w:tc>
          <w:tcPr>
            <w:tcW w:w="0" w:type="auto"/>
          </w:tcPr>
          <w:p w:rsidR="00B41FDC" w:rsidRPr="00765436" w:rsidRDefault="00B41FDC" w:rsidP="00B41FDC">
            <w:pPr>
              <w:rPr>
                <w:rFonts w:ascii="Calibri" w:hAnsi="Calibri"/>
                <w:b/>
              </w:rPr>
            </w:pPr>
            <w:r w:rsidRPr="00765436">
              <w:rPr>
                <w:rFonts w:ascii="Calibri" w:hAnsi="Calibri"/>
                <w:b/>
              </w:rPr>
              <w:lastRenderedPageBreak/>
              <w:t>Activités :</w:t>
            </w:r>
          </w:p>
        </w:tc>
        <w:tc>
          <w:tcPr>
            <w:tcW w:w="3685" w:type="dxa"/>
          </w:tcPr>
          <w:p w:rsidR="00B41FDC" w:rsidRPr="00055601" w:rsidRDefault="00B41FDC" w:rsidP="00B41FDC">
            <w:pPr>
              <w:contextualSpacing/>
              <w:rPr>
                <w:rFonts w:ascii="Calibri" w:hAnsi="Calibri"/>
              </w:rPr>
            </w:pPr>
          </w:p>
        </w:tc>
        <w:tc>
          <w:tcPr>
            <w:tcW w:w="2745" w:type="dxa"/>
          </w:tcPr>
          <w:p w:rsidR="00B41FDC" w:rsidRPr="00055601" w:rsidRDefault="00B41FDC" w:rsidP="00B41FDC">
            <w:pPr>
              <w:contextualSpacing/>
              <w:rPr>
                <w:rFonts w:ascii="Calibri" w:hAnsi="Calibri"/>
              </w:rPr>
            </w:pPr>
          </w:p>
        </w:tc>
        <w:tc>
          <w:tcPr>
            <w:tcW w:w="0" w:type="auto"/>
            <w:gridSpan w:val="2"/>
          </w:tcPr>
          <w:p w:rsidR="00B41FDC" w:rsidRPr="00055601" w:rsidRDefault="00B41FDC" w:rsidP="00B41FDC">
            <w:pPr>
              <w:contextualSpacing/>
              <w:rPr>
                <w:rFonts w:ascii="Calibri" w:hAnsi="Calibri"/>
              </w:rPr>
            </w:pPr>
          </w:p>
        </w:tc>
      </w:tr>
      <w:tr w:rsidR="00B41FDC" w:rsidRPr="00765436" w:rsidTr="00B41FDC">
        <w:trPr>
          <w:trHeight w:val="1125"/>
        </w:trPr>
        <w:tc>
          <w:tcPr>
            <w:tcW w:w="0" w:type="auto"/>
          </w:tcPr>
          <w:p w:rsidR="00B41FDC" w:rsidRPr="008236AD" w:rsidRDefault="00B41FDC" w:rsidP="001038D6">
            <w:pPr>
              <w:pStyle w:val="Paragraphedeliste"/>
              <w:numPr>
                <w:ilvl w:val="2"/>
                <w:numId w:val="31"/>
              </w:numPr>
              <w:ind w:left="0" w:firstLine="0"/>
              <w:jc w:val="both"/>
            </w:pPr>
            <w:r w:rsidRPr="008236AD">
              <w:t>Former le personnel de terrain sur le fonctionnement des  MUSO et leur réseau pour assurer le suivi des animateurs volontaires des MUSO</w:t>
            </w:r>
          </w:p>
        </w:tc>
        <w:tc>
          <w:tcPr>
            <w:tcW w:w="3685" w:type="dxa"/>
          </w:tcPr>
          <w:p w:rsidR="00B41FDC" w:rsidRDefault="00B41FDC" w:rsidP="001038D6">
            <w:pPr>
              <w:pStyle w:val="Paragraphedeliste"/>
              <w:numPr>
                <w:ilvl w:val="0"/>
                <w:numId w:val="57"/>
              </w:numPr>
              <w:ind w:left="1" w:firstLine="0"/>
            </w:pPr>
            <w:r w:rsidRPr="00001496">
              <w:t xml:space="preserve">Nombre d’agents  de terrain </w:t>
            </w:r>
            <w:proofErr w:type="spellStart"/>
            <w:r>
              <w:t>forms</w:t>
            </w:r>
            <w:proofErr w:type="spellEnd"/>
          </w:p>
          <w:p w:rsidR="00B41FDC" w:rsidRDefault="00B41FDC" w:rsidP="001038D6">
            <w:pPr>
              <w:pStyle w:val="Paragraphedeliste"/>
              <w:numPr>
                <w:ilvl w:val="0"/>
                <w:numId w:val="57"/>
              </w:numPr>
              <w:ind w:left="1" w:firstLine="0"/>
            </w:pPr>
            <w:r w:rsidRPr="00001496">
              <w:t>75 ateliers de formation de 3 jours</w:t>
            </w:r>
            <w:r>
              <w:t xml:space="preserve"> organisés</w:t>
            </w:r>
            <w:r w:rsidRPr="00001496">
              <w:t xml:space="preserve"> (1 atelier par an*15 province*5 ans avec 30 participants par atelier) </w:t>
            </w:r>
          </w:p>
          <w:p w:rsidR="00B41FDC" w:rsidRPr="00001496" w:rsidRDefault="00B41FDC" w:rsidP="001038D6">
            <w:pPr>
              <w:pStyle w:val="Paragraphedeliste"/>
              <w:numPr>
                <w:ilvl w:val="0"/>
                <w:numId w:val="57"/>
              </w:numPr>
              <w:ind w:left="1" w:firstLine="0"/>
            </w:pPr>
            <w:r w:rsidRPr="00001496">
              <w:t>Un module de formation produit</w:t>
            </w:r>
          </w:p>
        </w:tc>
        <w:tc>
          <w:tcPr>
            <w:tcW w:w="2745" w:type="dxa"/>
          </w:tcPr>
          <w:p w:rsidR="00B41FDC" w:rsidRPr="00055601" w:rsidRDefault="00B41FDC" w:rsidP="001038D6">
            <w:pPr>
              <w:pStyle w:val="Paragraphedeliste"/>
              <w:numPr>
                <w:ilvl w:val="0"/>
                <w:numId w:val="16"/>
              </w:numPr>
              <w:ind w:left="0" w:firstLine="0"/>
              <w:jc w:val="both"/>
            </w:pPr>
            <w:r w:rsidRPr="00055601">
              <w:t>Rapport de suivi sur les MUSO</w:t>
            </w:r>
          </w:p>
          <w:p w:rsidR="00B41FDC" w:rsidRPr="00055601" w:rsidRDefault="00B41FDC" w:rsidP="001038D6">
            <w:pPr>
              <w:pStyle w:val="Paragraphedeliste"/>
              <w:numPr>
                <w:ilvl w:val="0"/>
                <w:numId w:val="16"/>
              </w:numPr>
              <w:ind w:left="0" w:firstLine="0"/>
              <w:jc w:val="both"/>
            </w:pPr>
            <w:r w:rsidRPr="00055601">
              <w:t xml:space="preserve">Base de données de la CAPAD </w:t>
            </w:r>
          </w:p>
        </w:tc>
        <w:tc>
          <w:tcPr>
            <w:tcW w:w="0" w:type="auto"/>
            <w:gridSpan w:val="2"/>
          </w:tcPr>
          <w:p w:rsidR="00B41FDC" w:rsidRPr="00055601" w:rsidRDefault="00B41FDC" w:rsidP="00B41FDC">
            <w:pPr>
              <w:contextualSpacing/>
              <w:rPr>
                <w:rFonts w:ascii="Calibri" w:hAnsi="Calibri"/>
              </w:rPr>
            </w:pPr>
            <w:r w:rsidRPr="00055601">
              <w:rPr>
                <w:rFonts w:ascii="Calibri" w:hAnsi="Calibri"/>
              </w:rPr>
              <w:t xml:space="preserve">Bon suivi de la part des agents de la CAPAD </w:t>
            </w:r>
          </w:p>
        </w:tc>
      </w:tr>
      <w:tr w:rsidR="00B41FDC" w:rsidRPr="00765436" w:rsidTr="00B41FDC">
        <w:trPr>
          <w:trHeight w:val="763"/>
        </w:trPr>
        <w:tc>
          <w:tcPr>
            <w:tcW w:w="0" w:type="auto"/>
          </w:tcPr>
          <w:p w:rsidR="00B41FDC" w:rsidRPr="008236AD" w:rsidRDefault="00B41FDC" w:rsidP="001038D6">
            <w:pPr>
              <w:pStyle w:val="Paragraphedeliste"/>
              <w:numPr>
                <w:ilvl w:val="2"/>
                <w:numId w:val="31"/>
              </w:numPr>
              <w:ind w:left="0" w:firstLine="0"/>
              <w:jc w:val="both"/>
            </w:pPr>
            <w:r w:rsidRPr="008236AD">
              <w:t>Appuyer les MUSO sur leur extension et leur développement comme un levier de financement socio économique</w:t>
            </w:r>
          </w:p>
        </w:tc>
        <w:tc>
          <w:tcPr>
            <w:tcW w:w="3685" w:type="dxa"/>
          </w:tcPr>
          <w:p w:rsidR="00B41FDC" w:rsidRPr="00E57786" w:rsidRDefault="00B41FDC" w:rsidP="001038D6">
            <w:pPr>
              <w:pStyle w:val="Paragraphedeliste"/>
              <w:numPr>
                <w:ilvl w:val="0"/>
                <w:numId w:val="58"/>
              </w:numPr>
              <w:spacing w:before="120"/>
              <w:ind w:left="1" w:firstLine="0"/>
              <w:jc w:val="both"/>
            </w:pPr>
            <w:r>
              <w:t>Nombre de missions effectuées</w:t>
            </w:r>
          </w:p>
          <w:p w:rsidR="00B41FDC" w:rsidRPr="00E57786" w:rsidRDefault="00B41FDC" w:rsidP="00B41FDC">
            <w:pPr>
              <w:contextualSpacing/>
              <w:jc w:val="both"/>
              <w:rPr>
                <w:rFonts w:ascii="Calibri" w:hAnsi="Calibri"/>
              </w:rPr>
            </w:pPr>
          </w:p>
        </w:tc>
        <w:tc>
          <w:tcPr>
            <w:tcW w:w="2745" w:type="dxa"/>
          </w:tcPr>
          <w:p w:rsidR="00B41FDC" w:rsidRPr="00055601" w:rsidRDefault="00B41FDC" w:rsidP="00B41FDC">
            <w:pPr>
              <w:pStyle w:val="Paragraphedeliste"/>
              <w:jc w:val="both"/>
            </w:pPr>
            <w:r>
              <w:t>Rapport des missions</w:t>
            </w:r>
          </w:p>
        </w:tc>
        <w:tc>
          <w:tcPr>
            <w:tcW w:w="0" w:type="auto"/>
            <w:gridSpan w:val="2"/>
          </w:tcPr>
          <w:p w:rsidR="00B41FDC" w:rsidRPr="00055601" w:rsidRDefault="00B41FDC" w:rsidP="00B41FDC">
            <w:pPr>
              <w:contextualSpacing/>
              <w:rPr>
                <w:rFonts w:ascii="Calibri" w:hAnsi="Calibri"/>
              </w:rPr>
            </w:pPr>
          </w:p>
        </w:tc>
      </w:tr>
      <w:tr w:rsidR="00B41FDC" w:rsidRPr="00765436" w:rsidTr="00B41FDC">
        <w:trPr>
          <w:trHeight w:val="1083"/>
        </w:trPr>
        <w:tc>
          <w:tcPr>
            <w:tcW w:w="0" w:type="auto"/>
          </w:tcPr>
          <w:p w:rsidR="00B41FDC" w:rsidRPr="008236AD" w:rsidRDefault="00B41FDC" w:rsidP="001038D6">
            <w:pPr>
              <w:pStyle w:val="Paragraphedeliste"/>
              <w:numPr>
                <w:ilvl w:val="2"/>
                <w:numId w:val="31"/>
              </w:numPr>
              <w:ind w:left="0" w:firstLine="0"/>
              <w:jc w:val="both"/>
            </w:pPr>
            <w:r w:rsidRPr="008236AD">
              <w:t>Former de nouveaux animateurs sur le système MUSO et réseau, accompagner la création de nouvelles MUSO et chercher une reconnaissance juridique des  IHURIRO RY'AMA MUSO</w:t>
            </w:r>
          </w:p>
        </w:tc>
        <w:tc>
          <w:tcPr>
            <w:tcW w:w="3685" w:type="dxa"/>
          </w:tcPr>
          <w:p w:rsidR="00B41FDC" w:rsidRDefault="00B41FDC" w:rsidP="001038D6">
            <w:pPr>
              <w:pStyle w:val="Paragraphedeliste"/>
              <w:numPr>
                <w:ilvl w:val="0"/>
                <w:numId w:val="59"/>
              </w:numPr>
              <w:spacing w:before="120"/>
              <w:ind w:left="1" w:firstLine="0"/>
            </w:pPr>
            <w:r w:rsidRPr="00E57786">
              <w:t>Nombre de MUSO créées</w:t>
            </w:r>
          </w:p>
          <w:p w:rsidR="00B41FDC" w:rsidRDefault="00B41FDC" w:rsidP="001038D6">
            <w:pPr>
              <w:pStyle w:val="Paragraphedeliste"/>
              <w:numPr>
                <w:ilvl w:val="0"/>
                <w:numId w:val="59"/>
              </w:numPr>
              <w:spacing w:before="120"/>
              <w:ind w:left="1" w:firstLine="0"/>
            </w:pPr>
            <w:r w:rsidRPr="00001496">
              <w:t xml:space="preserve">Nombre de réseaux </w:t>
            </w:r>
            <w:proofErr w:type="spellStart"/>
            <w:r>
              <w:t>forms</w:t>
            </w:r>
            <w:proofErr w:type="spellEnd"/>
          </w:p>
          <w:p w:rsidR="00B41FDC" w:rsidRDefault="00B41FDC" w:rsidP="001038D6">
            <w:pPr>
              <w:pStyle w:val="Paragraphedeliste"/>
              <w:numPr>
                <w:ilvl w:val="0"/>
                <w:numId w:val="59"/>
              </w:numPr>
              <w:spacing w:before="120"/>
              <w:ind w:left="1" w:firstLine="0"/>
            </w:pPr>
            <w:r w:rsidRPr="00001496">
              <w:t>Nombre de nouveaux animateurs de terrain formés</w:t>
            </w:r>
          </w:p>
          <w:p w:rsidR="00B41FDC" w:rsidRPr="00001496" w:rsidRDefault="00B41FDC" w:rsidP="001038D6">
            <w:pPr>
              <w:pStyle w:val="Paragraphedeliste"/>
              <w:numPr>
                <w:ilvl w:val="0"/>
                <w:numId w:val="59"/>
              </w:numPr>
              <w:spacing w:before="120"/>
              <w:ind w:left="1" w:firstLine="0"/>
            </w:pPr>
            <w:r w:rsidRPr="00001496">
              <w:t>25 ateliers</w:t>
            </w:r>
            <w:r>
              <w:t xml:space="preserve"> organisés</w:t>
            </w:r>
            <w:r w:rsidRPr="00001496">
              <w:t xml:space="preserve">  (1 atelier de formation de 3 jours/ an*5ans * 5</w:t>
            </w:r>
            <w:r>
              <w:t xml:space="preserve"> </w:t>
            </w:r>
            <w:r w:rsidRPr="00001496">
              <w:t>régions avec 30 participants par atelier)</w:t>
            </w:r>
          </w:p>
          <w:p w:rsidR="00B41FDC" w:rsidRDefault="00B41FDC" w:rsidP="001038D6">
            <w:pPr>
              <w:pStyle w:val="Paragraphedeliste"/>
              <w:numPr>
                <w:ilvl w:val="0"/>
                <w:numId w:val="59"/>
              </w:numPr>
              <w:spacing w:before="120"/>
              <w:ind w:left="1" w:firstLine="0"/>
            </w:pPr>
            <w:r w:rsidRPr="00E57786">
              <w:t>Document produit</w:t>
            </w:r>
          </w:p>
          <w:p w:rsidR="00B41FDC" w:rsidRPr="00E57786" w:rsidRDefault="00B41FDC" w:rsidP="001038D6">
            <w:pPr>
              <w:pStyle w:val="Paragraphedeliste"/>
              <w:numPr>
                <w:ilvl w:val="0"/>
                <w:numId w:val="59"/>
              </w:numPr>
              <w:spacing w:before="120"/>
              <w:ind w:left="1" w:firstLine="0"/>
            </w:pPr>
            <w:r>
              <w:t>Document validé</w:t>
            </w:r>
          </w:p>
        </w:tc>
        <w:tc>
          <w:tcPr>
            <w:tcW w:w="2745" w:type="dxa"/>
          </w:tcPr>
          <w:p w:rsidR="00B41FDC" w:rsidRPr="00055601" w:rsidRDefault="00B41FDC" w:rsidP="001038D6">
            <w:pPr>
              <w:pStyle w:val="Paragraphedeliste"/>
              <w:numPr>
                <w:ilvl w:val="0"/>
                <w:numId w:val="16"/>
              </w:numPr>
              <w:ind w:left="0" w:firstLine="0"/>
              <w:jc w:val="both"/>
            </w:pPr>
            <w:r w:rsidRPr="00055601">
              <w:t>Rapport de suivi sur les MUSO</w:t>
            </w:r>
          </w:p>
          <w:p w:rsidR="00B41FDC" w:rsidRDefault="00B41FDC" w:rsidP="001038D6">
            <w:pPr>
              <w:pStyle w:val="Paragraphedeliste"/>
              <w:numPr>
                <w:ilvl w:val="0"/>
                <w:numId w:val="16"/>
              </w:numPr>
              <w:ind w:left="-21" w:firstLine="21"/>
              <w:jc w:val="both"/>
            </w:pPr>
            <w:r w:rsidRPr="00055601">
              <w:t>Base de données de la CAPAD</w:t>
            </w:r>
          </w:p>
          <w:p w:rsidR="00B41FDC" w:rsidRPr="00055601" w:rsidRDefault="00B41FDC" w:rsidP="001038D6">
            <w:pPr>
              <w:pStyle w:val="Paragraphedeliste"/>
              <w:numPr>
                <w:ilvl w:val="0"/>
                <w:numId w:val="16"/>
              </w:numPr>
              <w:ind w:left="-21" w:firstLine="21"/>
              <w:jc w:val="both"/>
            </w:pPr>
            <w:r w:rsidRPr="006B51A6">
              <w:t xml:space="preserve">Rapport </w:t>
            </w:r>
            <w:r>
              <w:t>du C</w:t>
            </w:r>
            <w:r w:rsidRPr="006B51A6">
              <w:t xml:space="preserve">onsultant </w:t>
            </w:r>
            <w:r>
              <w:pgNum/>
            </w:r>
            <w:proofErr w:type="spellStart"/>
            <w:r>
              <w:t>rgani</w:t>
            </w:r>
            <w:proofErr w:type="spellEnd"/>
            <w:r w:rsidRPr="00055601">
              <w:t xml:space="preserve"> </w:t>
            </w:r>
          </w:p>
        </w:tc>
        <w:tc>
          <w:tcPr>
            <w:tcW w:w="0" w:type="auto"/>
            <w:gridSpan w:val="2"/>
          </w:tcPr>
          <w:p w:rsidR="00B41FDC" w:rsidRPr="00765436" w:rsidRDefault="00B41FDC" w:rsidP="00B41FDC">
            <w:pPr>
              <w:rPr>
                <w:rFonts w:ascii="Calibri" w:hAnsi="Calibri"/>
              </w:rPr>
            </w:pPr>
          </w:p>
        </w:tc>
      </w:tr>
      <w:tr w:rsidR="00B41FDC" w:rsidRPr="00765436" w:rsidTr="00B41FDC">
        <w:trPr>
          <w:trHeight w:val="604"/>
        </w:trPr>
        <w:tc>
          <w:tcPr>
            <w:tcW w:w="0" w:type="auto"/>
          </w:tcPr>
          <w:p w:rsidR="00B41FDC" w:rsidRPr="008236AD" w:rsidRDefault="00B41FDC" w:rsidP="001038D6">
            <w:pPr>
              <w:pStyle w:val="Paragraphedeliste"/>
              <w:numPr>
                <w:ilvl w:val="2"/>
                <w:numId w:val="31"/>
              </w:numPr>
              <w:ind w:left="0" w:firstLine="0"/>
              <w:jc w:val="both"/>
            </w:pPr>
            <w:r w:rsidRPr="008236AD">
              <w:t xml:space="preserve">Accompagner, mobiliser des fonds nécessaires pour le refinancement des MUSO et  de leurs réseaux et suivre les opérations de refinancement </w:t>
            </w:r>
          </w:p>
        </w:tc>
        <w:tc>
          <w:tcPr>
            <w:tcW w:w="3685" w:type="dxa"/>
          </w:tcPr>
          <w:p w:rsidR="00B41FDC" w:rsidRPr="006B51A6" w:rsidRDefault="00B41FDC" w:rsidP="00B41FDC">
            <w:pPr>
              <w:contextualSpacing/>
              <w:rPr>
                <w:rFonts w:ascii="Calibri" w:hAnsi="Calibri"/>
              </w:rPr>
            </w:pPr>
            <w:r w:rsidRPr="006B51A6">
              <w:rPr>
                <w:rFonts w:ascii="Calibri" w:hAnsi="Calibri"/>
              </w:rPr>
              <w:t xml:space="preserve">Montant des fonds mobilisés </w:t>
            </w:r>
          </w:p>
        </w:tc>
        <w:tc>
          <w:tcPr>
            <w:tcW w:w="2745" w:type="dxa"/>
          </w:tcPr>
          <w:p w:rsidR="00B41FDC" w:rsidRPr="006B51A6" w:rsidRDefault="00B41FDC" w:rsidP="001038D6">
            <w:pPr>
              <w:pStyle w:val="Paragraphedeliste"/>
              <w:numPr>
                <w:ilvl w:val="0"/>
                <w:numId w:val="26"/>
              </w:numPr>
              <w:ind w:left="0" w:firstLine="0"/>
            </w:pPr>
            <w:r w:rsidRPr="006B51A6">
              <w:t>Rapport d’évaluation</w:t>
            </w:r>
          </w:p>
          <w:p w:rsidR="00B41FDC" w:rsidRPr="006B51A6" w:rsidRDefault="00B41FDC" w:rsidP="001038D6">
            <w:pPr>
              <w:pStyle w:val="Paragraphedeliste"/>
              <w:numPr>
                <w:ilvl w:val="0"/>
                <w:numId w:val="26"/>
              </w:numPr>
              <w:ind w:left="0" w:firstLine="0"/>
            </w:pPr>
            <w:r w:rsidRPr="006B51A6">
              <w:t>Base de données</w:t>
            </w:r>
          </w:p>
        </w:tc>
        <w:tc>
          <w:tcPr>
            <w:tcW w:w="0" w:type="auto"/>
            <w:gridSpan w:val="2"/>
          </w:tcPr>
          <w:p w:rsidR="00B41FDC" w:rsidRPr="00765436" w:rsidRDefault="00B41FDC" w:rsidP="00B41FDC">
            <w:pPr>
              <w:rPr>
                <w:rFonts w:ascii="Calibri" w:hAnsi="Calibri"/>
              </w:rPr>
            </w:pPr>
          </w:p>
        </w:tc>
      </w:tr>
      <w:tr w:rsidR="00B41FDC" w:rsidRPr="00765436" w:rsidTr="00B41FDC">
        <w:trPr>
          <w:trHeight w:val="845"/>
        </w:trPr>
        <w:tc>
          <w:tcPr>
            <w:tcW w:w="0" w:type="auto"/>
          </w:tcPr>
          <w:p w:rsidR="00B41FDC" w:rsidRPr="008236AD" w:rsidRDefault="00B41FDC" w:rsidP="00B41FDC">
            <w:pPr>
              <w:contextualSpacing/>
              <w:jc w:val="both"/>
              <w:rPr>
                <w:rFonts w:ascii="Calibri" w:hAnsi="Calibri"/>
              </w:rPr>
            </w:pPr>
            <w:r w:rsidRPr="008236AD">
              <w:rPr>
                <w:rFonts w:ascii="Calibri" w:hAnsi="Calibri"/>
                <w:b/>
              </w:rPr>
              <w:t>Résultat 1.5</w:t>
            </w:r>
            <w:r>
              <w:rPr>
                <w:rFonts w:ascii="Calibri" w:hAnsi="Calibri"/>
                <w:b/>
              </w:rPr>
              <w:t> </w:t>
            </w:r>
            <w:r w:rsidRPr="008236AD">
              <w:rPr>
                <w:rFonts w:ascii="Calibri" w:hAnsi="Calibri"/>
                <w:b/>
              </w:rPr>
              <w:t>:</w:t>
            </w:r>
            <w:r w:rsidRPr="008236AD">
              <w:rPr>
                <w:rFonts w:ascii="Calibri" w:hAnsi="Calibri"/>
              </w:rPr>
              <w:t xml:space="preserve"> Dans un esprit coopératif nouveau, les exploitants utilisent les services de leurs coopératives et l’approvisionnent en fonction de leurs moyens </w:t>
            </w:r>
          </w:p>
        </w:tc>
        <w:tc>
          <w:tcPr>
            <w:tcW w:w="3685" w:type="dxa"/>
          </w:tcPr>
          <w:p w:rsidR="00B41FDC" w:rsidRPr="00765436" w:rsidRDefault="00B41FDC" w:rsidP="00B41FDC">
            <w:pPr>
              <w:rPr>
                <w:rFonts w:ascii="Calibri" w:hAnsi="Calibri"/>
              </w:rPr>
            </w:pPr>
            <w:r>
              <w:rPr>
                <w:rFonts w:ascii="Calibri" w:hAnsi="Calibri"/>
              </w:rPr>
              <w:t>Nombre d’e</w:t>
            </w:r>
            <w:r w:rsidRPr="00765436">
              <w:rPr>
                <w:rFonts w:ascii="Calibri" w:hAnsi="Calibri"/>
              </w:rPr>
              <w:t>ngagement</w:t>
            </w:r>
            <w:r>
              <w:rPr>
                <w:rFonts w:ascii="Calibri" w:hAnsi="Calibri"/>
              </w:rPr>
              <w:t>s</w:t>
            </w:r>
            <w:r w:rsidRPr="00765436">
              <w:rPr>
                <w:rFonts w:ascii="Calibri" w:hAnsi="Calibri"/>
              </w:rPr>
              <w:t xml:space="preserve"> à livrer une quantité de leurs productions à la coopérative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rPr>
          <w:trHeight w:val="378"/>
        </w:trPr>
        <w:tc>
          <w:tcPr>
            <w:tcW w:w="0" w:type="auto"/>
          </w:tcPr>
          <w:p w:rsidR="00B41FDC" w:rsidRPr="008236AD" w:rsidRDefault="00B41FDC" w:rsidP="00B41FDC">
            <w:pPr>
              <w:rPr>
                <w:rFonts w:ascii="Calibri" w:hAnsi="Calibri"/>
                <w:b/>
              </w:rPr>
            </w:pPr>
            <w:r w:rsidRPr="008236AD">
              <w:rPr>
                <w:rFonts w:ascii="Calibri" w:hAnsi="Calibri"/>
                <w:b/>
              </w:rPr>
              <w:lastRenderedPageBreak/>
              <w:t>Activités</w:t>
            </w:r>
            <w:r>
              <w:rPr>
                <w:rFonts w:ascii="Calibri" w:hAnsi="Calibri"/>
                <w:b/>
              </w:rPr>
              <w:t> </w:t>
            </w:r>
            <w:r w:rsidRPr="008236AD">
              <w:rPr>
                <w:rFonts w:ascii="Calibri" w:hAnsi="Calibri"/>
                <w:b/>
              </w:rPr>
              <w:t>:</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552"/>
        </w:trPr>
        <w:tc>
          <w:tcPr>
            <w:tcW w:w="0" w:type="auto"/>
          </w:tcPr>
          <w:p w:rsidR="00B41FDC" w:rsidRPr="008236AD" w:rsidRDefault="00B41FDC" w:rsidP="0073527F">
            <w:pPr>
              <w:pStyle w:val="Paragraphedeliste"/>
              <w:ind w:left="0" w:firstLine="3"/>
              <w:jc w:val="both"/>
            </w:pPr>
            <w:r w:rsidRPr="00001496">
              <w:rPr>
                <w:b/>
              </w:rPr>
              <w:t xml:space="preserve">1.5.1 </w:t>
            </w:r>
            <w:r w:rsidRPr="00001496">
              <w:t>Organiser des formations  et sensibiliser les exploitants agricoles familiaux   pour l’adhésion et l’engagement aux principes et esprit coopératives</w:t>
            </w:r>
          </w:p>
        </w:tc>
        <w:tc>
          <w:tcPr>
            <w:tcW w:w="3685" w:type="dxa"/>
          </w:tcPr>
          <w:p w:rsidR="00B41FDC" w:rsidRDefault="00B41FDC" w:rsidP="001038D6">
            <w:pPr>
              <w:pStyle w:val="Paragraphedeliste"/>
              <w:numPr>
                <w:ilvl w:val="0"/>
                <w:numId w:val="42"/>
              </w:numPr>
              <w:ind w:left="0" w:firstLine="0"/>
              <w:contextualSpacing w:val="0"/>
            </w:pPr>
            <w:r w:rsidRPr="00001496">
              <w:t>Modules de formation produits</w:t>
            </w:r>
          </w:p>
          <w:p w:rsidR="00B41FDC" w:rsidRPr="00621A5A" w:rsidRDefault="00B41FDC" w:rsidP="001038D6">
            <w:pPr>
              <w:pStyle w:val="Paragraphedeliste"/>
              <w:numPr>
                <w:ilvl w:val="0"/>
                <w:numId w:val="42"/>
              </w:numPr>
              <w:ind w:left="0" w:firstLine="0"/>
              <w:contextualSpacing w:val="0"/>
            </w:pPr>
            <w:r>
              <w:t xml:space="preserve">25 </w:t>
            </w:r>
            <w:r w:rsidRPr="00621A5A">
              <w:t xml:space="preserve">ateliers </w:t>
            </w:r>
            <w:r>
              <w:pgNum/>
            </w:r>
            <w:proofErr w:type="spellStart"/>
            <w:r>
              <w:t>rganizes</w:t>
            </w:r>
            <w:proofErr w:type="spellEnd"/>
          </w:p>
          <w:p w:rsidR="00B41FDC" w:rsidRPr="000228E7" w:rsidRDefault="00B41FDC" w:rsidP="001038D6">
            <w:pPr>
              <w:pStyle w:val="Paragraphedeliste"/>
              <w:numPr>
                <w:ilvl w:val="0"/>
                <w:numId w:val="42"/>
              </w:numPr>
              <w:ind w:left="0" w:firstLine="0"/>
              <w:contextualSpacing w:val="0"/>
            </w:pPr>
            <w:r w:rsidRPr="000228E7">
              <w:t>Nombre de réunions de sensibilisation</w:t>
            </w:r>
          </w:p>
        </w:tc>
        <w:tc>
          <w:tcPr>
            <w:tcW w:w="2745" w:type="dxa"/>
          </w:tcPr>
          <w:p w:rsidR="00B41FDC" w:rsidRPr="00765436" w:rsidRDefault="00B41FDC" w:rsidP="00B41FDC">
            <w:pPr>
              <w:rPr>
                <w:rFonts w:ascii="Calibri" w:hAnsi="Calibri"/>
              </w:rPr>
            </w:pPr>
            <w:r>
              <w:rPr>
                <w:rFonts w:ascii="Calibri" w:hAnsi="Calibri"/>
              </w:rPr>
              <w:t>Rapports d’atelier</w:t>
            </w:r>
          </w:p>
        </w:tc>
        <w:tc>
          <w:tcPr>
            <w:tcW w:w="0" w:type="auto"/>
            <w:gridSpan w:val="2"/>
          </w:tcPr>
          <w:p w:rsidR="00B41FDC" w:rsidRPr="00765436" w:rsidRDefault="00B41FDC" w:rsidP="00B41FDC">
            <w:pPr>
              <w:rPr>
                <w:rFonts w:ascii="Calibri" w:hAnsi="Calibri"/>
              </w:rPr>
            </w:pPr>
          </w:p>
        </w:tc>
      </w:tr>
      <w:tr w:rsidR="00B41FDC" w:rsidRPr="00765436" w:rsidTr="00B41FDC">
        <w:trPr>
          <w:trHeight w:val="560"/>
        </w:trPr>
        <w:tc>
          <w:tcPr>
            <w:tcW w:w="0" w:type="auto"/>
          </w:tcPr>
          <w:p w:rsidR="00B41FDC" w:rsidRPr="008236AD" w:rsidRDefault="00B41FDC" w:rsidP="0073527F">
            <w:pPr>
              <w:pStyle w:val="Paragraphedeliste"/>
              <w:ind w:left="0" w:firstLine="3"/>
              <w:jc w:val="both"/>
            </w:pPr>
            <w:r w:rsidRPr="00001496">
              <w:rPr>
                <w:b/>
              </w:rPr>
              <w:t xml:space="preserve">1.5.2 </w:t>
            </w:r>
            <w:r w:rsidRPr="00001496">
              <w:t xml:space="preserve">Vulgariser et sensibiliser les principes, valeurs et esprit coopératives (avantages, les services des coopératives et les devoirs des membres, notion d’épargne et de solidarité au niveau des coopératives, contractualisation entre les coopératives et leurs membres, </w:t>
            </w:r>
            <w:r>
              <w:t>…</w:t>
            </w:r>
            <w:r w:rsidRPr="00001496">
              <w:t>)</w:t>
            </w:r>
          </w:p>
        </w:tc>
        <w:tc>
          <w:tcPr>
            <w:tcW w:w="3685" w:type="dxa"/>
          </w:tcPr>
          <w:p w:rsidR="00B41FDC" w:rsidRPr="008A7FFA" w:rsidRDefault="00B41FDC" w:rsidP="001038D6">
            <w:pPr>
              <w:pStyle w:val="Paragraphedeliste"/>
              <w:numPr>
                <w:ilvl w:val="0"/>
                <w:numId w:val="60"/>
              </w:numPr>
              <w:ind w:left="1" w:firstLine="0"/>
              <w:contextualSpacing w:val="0"/>
            </w:pPr>
            <w:r w:rsidRPr="008A7FFA">
              <w:t>25 réunions de sensibilisation (1 atelier d</w:t>
            </w:r>
            <w:r>
              <w:t>’</w:t>
            </w:r>
            <w:r w:rsidRPr="008A7FFA">
              <w:t>une journée par an *5 ans*5 régions avec 40 participants par réunion)</w:t>
            </w:r>
          </w:p>
          <w:p w:rsidR="00B41FDC" w:rsidRPr="008A7FFA" w:rsidRDefault="00B41FDC" w:rsidP="001038D6">
            <w:pPr>
              <w:pStyle w:val="Paragraphedeliste"/>
              <w:numPr>
                <w:ilvl w:val="0"/>
                <w:numId w:val="60"/>
              </w:numPr>
              <w:ind w:left="1" w:firstLine="0"/>
              <w:contextualSpacing w:val="0"/>
            </w:pPr>
            <w:r w:rsidRPr="008A7FFA">
              <w:t>Nombre de nouveaux  adhérents</w:t>
            </w:r>
          </w:p>
        </w:tc>
        <w:tc>
          <w:tcPr>
            <w:tcW w:w="2745" w:type="dxa"/>
          </w:tcPr>
          <w:p w:rsidR="00B41FDC" w:rsidRPr="00765436" w:rsidRDefault="00B41FDC" w:rsidP="00B41FDC">
            <w:pPr>
              <w:spacing w:before="100" w:beforeAutospacing="1"/>
              <w:rPr>
                <w:rFonts w:ascii="Calibri" w:hAnsi="Calibri"/>
              </w:rPr>
            </w:pPr>
            <w:r>
              <w:rPr>
                <w:rFonts w:ascii="Calibri" w:hAnsi="Calibri"/>
              </w:rPr>
              <w:t>Rapports de réunion</w:t>
            </w:r>
          </w:p>
        </w:tc>
        <w:tc>
          <w:tcPr>
            <w:tcW w:w="0" w:type="auto"/>
            <w:gridSpan w:val="2"/>
          </w:tcPr>
          <w:p w:rsidR="00B41FDC" w:rsidRPr="00765436" w:rsidRDefault="00B41FDC" w:rsidP="00B41FDC">
            <w:pPr>
              <w:rPr>
                <w:rFonts w:ascii="Calibri" w:hAnsi="Calibri"/>
              </w:rPr>
            </w:pPr>
          </w:p>
        </w:tc>
      </w:tr>
      <w:tr w:rsidR="00B41FDC" w:rsidRPr="00765436" w:rsidTr="00B41FDC">
        <w:trPr>
          <w:trHeight w:val="285"/>
        </w:trPr>
        <w:tc>
          <w:tcPr>
            <w:tcW w:w="0" w:type="auto"/>
          </w:tcPr>
          <w:p w:rsidR="00B41FDC" w:rsidRPr="008236AD" w:rsidRDefault="00B41FDC" w:rsidP="00B41FDC">
            <w:pPr>
              <w:jc w:val="both"/>
              <w:rPr>
                <w:rFonts w:ascii="Calibri" w:hAnsi="Calibri"/>
                <w:b/>
              </w:rPr>
            </w:pPr>
            <w:r w:rsidRPr="008236AD">
              <w:rPr>
                <w:rFonts w:ascii="Calibri" w:hAnsi="Calibri"/>
                <w:b/>
              </w:rPr>
              <w:t xml:space="preserve">1.5.3 </w:t>
            </w:r>
            <w:r w:rsidRPr="008236AD">
              <w:rPr>
                <w:rFonts w:ascii="Calibri" w:hAnsi="Calibri"/>
              </w:rPr>
              <w:t>Promouvoir des contrats sociaux pour l’engagement au processus de l’agro écologie et à la solidarité avec d’autres membres de la coopérative (partage des connaissances, échanges du matériel végétal et animal, etc.)</w:t>
            </w:r>
          </w:p>
        </w:tc>
        <w:tc>
          <w:tcPr>
            <w:tcW w:w="3685" w:type="dxa"/>
          </w:tcPr>
          <w:p w:rsidR="00B41FDC" w:rsidRDefault="00B41FDC" w:rsidP="001038D6">
            <w:pPr>
              <w:pStyle w:val="Paragraphedeliste"/>
              <w:numPr>
                <w:ilvl w:val="0"/>
                <w:numId w:val="32"/>
              </w:numPr>
              <w:ind w:left="32" w:firstLine="0"/>
              <w:contextualSpacing w:val="0"/>
              <w:jc w:val="both"/>
            </w:pPr>
            <w:r>
              <w:t>Taux de participation dans des activités communautaires et solidaires</w:t>
            </w:r>
          </w:p>
          <w:p w:rsidR="00B41FDC" w:rsidRDefault="00B41FDC" w:rsidP="001038D6">
            <w:pPr>
              <w:pStyle w:val="Paragraphedeliste"/>
              <w:numPr>
                <w:ilvl w:val="0"/>
                <w:numId w:val="32"/>
              </w:numPr>
              <w:ind w:left="32" w:firstLine="0"/>
              <w:contextualSpacing w:val="0"/>
              <w:jc w:val="both"/>
            </w:pPr>
            <w:r>
              <w:t>Nombre de réunions de sensibilisation</w:t>
            </w:r>
          </w:p>
          <w:p w:rsidR="00B41FDC" w:rsidRPr="003730A7" w:rsidRDefault="00B41FDC" w:rsidP="001038D6">
            <w:pPr>
              <w:pStyle w:val="Paragraphedeliste"/>
              <w:numPr>
                <w:ilvl w:val="0"/>
                <w:numId w:val="32"/>
              </w:numPr>
              <w:ind w:left="32" w:firstLine="0"/>
              <w:contextualSpacing w:val="0"/>
              <w:jc w:val="both"/>
            </w:pPr>
            <w:r>
              <w:t>Engagement dans la vente de produits agricoles et d’élevage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rPr>
          <w:gridAfter w:val="1"/>
          <w:trHeight w:val="285"/>
        </w:trPr>
        <w:tc>
          <w:tcPr>
            <w:tcW w:w="13473" w:type="dxa"/>
            <w:gridSpan w:val="4"/>
            <w:shd w:val="clear" w:color="auto" w:fill="00B0F0"/>
          </w:tcPr>
          <w:p w:rsidR="00B41FDC" w:rsidRPr="00765436" w:rsidRDefault="00B41FDC" w:rsidP="00B41FDC">
            <w:pPr>
              <w:rPr>
                <w:rFonts w:ascii="Calibri" w:hAnsi="Calibri"/>
              </w:rPr>
            </w:pPr>
            <w:r>
              <w:rPr>
                <w:rFonts w:ascii="Calibri" w:hAnsi="Calibri"/>
                <w:b/>
              </w:rPr>
              <w:t xml:space="preserve">Objectif spécifique 2 : </w:t>
            </w:r>
          </w:p>
        </w:tc>
      </w:tr>
      <w:tr w:rsidR="00B41FDC" w:rsidRPr="00765436" w:rsidTr="00B41FDC">
        <w:tc>
          <w:tcPr>
            <w:tcW w:w="0" w:type="auto"/>
          </w:tcPr>
          <w:p w:rsidR="00B41FDC" w:rsidRPr="00B50239" w:rsidRDefault="00B41FDC" w:rsidP="00B41FDC">
            <w:pPr>
              <w:jc w:val="both"/>
              <w:rPr>
                <w:rFonts w:ascii="Calibri" w:hAnsi="Calibri"/>
                <w:b/>
                <w:i/>
                <w:color w:val="4F81BD" w:themeColor="accent1"/>
              </w:rPr>
            </w:pPr>
            <w:r w:rsidRPr="00B50239">
              <w:rPr>
                <w:rFonts w:ascii="Calibri" w:hAnsi="Calibri"/>
                <w:b/>
                <w:i/>
                <w:color w:val="4F81BD" w:themeColor="accent1"/>
              </w:rPr>
              <w:t>Professionnaliser les coopératives et développer leurs capacités à offrir des services socio-économiques à leurs membres</w:t>
            </w:r>
          </w:p>
        </w:tc>
        <w:tc>
          <w:tcPr>
            <w:tcW w:w="3685" w:type="dxa"/>
          </w:tcPr>
          <w:p w:rsidR="00B41FDC" w:rsidRDefault="00B41FDC" w:rsidP="001038D6">
            <w:pPr>
              <w:pStyle w:val="Paragraphedeliste"/>
              <w:numPr>
                <w:ilvl w:val="0"/>
                <w:numId w:val="16"/>
              </w:numPr>
              <w:ind w:left="0" w:firstLine="0"/>
              <w:jc w:val="both"/>
              <w:rPr>
                <w:iCs/>
              </w:rPr>
            </w:pPr>
            <w:r w:rsidRPr="008A7FFA">
              <w:rPr>
                <w:iCs/>
              </w:rPr>
              <w:t>Les indicateurs sur les exploitations  agricoles familiales suivis</w:t>
            </w:r>
          </w:p>
          <w:p w:rsidR="00B41FDC" w:rsidRDefault="00B41FDC" w:rsidP="001038D6">
            <w:pPr>
              <w:pStyle w:val="Paragraphedeliste"/>
              <w:numPr>
                <w:ilvl w:val="0"/>
                <w:numId w:val="16"/>
              </w:numPr>
              <w:ind w:left="0" w:firstLine="0"/>
              <w:jc w:val="both"/>
              <w:rPr>
                <w:iCs/>
              </w:rPr>
            </w:pPr>
            <w:r w:rsidRPr="008A7FFA">
              <w:rPr>
                <w:iCs/>
              </w:rPr>
              <w:t>Au moins 50% des exploitations  familiales ont augmenté leurs revenus de 10%</w:t>
            </w:r>
          </w:p>
          <w:p w:rsidR="00B41FDC" w:rsidRDefault="00B41FDC" w:rsidP="001038D6">
            <w:pPr>
              <w:pStyle w:val="Paragraphedeliste"/>
              <w:numPr>
                <w:ilvl w:val="0"/>
                <w:numId w:val="16"/>
              </w:numPr>
              <w:ind w:left="0" w:firstLine="0"/>
              <w:jc w:val="both"/>
              <w:rPr>
                <w:iCs/>
              </w:rPr>
            </w:pPr>
            <w:r w:rsidRPr="008A7FFA">
              <w:rPr>
                <w:iCs/>
              </w:rPr>
              <w:t>Au moins 80% des coopératives  ont augmenté leurs revenus de 15%</w:t>
            </w:r>
          </w:p>
          <w:p w:rsidR="00B41FDC" w:rsidRPr="00B50239" w:rsidRDefault="00B41FDC" w:rsidP="001038D6">
            <w:pPr>
              <w:pStyle w:val="Paragraphedeliste"/>
              <w:numPr>
                <w:ilvl w:val="0"/>
                <w:numId w:val="16"/>
              </w:numPr>
              <w:ind w:left="0" w:firstLine="0"/>
              <w:jc w:val="both"/>
            </w:pPr>
            <w:r w:rsidRPr="008A7FFA">
              <w:rPr>
                <w:iCs/>
              </w:rPr>
              <w:t>Des productions  et des volumes commercialisés évalués  annuellement</w:t>
            </w:r>
            <w:r w:rsidRPr="00B50239">
              <w:t xml:space="preserve"> </w:t>
            </w:r>
          </w:p>
        </w:tc>
        <w:tc>
          <w:tcPr>
            <w:tcW w:w="2745" w:type="dxa"/>
          </w:tcPr>
          <w:p w:rsidR="00B41FDC" w:rsidRPr="00B50239" w:rsidRDefault="00B41FDC" w:rsidP="00B41FDC">
            <w:pPr>
              <w:contextualSpacing/>
              <w:jc w:val="both"/>
              <w:rPr>
                <w:rFonts w:ascii="Calibri" w:hAnsi="Calibri"/>
              </w:rPr>
            </w:pPr>
            <w:r w:rsidRPr="00B50239">
              <w:rPr>
                <w:rFonts w:ascii="Calibri" w:hAnsi="Calibri"/>
              </w:rPr>
              <w:t>Rapport d’évaluation et base de données</w:t>
            </w:r>
          </w:p>
        </w:tc>
        <w:tc>
          <w:tcPr>
            <w:tcW w:w="0" w:type="auto"/>
            <w:gridSpan w:val="2"/>
          </w:tcPr>
          <w:p w:rsidR="00B41FDC" w:rsidRPr="00B50239" w:rsidRDefault="00B41FDC" w:rsidP="00B41FDC">
            <w:pPr>
              <w:contextualSpacing/>
              <w:jc w:val="both"/>
              <w:rPr>
                <w:rFonts w:ascii="Calibri" w:hAnsi="Calibri"/>
              </w:rPr>
            </w:pPr>
            <w:r w:rsidRPr="00B50239">
              <w:rPr>
                <w:rFonts w:ascii="Calibri" w:hAnsi="Calibri"/>
              </w:rPr>
              <w:t>Les politiques nationales favorisent l’investissement en milieu rural</w:t>
            </w:r>
          </w:p>
        </w:tc>
      </w:tr>
      <w:tr w:rsidR="00B41FDC" w:rsidRPr="00765436" w:rsidTr="00B41FDC">
        <w:trPr>
          <w:trHeight w:val="1326"/>
        </w:trPr>
        <w:tc>
          <w:tcPr>
            <w:tcW w:w="0" w:type="auto"/>
          </w:tcPr>
          <w:p w:rsidR="00B41FDC" w:rsidRPr="00907D3F" w:rsidRDefault="00B41FDC" w:rsidP="00B41FDC">
            <w:pPr>
              <w:autoSpaceDE w:val="0"/>
              <w:autoSpaceDN w:val="0"/>
              <w:adjustRightInd w:val="0"/>
              <w:ind w:left="-44" w:right="50"/>
              <w:jc w:val="both"/>
              <w:rPr>
                <w:rFonts w:ascii="Calibri" w:hAnsi="Calibri"/>
                <w:b/>
                <w:sz w:val="20"/>
                <w:szCs w:val="20"/>
              </w:rPr>
            </w:pPr>
            <w:r w:rsidRPr="00765436">
              <w:rPr>
                <w:rFonts w:ascii="Calibri" w:hAnsi="Calibri"/>
                <w:b/>
              </w:rPr>
              <w:lastRenderedPageBreak/>
              <w:t>Résultat 2.1</w:t>
            </w:r>
            <w:r>
              <w:rPr>
                <w:rFonts w:ascii="Calibri" w:hAnsi="Calibri"/>
                <w:b/>
              </w:rPr>
              <w:t> </w:t>
            </w:r>
            <w:r w:rsidRPr="00765436">
              <w:rPr>
                <w:rFonts w:ascii="Calibri" w:hAnsi="Calibri"/>
                <w:b/>
              </w:rPr>
              <w:t xml:space="preserve">: </w:t>
            </w:r>
            <w:r w:rsidRPr="00B50239">
              <w:rPr>
                <w:rFonts w:ascii="Calibri" w:hAnsi="Calibri"/>
              </w:rPr>
              <w:t xml:space="preserve">Les </w:t>
            </w:r>
            <w:r>
              <w:rPr>
                <w:rFonts w:ascii="Calibri" w:hAnsi="Calibri"/>
              </w:rPr>
              <w:t>coopératives</w:t>
            </w:r>
            <w:r w:rsidRPr="00B50239">
              <w:rPr>
                <w:rFonts w:ascii="Calibri" w:hAnsi="Calibri"/>
              </w:rPr>
              <w:t xml:space="preserve"> sont gérées de façon démocratique et transparente et ont accrus leurs capacités de représentation et de négociation</w:t>
            </w:r>
            <w:r w:rsidRPr="00765436">
              <w:rPr>
                <w:rFonts w:ascii="Calibri" w:hAnsi="Calibri"/>
                <w:b/>
                <w:sz w:val="20"/>
                <w:szCs w:val="20"/>
              </w:rPr>
              <w:t xml:space="preserve">    </w:t>
            </w:r>
          </w:p>
        </w:tc>
        <w:tc>
          <w:tcPr>
            <w:tcW w:w="3685" w:type="dxa"/>
          </w:tcPr>
          <w:p w:rsidR="00B41FDC" w:rsidRDefault="00B41FDC" w:rsidP="001038D6">
            <w:pPr>
              <w:pStyle w:val="TableParagraph"/>
              <w:widowControl w:val="0"/>
              <w:numPr>
                <w:ilvl w:val="0"/>
                <w:numId w:val="17"/>
              </w:numPr>
              <w:tabs>
                <w:tab w:val="left" w:pos="0"/>
              </w:tabs>
              <w:spacing w:before="0" w:after="200" w:line="204" w:lineRule="exact"/>
              <w:ind w:left="0" w:firstLine="0"/>
              <w:jc w:val="both"/>
              <w:rPr>
                <w:rFonts w:ascii="Calibri" w:hAnsi="Calibri" w:cs="Arial"/>
                <w:iCs/>
              </w:rPr>
            </w:pPr>
            <w:r>
              <w:rPr>
                <w:rFonts w:ascii="Calibri" w:hAnsi="Calibri" w:cs="Arial"/>
                <w:iCs/>
                <w:lang w:val="fr-FR"/>
              </w:rPr>
              <w:t xml:space="preserve">Les  transactions </w:t>
            </w:r>
            <w:r w:rsidRPr="00B50239">
              <w:rPr>
                <w:rFonts w:ascii="Calibri" w:hAnsi="Calibri" w:cs="Arial"/>
                <w:iCs/>
              </w:rPr>
              <w:t xml:space="preserve">entre membres et OP augmentent de </w:t>
            </w:r>
            <w:r>
              <w:rPr>
                <w:rFonts w:ascii="Calibri" w:hAnsi="Calibri" w:cs="Arial"/>
                <w:iCs/>
              </w:rPr>
              <w:t>5</w:t>
            </w:r>
            <w:r w:rsidRPr="00B50239">
              <w:rPr>
                <w:rFonts w:ascii="Calibri" w:hAnsi="Calibri" w:cs="Arial"/>
                <w:iCs/>
              </w:rPr>
              <w:t xml:space="preserve"> </w:t>
            </w:r>
            <w:r>
              <w:rPr>
                <w:rFonts w:ascii="Calibri" w:hAnsi="Calibri" w:cs="Arial"/>
                <w:iCs/>
              </w:rPr>
              <w:t>à</w:t>
            </w:r>
            <w:r w:rsidRPr="00B50239">
              <w:rPr>
                <w:rFonts w:ascii="Calibri" w:hAnsi="Calibri" w:cs="Arial"/>
                <w:iCs/>
              </w:rPr>
              <w:t xml:space="preserve"> </w:t>
            </w:r>
            <w:r>
              <w:rPr>
                <w:rFonts w:ascii="Calibri" w:hAnsi="Calibri" w:cs="Arial"/>
                <w:iCs/>
              </w:rPr>
              <w:t>20</w:t>
            </w:r>
            <w:r w:rsidRPr="00B50239">
              <w:rPr>
                <w:rFonts w:ascii="Calibri" w:hAnsi="Calibri" w:cs="Arial"/>
                <w:iCs/>
              </w:rPr>
              <w:t>%</w:t>
            </w:r>
          </w:p>
          <w:p w:rsidR="00B41FDC" w:rsidRPr="00B50239" w:rsidRDefault="00B41FDC" w:rsidP="001038D6">
            <w:pPr>
              <w:pStyle w:val="TableParagraph"/>
              <w:widowControl w:val="0"/>
              <w:numPr>
                <w:ilvl w:val="0"/>
                <w:numId w:val="17"/>
              </w:numPr>
              <w:tabs>
                <w:tab w:val="left" w:pos="0"/>
              </w:tabs>
              <w:spacing w:before="0"/>
              <w:ind w:left="0" w:right="283" w:firstLine="0"/>
              <w:jc w:val="both"/>
              <w:rPr>
                <w:rFonts w:ascii="Calibri" w:hAnsi="Calibri" w:cs="Arial"/>
                <w:iCs/>
              </w:rPr>
            </w:pPr>
            <w:r w:rsidRPr="00B50239">
              <w:rPr>
                <w:rFonts w:ascii="Calibri" w:hAnsi="Calibri" w:cs="Arial"/>
                <w:iCs/>
              </w:rPr>
              <w:t xml:space="preserve">Taux de cotisation des membres augmente de </w:t>
            </w:r>
            <w:r>
              <w:rPr>
                <w:rFonts w:ascii="Calibri" w:hAnsi="Calibri" w:cs="Arial"/>
                <w:iCs/>
              </w:rPr>
              <w:t>5</w:t>
            </w:r>
            <w:r w:rsidRPr="00B50239">
              <w:rPr>
                <w:rFonts w:ascii="Calibri" w:hAnsi="Calibri" w:cs="Arial"/>
                <w:iCs/>
              </w:rPr>
              <w:t xml:space="preserve"> à </w:t>
            </w:r>
            <w:r>
              <w:rPr>
                <w:rFonts w:ascii="Calibri" w:hAnsi="Calibri" w:cs="Arial"/>
                <w:iCs/>
              </w:rPr>
              <w:t>10</w:t>
            </w:r>
            <w:r w:rsidRPr="00B50239">
              <w:rPr>
                <w:rFonts w:ascii="Calibri" w:hAnsi="Calibri" w:cs="Arial"/>
                <w:iCs/>
              </w:rPr>
              <w:t>%</w:t>
            </w:r>
          </w:p>
        </w:tc>
        <w:tc>
          <w:tcPr>
            <w:tcW w:w="2745" w:type="dxa"/>
          </w:tcPr>
          <w:p w:rsidR="00B41FDC" w:rsidRPr="00B50239" w:rsidRDefault="00B41FDC" w:rsidP="00B41FDC">
            <w:pPr>
              <w:contextualSpacing/>
              <w:jc w:val="both"/>
              <w:rPr>
                <w:rFonts w:ascii="Calibri" w:hAnsi="Calibri"/>
              </w:rPr>
            </w:pPr>
            <w:r w:rsidRPr="00B50239">
              <w:rPr>
                <w:rFonts w:ascii="Calibri" w:hAnsi="Calibri"/>
              </w:rPr>
              <w:t>Rapport d’évaluation et base de données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765436" w:rsidRDefault="00B41FDC" w:rsidP="00B41FDC">
            <w:pPr>
              <w:rPr>
                <w:rFonts w:ascii="Calibri" w:hAnsi="Calibri"/>
                <w:b/>
              </w:rPr>
            </w:pPr>
            <w:r w:rsidRPr="00765436">
              <w:rPr>
                <w:rFonts w:ascii="Calibri" w:hAnsi="Calibri"/>
                <w:b/>
              </w:rPr>
              <w:t>Activités</w:t>
            </w:r>
            <w:r>
              <w:rPr>
                <w:rFonts w:ascii="Calibri" w:hAnsi="Calibri"/>
                <w:b/>
              </w:rPr>
              <w:t> </w:t>
            </w:r>
            <w:r w:rsidRPr="00765436">
              <w:rPr>
                <w:rFonts w:ascii="Calibri" w:hAnsi="Calibri"/>
                <w:b/>
              </w:rPr>
              <w:t>:</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7"/>
              </w:numPr>
              <w:ind w:left="0" w:firstLine="0"/>
              <w:jc w:val="both"/>
            </w:pPr>
            <w:r w:rsidRPr="008236AD">
              <w:t>Redéfinir la politique d’orientation et d’évolution de la coopérative (vision, mission, objectifs et stratégie de mise en œuvre)</w:t>
            </w:r>
          </w:p>
        </w:tc>
        <w:tc>
          <w:tcPr>
            <w:tcW w:w="3685" w:type="dxa"/>
          </w:tcPr>
          <w:p w:rsidR="00B41FDC" w:rsidRPr="009E7090" w:rsidRDefault="00B41FDC" w:rsidP="00B41FDC">
            <w:pPr>
              <w:pStyle w:val="TableParagraph"/>
              <w:widowControl w:val="0"/>
              <w:tabs>
                <w:tab w:val="left" w:pos="0"/>
              </w:tabs>
              <w:spacing w:before="0" w:line="204" w:lineRule="exact"/>
              <w:jc w:val="both"/>
              <w:rPr>
                <w:rFonts w:ascii="Calibri" w:hAnsi="Calibri" w:cs="Arial"/>
                <w:iCs/>
              </w:rPr>
            </w:pPr>
            <w:r w:rsidRPr="008A7FFA">
              <w:rPr>
                <w:rFonts w:ascii="Calibri" w:hAnsi="Calibri" w:cs="Arial"/>
                <w:iCs/>
              </w:rPr>
              <w:t xml:space="preserve">Chaque </w:t>
            </w:r>
            <w:proofErr w:type="gramStart"/>
            <w:r w:rsidRPr="008A7FFA">
              <w:rPr>
                <w:rFonts w:ascii="Calibri" w:hAnsi="Calibri" w:cs="Arial"/>
                <w:iCs/>
              </w:rPr>
              <w:t>coopérative</w:t>
            </w:r>
            <w:proofErr w:type="gramEnd"/>
            <w:r w:rsidRPr="008A7FFA">
              <w:rPr>
                <w:rFonts w:ascii="Calibri" w:hAnsi="Calibri" w:cs="Arial"/>
                <w:iCs/>
              </w:rPr>
              <w:t xml:space="preserve"> membre de CAPAD dispose d</w:t>
            </w:r>
            <w:r>
              <w:rPr>
                <w:rFonts w:ascii="Calibri" w:hAnsi="Calibri" w:cs="Arial"/>
                <w:iCs/>
              </w:rPr>
              <w:t>’</w:t>
            </w:r>
            <w:r w:rsidRPr="008A7FFA">
              <w:rPr>
                <w:rFonts w:ascii="Calibri" w:hAnsi="Calibri" w:cs="Arial"/>
                <w:iCs/>
              </w:rPr>
              <w:t>un document de la politique d</w:t>
            </w:r>
            <w:r>
              <w:rPr>
                <w:rFonts w:ascii="Calibri" w:hAnsi="Calibri" w:cs="Arial"/>
                <w:iCs/>
              </w:rPr>
              <w:t>’</w:t>
            </w:r>
            <w:r w:rsidRPr="008A7FFA">
              <w:rPr>
                <w:rFonts w:ascii="Calibri" w:hAnsi="Calibri" w:cs="Arial"/>
                <w:iCs/>
              </w:rPr>
              <w:t>orientation et d</w:t>
            </w:r>
            <w:r>
              <w:rPr>
                <w:rFonts w:ascii="Calibri" w:hAnsi="Calibri" w:cs="Arial"/>
                <w:iCs/>
              </w:rPr>
              <w:t>’</w:t>
            </w:r>
            <w:r w:rsidRPr="008A7FFA">
              <w:rPr>
                <w:rFonts w:ascii="Calibri" w:hAnsi="Calibri" w:cs="Arial"/>
                <w:iCs/>
              </w:rPr>
              <w:t>évolution</w:t>
            </w:r>
          </w:p>
        </w:tc>
        <w:tc>
          <w:tcPr>
            <w:tcW w:w="2745" w:type="dxa"/>
          </w:tcPr>
          <w:p w:rsidR="00B41FDC" w:rsidRPr="009E7090" w:rsidRDefault="00B41FDC" w:rsidP="00B41FDC">
            <w:pPr>
              <w:contextualSpacing/>
              <w:rPr>
                <w:rFonts w:ascii="Calibri" w:hAnsi="Calibri"/>
              </w:rPr>
            </w:pPr>
            <w:r>
              <w:rPr>
                <w:rFonts w:ascii="Calibri" w:hAnsi="Calibri"/>
              </w:rPr>
              <w:t>Documents de politique</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7"/>
              </w:numPr>
              <w:ind w:left="0" w:firstLine="0"/>
              <w:jc w:val="both"/>
            </w:pPr>
            <w:r w:rsidRPr="008236AD">
              <w:t>Elaborer et exécuter un plan de renforcement des capacités par coopérative (mise à jour annuelle) et assurer un appui institutionnel aux coopératives en leur dotant des centres de gestion et d’information</w:t>
            </w:r>
          </w:p>
        </w:tc>
        <w:tc>
          <w:tcPr>
            <w:tcW w:w="3685" w:type="dxa"/>
          </w:tcPr>
          <w:p w:rsidR="00B41FDC" w:rsidRPr="004E695A" w:rsidRDefault="00B41FDC" w:rsidP="001038D6">
            <w:pPr>
              <w:pStyle w:val="TableParagraph"/>
              <w:widowControl w:val="0"/>
              <w:numPr>
                <w:ilvl w:val="0"/>
                <w:numId w:val="44"/>
              </w:numPr>
              <w:tabs>
                <w:tab w:val="left" w:pos="0"/>
              </w:tabs>
              <w:spacing w:before="0"/>
              <w:ind w:left="0" w:right="686" w:firstLine="0"/>
              <w:rPr>
                <w:rFonts w:ascii="Calibri" w:hAnsi="Calibri"/>
                <w:lang w:val="fr-FR"/>
              </w:rPr>
            </w:pPr>
            <w:r w:rsidRPr="008A7FFA">
              <w:rPr>
                <w:rFonts w:ascii="Calibri" w:hAnsi="Calibri" w:cs="Arial"/>
                <w:iCs/>
              </w:rPr>
              <w:t>Un plan de renforcement des capacités disponible et mise œuvre</w:t>
            </w:r>
          </w:p>
        </w:tc>
        <w:tc>
          <w:tcPr>
            <w:tcW w:w="2745" w:type="dxa"/>
          </w:tcPr>
          <w:p w:rsidR="00B41FDC" w:rsidRPr="00765436" w:rsidRDefault="00B41FDC" w:rsidP="00B41FDC">
            <w:pPr>
              <w:rPr>
                <w:rFonts w:ascii="Calibri" w:hAnsi="Calibri"/>
              </w:rPr>
            </w:pPr>
            <w:r>
              <w:rPr>
                <w:rFonts w:ascii="Calibri" w:hAnsi="Calibri"/>
              </w:rPr>
              <w:t>Document</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7"/>
              </w:numPr>
              <w:ind w:left="0" w:firstLine="0"/>
              <w:jc w:val="both"/>
            </w:pPr>
            <w:r w:rsidRPr="008A7FFA">
              <w:t>Organiser des formations professionnelles pour les leaders et le staff des coopératives  sur les principes des coopératives, sur la gouvernance, la gestion administrative et financière</w:t>
            </w:r>
          </w:p>
        </w:tc>
        <w:tc>
          <w:tcPr>
            <w:tcW w:w="3685" w:type="dxa"/>
          </w:tcPr>
          <w:p w:rsidR="00B41FDC" w:rsidRPr="008A7FFA" w:rsidRDefault="00B41FDC" w:rsidP="001038D6">
            <w:pPr>
              <w:pStyle w:val="TableParagraph"/>
              <w:widowControl w:val="0"/>
              <w:numPr>
                <w:ilvl w:val="0"/>
                <w:numId w:val="44"/>
              </w:numPr>
              <w:tabs>
                <w:tab w:val="left" w:pos="0"/>
              </w:tabs>
              <w:spacing w:before="0"/>
              <w:ind w:left="0" w:firstLine="0"/>
              <w:jc w:val="both"/>
              <w:rPr>
                <w:rFonts w:ascii="Calibri" w:hAnsi="Calibri" w:cs="Arial"/>
                <w:iCs/>
              </w:rPr>
            </w:pPr>
            <w:r w:rsidRPr="006861B2">
              <w:rPr>
                <w:rFonts w:ascii="Calibri" w:hAnsi="Calibri" w:cs="Arial"/>
                <w:iCs/>
              </w:rPr>
              <w:t>2.400 leaders formés dont 50% femmes (=15*32*5)</w:t>
            </w:r>
          </w:p>
        </w:tc>
        <w:tc>
          <w:tcPr>
            <w:tcW w:w="2745" w:type="dxa"/>
          </w:tcPr>
          <w:p w:rsidR="00B41FDC" w:rsidRPr="00765436" w:rsidRDefault="00B41FDC" w:rsidP="00B41FDC">
            <w:pPr>
              <w:rPr>
                <w:rFonts w:ascii="Calibri" w:hAnsi="Calibri"/>
              </w:rPr>
            </w:pPr>
            <w:r>
              <w:rPr>
                <w:rFonts w:ascii="Calibri" w:hAnsi="Calibri"/>
              </w:rPr>
              <w:t>Rapport de formation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7"/>
              </w:numPr>
              <w:ind w:left="0" w:firstLine="0"/>
              <w:jc w:val="both"/>
            </w:pPr>
            <w:r w:rsidRPr="008236AD">
              <w:t>Accompagner chaque coopérative à développer des services à ses membres</w:t>
            </w:r>
          </w:p>
        </w:tc>
        <w:tc>
          <w:tcPr>
            <w:tcW w:w="3685" w:type="dxa"/>
          </w:tcPr>
          <w:p w:rsidR="00B41FDC" w:rsidRPr="006861B2" w:rsidRDefault="00B41FDC" w:rsidP="001038D6">
            <w:pPr>
              <w:pStyle w:val="Paragraphedeliste"/>
              <w:numPr>
                <w:ilvl w:val="0"/>
                <w:numId w:val="44"/>
              </w:numPr>
              <w:ind w:left="0" w:firstLine="0"/>
              <w:contextualSpacing w:val="0"/>
            </w:pPr>
            <w:r w:rsidRPr="006861B2">
              <w:t>1 mission  de suivi et d</w:t>
            </w:r>
            <w:r>
              <w:t>’</w:t>
            </w:r>
            <w:r w:rsidRPr="006861B2">
              <w:t>appui conseil par trimestre et par coopérative</w:t>
            </w:r>
          </w:p>
        </w:tc>
        <w:tc>
          <w:tcPr>
            <w:tcW w:w="2745" w:type="dxa"/>
          </w:tcPr>
          <w:p w:rsidR="00B41FDC" w:rsidRPr="00765436" w:rsidRDefault="00B41FDC" w:rsidP="00B41FDC">
            <w:pPr>
              <w:rPr>
                <w:rFonts w:ascii="Calibri" w:hAnsi="Calibri"/>
              </w:rPr>
            </w:pPr>
            <w:r>
              <w:rPr>
                <w:rFonts w:ascii="Calibri" w:hAnsi="Calibri"/>
              </w:rPr>
              <w:t>Rapport de mission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7"/>
              </w:numPr>
              <w:ind w:left="0" w:firstLine="0"/>
              <w:jc w:val="both"/>
            </w:pPr>
            <w:r w:rsidRPr="006861B2">
              <w:t>Accompagner et suivre l’alphabétisation des membres des coopératives</w:t>
            </w:r>
          </w:p>
        </w:tc>
        <w:tc>
          <w:tcPr>
            <w:tcW w:w="3685" w:type="dxa"/>
          </w:tcPr>
          <w:p w:rsidR="00B41FDC" w:rsidRDefault="00B41FDC" w:rsidP="001038D6">
            <w:pPr>
              <w:pStyle w:val="Paragraphedeliste"/>
              <w:numPr>
                <w:ilvl w:val="0"/>
                <w:numId w:val="44"/>
              </w:numPr>
              <w:ind w:left="1" w:firstLine="0"/>
              <w:contextualSpacing w:val="0"/>
              <w:jc w:val="both"/>
            </w:pPr>
            <w:r w:rsidRPr="006861B2">
              <w:t>32 centres d</w:t>
            </w:r>
            <w:r>
              <w:t>’</w:t>
            </w:r>
            <w:r w:rsidRPr="006861B2">
              <w:t>alphabétisation fonctionnels</w:t>
            </w:r>
          </w:p>
          <w:p w:rsidR="00B41FDC" w:rsidRDefault="00B41FDC" w:rsidP="001038D6">
            <w:pPr>
              <w:pStyle w:val="Paragraphedeliste"/>
              <w:numPr>
                <w:ilvl w:val="0"/>
                <w:numId w:val="44"/>
              </w:numPr>
              <w:ind w:left="1" w:firstLine="0"/>
              <w:contextualSpacing w:val="0"/>
              <w:jc w:val="both"/>
            </w:pPr>
            <w:r w:rsidRPr="006861B2">
              <w:t xml:space="preserve"> 32 alphabétiseurs </w:t>
            </w:r>
            <w:r>
              <w:pgNum/>
            </w:r>
            <w:proofErr w:type="spellStart"/>
            <w:r>
              <w:t>orms</w:t>
            </w:r>
            <w:proofErr w:type="spellEnd"/>
          </w:p>
          <w:p w:rsidR="00B41FDC" w:rsidRDefault="00B41FDC" w:rsidP="001038D6">
            <w:pPr>
              <w:pStyle w:val="Paragraphedeliste"/>
              <w:numPr>
                <w:ilvl w:val="0"/>
                <w:numId w:val="44"/>
              </w:numPr>
              <w:ind w:left="1" w:firstLine="0"/>
              <w:contextualSpacing w:val="0"/>
              <w:jc w:val="both"/>
            </w:pPr>
            <w:r w:rsidRPr="006861B2">
              <w:t xml:space="preserve"> 3.200 certificats octroyés</w:t>
            </w:r>
          </w:p>
          <w:p w:rsidR="00B41FDC" w:rsidRPr="006861B2" w:rsidRDefault="00B41FDC" w:rsidP="001038D6">
            <w:pPr>
              <w:pStyle w:val="Paragraphedeliste"/>
              <w:numPr>
                <w:ilvl w:val="0"/>
                <w:numId w:val="44"/>
              </w:numPr>
              <w:ind w:left="1" w:firstLine="0"/>
              <w:contextualSpacing w:val="0"/>
              <w:jc w:val="both"/>
            </w:pPr>
            <w:r w:rsidRPr="006861B2">
              <w:t xml:space="preserve"> 32 kits pédagogiques distribués</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6861B2" w:rsidRDefault="00B41FDC" w:rsidP="001038D6">
            <w:pPr>
              <w:pStyle w:val="Paragraphedeliste"/>
              <w:numPr>
                <w:ilvl w:val="2"/>
                <w:numId w:val="27"/>
              </w:numPr>
              <w:ind w:left="0" w:firstLine="0"/>
              <w:jc w:val="both"/>
            </w:pPr>
            <w:r w:rsidRPr="006861B2">
              <w:t>Former des leaders des coopératives sur la mise œuvre de la politique agro écologique et sa stratégie de communication</w:t>
            </w:r>
          </w:p>
        </w:tc>
        <w:tc>
          <w:tcPr>
            <w:tcW w:w="3685" w:type="dxa"/>
          </w:tcPr>
          <w:p w:rsidR="00B41FDC" w:rsidRPr="006861B2" w:rsidRDefault="00B41FDC" w:rsidP="001038D6">
            <w:pPr>
              <w:pStyle w:val="Paragraphedeliste"/>
              <w:numPr>
                <w:ilvl w:val="0"/>
                <w:numId w:val="44"/>
              </w:numPr>
              <w:ind w:left="1" w:firstLine="0"/>
              <w:contextualSpacing w:val="0"/>
              <w:jc w:val="both"/>
            </w:pPr>
            <w:r w:rsidRPr="006861B2">
              <w:t>96 leaders des coopératives sont formés sur la mise en œuvre de la politique agro écologique</w:t>
            </w:r>
          </w:p>
        </w:tc>
        <w:tc>
          <w:tcPr>
            <w:tcW w:w="2745" w:type="dxa"/>
          </w:tcPr>
          <w:p w:rsidR="00B41FDC" w:rsidRPr="00765436" w:rsidRDefault="00B41FDC" w:rsidP="00B41FDC">
            <w:pPr>
              <w:rPr>
                <w:rFonts w:ascii="Calibri" w:hAnsi="Calibri"/>
              </w:rPr>
            </w:pPr>
            <w:r>
              <w:rPr>
                <w:rFonts w:ascii="Calibri" w:hAnsi="Calibri"/>
              </w:rPr>
              <w:t>Rapport de formation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6861B2" w:rsidRDefault="00B41FDC" w:rsidP="001038D6">
            <w:pPr>
              <w:pStyle w:val="Paragraphedeliste"/>
              <w:numPr>
                <w:ilvl w:val="2"/>
                <w:numId w:val="27"/>
              </w:numPr>
              <w:ind w:left="0" w:firstLine="0"/>
              <w:jc w:val="both"/>
            </w:pPr>
            <w:r w:rsidRPr="006861B2">
              <w:t>Accompagner les coopératives à s’améliorer sur le plan institutionnel, organisationnel et managérial (+outils de planification, de rapportage et d’animation des réunions)</w:t>
            </w:r>
          </w:p>
        </w:tc>
        <w:tc>
          <w:tcPr>
            <w:tcW w:w="3685" w:type="dxa"/>
          </w:tcPr>
          <w:p w:rsidR="00B41FDC" w:rsidRPr="006861B2" w:rsidRDefault="00B41FDC" w:rsidP="001038D6">
            <w:pPr>
              <w:pStyle w:val="Paragraphedeliste"/>
              <w:numPr>
                <w:ilvl w:val="0"/>
                <w:numId w:val="44"/>
              </w:numPr>
              <w:ind w:left="1" w:firstLine="0"/>
              <w:contextualSpacing w:val="0"/>
              <w:jc w:val="both"/>
            </w:pPr>
            <w:r w:rsidRPr="006861B2">
              <w:t>1 mission d</w:t>
            </w:r>
            <w:r>
              <w:t>’</w:t>
            </w:r>
            <w:r w:rsidRPr="006861B2">
              <w:t xml:space="preserve">appui conseil par trimestre et par coopérative sur le plan </w:t>
            </w:r>
            <w:proofErr w:type="spellStart"/>
            <w:r w:rsidRPr="006861B2">
              <w:t>instistitutionnel</w:t>
            </w:r>
            <w:proofErr w:type="spellEnd"/>
            <w:r w:rsidRPr="006861B2">
              <w:t>, organisationnel et managérial (+outils)</w:t>
            </w:r>
          </w:p>
        </w:tc>
        <w:tc>
          <w:tcPr>
            <w:tcW w:w="2745" w:type="dxa"/>
          </w:tcPr>
          <w:p w:rsidR="00B41FDC" w:rsidRPr="00765436" w:rsidRDefault="00B41FDC" w:rsidP="00B41FDC">
            <w:pPr>
              <w:rPr>
                <w:rFonts w:ascii="Calibri" w:hAnsi="Calibri"/>
              </w:rPr>
            </w:pPr>
            <w:r>
              <w:rPr>
                <w:rFonts w:ascii="Calibri" w:hAnsi="Calibri"/>
              </w:rPr>
              <w:t>Rapport de mission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6861B2" w:rsidRDefault="00B41FDC" w:rsidP="001038D6">
            <w:pPr>
              <w:pStyle w:val="Paragraphedeliste"/>
              <w:numPr>
                <w:ilvl w:val="2"/>
                <w:numId w:val="27"/>
              </w:numPr>
              <w:ind w:left="0" w:firstLine="0"/>
              <w:jc w:val="both"/>
            </w:pPr>
            <w:r w:rsidRPr="006437AF">
              <w:lastRenderedPageBreak/>
              <w:t>Organiser des missions de supervision du staff et de suivi des activités des coopératives et de ses membres</w:t>
            </w:r>
          </w:p>
        </w:tc>
        <w:tc>
          <w:tcPr>
            <w:tcW w:w="3685" w:type="dxa"/>
          </w:tcPr>
          <w:p w:rsidR="00B41FDC" w:rsidRPr="006861B2" w:rsidRDefault="00B41FDC" w:rsidP="00B41FDC">
            <w:pPr>
              <w:pStyle w:val="Paragraphedeliste"/>
              <w:ind w:left="1"/>
              <w:jc w:val="both"/>
            </w:pPr>
            <w:r>
              <w:t>U</w:t>
            </w:r>
            <w:r w:rsidRPr="006437AF">
              <w:t>ne mission de supervision du staff et de suivi des activités des coopératives et</w:t>
            </w:r>
            <w:r>
              <w:t xml:space="preserve"> de ses membres par coopérative</w:t>
            </w:r>
            <w:r w:rsidRPr="006437AF">
              <w:t xml:space="preserve"> et par an</w:t>
            </w:r>
          </w:p>
        </w:tc>
        <w:tc>
          <w:tcPr>
            <w:tcW w:w="2745" w:type="dxa"/>
          </w:tcPr>
          <w:p w:rsidR="00B41FDC" w:rsidRPr="00765436" w:rsidRDefault="00B41FDC" w:rsidP="00B41FDC">
            <w:pPr>
              <w:rPr>
                <w:rFonts w:ascii="Calibri" w:hAnsi="Calibri"/>
              </w:rPr>
            </w:pPr>
            <w:r>
              <w:rPr>
                <w:rFonts w:ascii="Calibri" w:hAnsi="Calibri"/>
              </w:rPr>
              <w:t>Rapport de mission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6437AF" w:rsidRDefault="00B41FDC" w:rsidP="001038D6">
            <w:pPr>
              <w:pStyle w:val="Paragraphedeliste"/>
              <w:numPr>
                <w:ilvl w:val="2"/>
                <w:numId w:val="27"/>
              </w:numPr>
              <w:ind w:left="0" w:firstLine="0"/>
              <w:jc w:val="both"/>
            </w:pPr>
            <w:r w:rsidRPr="006437AF">
              <w:t>Assister les coopératives dans l'actualisation de leurs textes statutaires et dans leur progressive transformation en sociétés coopératives communales multifonctionnelles</w:t>
            </w:r>
          </w:p>
        </w:tc>
        <w:tc>
          <w:tcPr>
            <w:tcW w:w="3685" w:type="dxa"/>
          </w:tcPr>
          <w:p w:rsidR="00B41FDC" w:rsidRDefault="00B41FDC" w:rsidP="00B41FDC">
            <w:pPr>
              <w:pStyle w:val="Paragraphedeliste"/>
              <w:ind w:left="1"/>
              <w:jc w:val="both"/>
            </w:pPr>
            <w:r w:rsidRPr="006437AF">
              <w:t>108 coopératives disposent des statuts actualisés et se transforment en sociétés coopératives multifonctionnelles</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B41FDC">
            <w:pPr>
              <w:jc w:val="both"/>
              <w:rPr>
                <w:rFonts w:ascii="Calibri" w:hAnsi="Calibri"/>
              </w:rPr>
            </w:pPr>
            <w:r w:rsidRPr="008236AD">
              <w:rPr>
                <w:rFonts w:ascii="Calibri" w:hAnsi="Calibri"/>
                <w:b/>
              </w:rPr>
              <w:t xml:space="preserve">Résultat 2.2 : </w:t>
            </w:r>
            <w:r w:rsidRPr="008236AD">
              <w:rPr>
                <w:rFonts w:ascii="Calibri" w:hAnsi="Calibri"/>
              </w:rPr>
              <w:t>Les coopératives disposent des capacités et des outils pour la planification, le suivi et l'évaluation des campagnes agricoles</w:t>
            </w:r>
          </w:p>
        </w:tc>
        <w:tc>
          <w:tcPr>
            <w:tcW w:w="3685" w:type="dxa"/>
          </w:tcPr>
          <w:p w:rsidR="00B41FDC" w:rsidRPr="00765436" w:rsidRDefault="00B41FDC" w:rsidP="00B41FDC">
            <w:pPr>
              <w:jc w:val="both"/>
              <w:rPr>
                <w:rFonts w:ascii="Calibri" w:hAnsi="Calibri"/>
              </w:rPr>
            </w:pPr>
            <w:r>
              <w:rPr>
                <w:rFonts w:ascii="Calibri" w:hAnsi="Calibri"/>
              </w:rPr>
              <w:t>Une bonne anticipation dans la planification et la recherche des besoins pour les campagnes agricoles</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B41FDC">
            <w:pPr>
              <w:rPr>
                <w:rFonts w:ascii="Calibri" w:hAnsi="Calibri"/>
                <w:b/>
              </w:rPr>
            </w:pPr>
            <w:r w:rsidRPr="008236AD">
              <w:rPr>
                <w:rFonts w:ascii="Calibri" w:hAnsi="Calibri"/>
                <w:b/>
              </w:rPr>
              <w:t>Activités :</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20"/>
        </w:trPr>
        <w:tc>
          <w:tcPr>
            <w:tcW w:w="0" w:type="auto"/>
          </w:tcPr>
          <w:p w:rsidR="00B41FDC" w:rsidRPr="008236AD" w:rsidRDefault="00B41FDC" w:rsidP="001038D6">
            <w:pPr>
              <w:pStyle w:val="Paragraphedeliste"/>
              <w:numPr>
                <w:ilvl w:val="2"/>
                <w:numId w:val="28"/>
              </w:numPr>
              <w:ind w:left="0" w:firstLine="0"/>
              <w:jc w:val="both"/>
            </w:pPr>
            <w:r w:rsidRPr="008236AD">
              <w:t>Appuyer la planification de la gestion intégrée des exploitations agricoles familiales (association/rotation, calendrier agricole) et former des exploitants agricoles familiaux volontaires (paysans pilotes) sur les indicateurs de suivi, d’évaluation et des outils d’analyse des effets/impacts au niveau exploitation, groupement et coopérative</w:t>
            </w:r>
          </w:p>
        </w:tc>
        <w:tc>
          <w:tcPr>
            <w:tcW w:w="3685" w:type="dxa"/>
          </w:tcPr>
          <w:p w:rsidR="00B41FDC" w:rsidRPr="006437AF" w:rsidRDefault="00B41FDC" w:rsidP="001038D6">
            <w:pPr>
              <w:pStyle w:val="Paragraphedeliste"/>
              <w:numPr>
                <w:ilvl w:val="0"/>
                <w:numId w:val="44"/>
              </w:numPr>
              <w:ind w:left="0" w:firstLine="0"/>
              <w:contextualSpacing w:val="0"/>
              <w:jc w:val="both"/>
            </w:pPr>
            <w:r w:rsidRPr="006437AF">
              <w:t>3.240 exploitations agricoles familiales planifient la gestion intégrée de leur sol (1 exploitant appuyés pour 15 groupements par  mois et pendant 2 ans)</w:t>
            </w:r>
          </w:p>
          <w:p w:rsidR="00B41FDC" w:rsidRPr="006437AF" w:rsidRDefault="00B41FDC" w:rsidP="001038D6">
            <w:pPr>
              <w:pStyle w:val="Paragraphedeliste"/>
              <w:numPr>
                <w:ilvl w:val="0"/>
                <w:numId w:val="44"/>
              </w:numPr>
              <w:ind w:left="0" w:firstLine="0"/>
              <w:contextualSpacing w:val="0"/>
              <w:jc w:val="both"/>
            </w:pPr>
            <w:r w:rsidRPr="006437AF">
              <w:t>Un manuel de suivi, d'évaluation et d'analyse des effets/Impacts au niveau de l'exploitation, groupement et coopérative est produit</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rPr>
          <w:trHeight w:val="20"/>
        </w:trPr>
        <w:tc>
          <w:tcPr>
            <w:tcW w:w="0" w:type="auto"/>
          </w:tcPr>
          <w:p w:rsidR="00B41FDC" w:rsidRPr="008236AD" w:rsidRDefault="00B41FDC" w:rsidP="0073527F">
            <w:pPr>
              <w:pStyle w:val="Paragraphedeliste"/>
              <w:ind w:left="34" w:hanging="34"/>
              <w:jc w:val="both"/>
            </w:pPr>
            <w:r w:rsidRPr="006437AF">
              <w:rPr>
                <w:b/>
              </w:rPr>
              <w:t>2.2.1.1</w:t>
            </w:r>
            <w:r w:rsidRPr="006437AF">
              <w:t>  Organiser un atelier de formation sur les outils de collecte des données : identification des  exploitants membres, bilan et planification de la saison agricole, suivi des groupements des campagnes agricoles au niveau des coopératives</w:t>
            </w:r>
          </w:p>
        </w:tc>
        <w:tc>
          <w:tcPr>
            <w:tcW w:w="3685" w:type="dxa"/>
          </w:tcPr>
          <w:p w:rsidR="00B41FDC" w:rsidRPr="006437AF" w:rsidRDefault="00B41FDC" w:rsidP="001038D6">
            <w:pPr>
              <w:pStyle w:val="Paragraphedeliste"/>
              <w:numPr>
                <w:ilvl w:val="0"/>
                <w:numId w:val="44"/>
              </w:numPr>
              <w:ind w:left="0" w:firstLine="0"/>
              <w:contextualSpacing w:val="0"/>
              <w:jc w:val="both"/>
            </w:pPr>
            <w:r w:rsidRPr="006437AF">
              <w:t>320 leaders sont formés sur les outils de collecte des données</w:t>
            </w:r>
          </w:p>
        </w:tc>
        <w:tc>
          <w:tcPr>
            <w:tcW w:w="2745" w:type="dxa"/>
          </w:tcPr>
          <w:p w:rsidR="00B41FDC" w:rsidRDefault="00B41FDC" w:rsidP="00B41FDC">
            <w:pPr>
              <w:rPr>
                <w:rFonts w:ascii="Calibri" w:hAnsi="Calibri"/>
              </w:rPr>
            </w:pPr>
            <w:r>
              <w:rPr>
                <w:rFonts w:ascii="Calibri" w:hAnsi="Calibri"/>
              </w:rPr>
              <w:t>Rapport de formation</w:t>
            </w:r>
          </w:p>
        </w:tc>
        <w:tc>
          <w:tcPr>
            <w:tcW w:w="0" w:type="auto"/>
            <w:gridSpan w:val="2"/>
          </w:tcPr>
          <w:p w:rsidR="00B41FDC" w:rsidRPr="00765436" w:rsidRDefault="00B41FDC" w:rsidP="00B41FDC">
            <w:pPr>
              <w:rPr>
                <w:rFonts w:ascii="Calibri" w:hAnsi="Calibri"/>
              </w:rPr>
            </w:pPr>
          </w:p>
        </w:tc>
      </w:tr>
      <w:tr w:rsidR="00B41FDC" w:rsidRPr="00765436" w:rsidTr="00B41FDC">
        <w:trPr>
          <w:trHeight w:val="20"/>
        </w:trPr>
        <w:tc>
          <w:tcPr>
            <w:tcW w:w="0" w:type="auto"/>
          </w:tcPr>
          <w:p w:rsidR="00B41FDC" w:rsidRPr="008236AD" w:rsidRDefault="00B41FDC" w:rsidP="0073527F">
            <w:pPr>
              <w:pStyle w:val="Paragraphedeliste"/>
              <w:ind w:left="34"/>
              <w:jc w:val="both"/>
            </w:pPr>
            <w:r w:rsidRPr="006437AF">
              <w:rPr>
                <w:b/>
              </w:rPr>
              <w:t>2.2.1.2</w:t>
            </w:r>
            <w:r w:rsidRPr="006437AF">
              <w:t>   Collecter les données et alimenter la base de données sur les exploitations agricoles familiales et sur les services des coopératives</w:t>
            </w:r>
          </w:p>
        </w:tc>
        <w:tc>
          <w:tcPr>
            <w:tcW w:w="3685" w:type="dxa"/>
          </w:tcPr>
          <w:p w:rsidR="00B41FDC" w:rsidRPr="006437AF" w:rsidRDefault="00B41FDC" w:rsidP="001038D6">
            <w:pPr>
              <w:pStyle w:val="Paragraphedeliste"/>
              <w:numPr>
                <w:ilvl w:val="0"/>
                <w:numId w:val="44"/>
              </w:numPr>
              <w:ind w:left="0" w:firstLine="0"/>
              <w:contextualSpacing w:val="0"/>
              <w:jc w:val="both"/>
            </w:pPr>
            <w:r w:rsidRPr="006437AF">
              <w:t>Une base des données sur les exploitations agricoles est régulièrement alimentée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rPr>
          <w:trHeight w:val="20"/>
        </w:trPr>
        <w:tc>
          <w:tcPr>
            <w:tcW w:w="0" w:type="auto"/>
          </w:tcPr>
          <w:p w:rsidR="00B41FDC" w:rsidRPr="008236AD" w:rsidRDefault="00B41FDC" w:rsidP="0073527F">
            <w:pPr>
              <w:pStyle w:val="Paragraphedeliste"/>
              <w:ind w:left="34"/>
              <w:jc w:val="both"/>
            </w:pPr>
            <w:r w:rsidRPr="006437AF">
              <w:rPr>
                <w:b/>
              </w:rPr>
              <w:t>2.2.1.3</w:t>
            </w:r>
            <w:r w:rsidRPr="006437AF">
              <w:t>  Former des exploitants agricoles familiaux volontaires (paysans pilotes) sur le suivi et l'évaluation des campagnes agricoles</w:t>
            </w:r>
          </w:p>
        </w:tc>
        <w:tc>
          <w:tcPr>
            <w:tcW w:w="3685" w:type="dxa"/>
          </w:tcPr>
          <w:p w:rsidR="00B41FDC" w:rsidRPr="006437AF" w:rsidRDefault="00B41FDC" w:rsidP="001038D6">
            <w:pPr>
              <w:pStyle w:val="Paragraphedeliste"/>
              <w:numPr>
                <w:ilvl w:val="0"/>
                <w:numId w:val="44"/>
              </w:numPr>
              <w:ind w:left="0" w:firstLine="0"/>
              <w:contextualSpacing w:val="0"/>
              <w:jc w:val="both"/>
            </w:pPr>
            <w:r w:rsidRPr="00071059">
              <w:t xml:space="preserve">30 volontaires par </w:t>
            </w:r>
            <w:r>
              <w:t>coopérative</w:t>
            </w:r>
            <w:r w:rsidRPr="00071059">
              <w:t xml:space="preserve"> sont identifiés pour qu’ils enregistrent les données en rapport avec leurs </w:t>
            </w:r>
            <w:r w:rsidRPr="00071059">
              <w:lastRenderedPageBreak/>
              <w:t>exploitations</w:t>
            </w:r>
          </w:p>
        </w:tc>
        <w:tc>
          <w:tcPr>
            <w:tcW w:w="2745" w:type="dxa"/>
          </w:tcPr>
          <w:p w:rsidR="00B41FDC" w:rsidRDefault="00B41FDC" w:rsidP="00B41FDC">
            <w:pPr>
              <w:rPr>
                <w:rFonts w:ascii="Calibri" w:hAnsi="Calibri"/>
              </w:rPr>
            </w:pPr>
            <w:r>
              <w:rPr>
                <w:rFonts w:ascii="Calibri" w:hAnsi="Calibri"/>
              </w:rPr>
              <w:lastRenderedPageBreak/>
              <w:t>Rapport de formation</w:t>
            </w:r>
          </w:p>
        </w:tc>
        <w:tc>
          <w:tcPr>
            <w:tcW w:w="0" w:type="auto"/>
            <w:gridSpan w:val="2"/>
          </w:tcPr>
          <w:p w:rsidR="00B41FDC" w:rsidRPr="00765436" w:rsidRDefault="00B41FDC" w:rsidP="00B41FDC">
            <w:pPr>
              <w:rPr>
                <w:rFonts w:ascii="Calibri" w:hAnsi="Calibri"/>
              </w:rPr>
            </w:pPr>
          </w:p>
        </w:tc>
      </w:tr>
      <w:tr w:rsidR="00B41FDC" w:rsidRPr="00765436" w:rsidTr="00B41FDC">
        <w:trPr>
          <w:trHeight w:val="773"/>
        </w:trPr>
        <w:tc>
          <w:tcPr>
            <w:tcW w:w="0" w:type="auto"/>
          </w:tcPr>
          <w:p w:rsidR="00B41FDC" w:rsidRPr="008236AD" w:rsidRDefault="00B41FDC" w:rsidP="001038D6">
            <w:pPr>
              <w:pStyle w:val="Paragraphedeliste"/>
              <w:numPr>
                <w:ilvl w:val="2"/>
                <w:numId w:val="28"/>
              </w:numPr>
              <w:ind w:left="0" w:firstLine="0"/>
              <w:jc w:val="both"/>
            </w:pPr>
            <w:r w:rsidRPr="008236AD">
              <w:lastRenderedPageBreak/>
              <w:t>Produire  et partager les bilans des saisons au niveau exploitation agricole familiale, groupement et coopérative</w:t>
            </w:r>
          </w:p>
        </w:tc>
        <w:tc>
          <w:tcPr>
            <w:tcW w:w="3685" w:type="dxa"/>
          </w:tcPr>
          <w:p w:rsidR="00B41FDC" w:rsidRPr="00E57786" w:rsidRDefault="00B41FDC" w:rsidP="00B41FDC">
            <w:pPr>
              <w:pStyle w:val="Paragraphedeliste"/>
              <w:jc w:val="both"/>
            </w:pPr>
            <w:r w:rsidRPr="00071059">
              <w:t>2 bilans des exploitations agricoles, familiale, groupement et coopérative produits par an</w:t>
            </w:r>
          </w:p>
        </w:tc>
        <w:tc>
          <w:tcPr>
            <w:tcW w:w="2745" w:type="dxa"/>
          </w:tcPr>
          <w:p w:rsidR="00B41FDC" w:rsidRDefault="00B41FDC" w:rsidP="00B41FDC">
            <w:pPr>
              <w:rPr>
                <w:rFonts w:ascii="Calibri" w:hAnsi="Calibri"/>
              </w:rPr>
            </w:pPr>
            <w:r>
              <w:rPr>
                <w:rFonts w:ascii="Calibri" w:hAnsi="Calibri"/>
              </w:rPr>
              <w:t>Rapport d’atelier</w:t>
            </w:r>
          </w:p>
        </w:tc>
        <w:tc>
          <w:tcPr>
            <w:tcW w:w="0" w:type="auto"/>
            <w:gridSpan w:val="2"/>
          </w:tcPr>
          <w:p w:rsidR="00B41FDC" w:rsidRPr="00765436" w:rsidRDefault="00B41FDC" w:rsidP="00B41FDC">
            <w:pPr>
              <w:rPr>
                <w:rFonts w:ascii="Calibri" w:hAnsi="Calibri"/>
              </w:rPr>
            </w:pPr>
          </w:p>
        </w:tc>
      </w:tr>
      <w:tr w:rsidR="00B41FDC" w:rsidRPr="00765436" w:rsidTr="00B41FDC">
        <w:trPr>
          <w:trHeight w:val="773"/>
        </w:trPr>
        <w:tc>
          <w:tcPr>
            <w:tcW w:w="0" w:type="auto"/>
          </w:tcPr>
          <w:p w:rsidR="00B41FDC" w:rsidRPr="008236AD" w:rsidRDefault="00B41FDC" w:rsidP="001038D6">
            <w:pPr>
              <w:pStyle w:val="Paragraphedeliste"/>
              <w:numPr>
                <w:ilvl w:val="2"/>
                <w:numId w:val="28"/>
              </w:numPr>
              <w:ind w:left="0" w:firstLine="0"/>
              <w:jc w:val="both"/>
            </w:pPr>
            <w:r w:rsidRPr="00737561">
              <w:t>Organiser des séances d'échange et de dialogue entre leaders des coopératives, les autorités locales et les services techniques sur le développement  et les enjeux du secteur agricole/élevage</w:t>
            </w:r>
          </w:p>
        </w:tc>
        <w:tc>
          <w:tcPr>
            <w:tcW w:w="3685" w:type="dxa"/>
          </w:tcPr>
          <w:p w:rsidR="00B41FDC" w:rsidRPr="00071059" w:rsidRDefault="00B41FDC" w:rsidP="00B41FDC">
            <w:pPr>
              <w:pStyle w:val="Paragraphedeliste"/>
              <w:jc w:val="both"/>
            </w:pPr>
            <w:r>
              <w:t>U</w:t>
            </w:r>
            <w:r w:rsidRPr="00737561">
              <w:t>ne séance d'échange entre les leaders des coopératives, les autorités locales et les services techniques  est organisée chaque année</w:t>
            </w:r>
          </w:p>
        </w:tc>
        <w:tc>
          <w:tcPr>
            <w:tcW w:w="2745" w:type="dxa"/>
          </w:tcPr>
          <w:p w:rsidR="00B41FDC" w:rsidRDefault="00B41FDC" w:rsidP="00B41FDC">
            <w:pPr>
              <w:rPr>
                <w:rFonts w:ascii="Calibri" w:hAnsi="Calibri"/>
              </w:rPr>
            </w:pPr>
            <w:r>
              <w:rPr>
                <w:rFonts w:ascii="Calibri" w:hAnsi="Calibri"/>
              </w:rPr>
              <w:t>Rapport d’atelier</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51161B" w:rsidRDefault="00B41FDC" w:rsidP="00B41FDC">
            <w:pPr>
              <w:jc w:val="both"/>
              <w:rPr>
                <w:rFonts w:ascii="Calibri" w:hAnsi="Calibri"/>
                <w:b/>
              </w:rPr>
            </w:pPr>
            <w:r w:rsidRPr="0051161B">
              <w:rPr>
                <w:rFonts w:ascii="Calibri" w:hAnsi="Calibri"/>
                <w:b/>
              </w:rPr>
              <w:t xml:space="preserve">Résultat 2.3 : </w:t>
            </w:r>
            <w:r>
              <w:rPr>
                <w:rFonts w:ascii="Calibri" w:hAnsi="Calibri"/>
              </w:rPr>
              <w:t xml:space="preserve">Les nouvelles </w:t>
            </w:r>
            <w:r w:rsidRPr="0051161B">
              <w:rPr>
                <w:rFonts w:ascii="Calibri" w:hAnsi="Calibri"/>
              </w:rPr>
              <w:t>coopératives sont mieux accompagnées et appuyées pour développer leurs activités économiques conduisant à leur autonomie</w:t>
            </w:r>
          </w:p>
        </w:tc>
        <w:tc>
          <w:tcPr>
            <w:tcW w:w="3685" w:type="dxa"/>
          </w:tcPr>
          <w:p w:rsidR="00B41FDC" w:rsidRPr="00765436" w:rsidRDefault="00B41FDC" w:rsidP="00B41FDC">
            <w:pPr>
              <w:jc w:val="both"/>
              <w:rPr>
                <w:rFonts w:ascii="Calibri" w:hAnsi="Calibri"/>
              </w:rPr>
            </w:pPr>
            <w:r>
              <w:rPr>
                <w:rFonts w:ascii="Calibri" w:hAnsi="Calibri"/>
              </w:rPr>
              <w:t xml:space="preserve">Types d’activités économiques développées par coopérative </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51161B" w:rsidRDefault="00B41FDC" w:rsidP="00B41FDC">
            <w:pPr>
              <w:rPr>
                <w:rFonts w:ascii="Calibri" w:hAnsi="Calibri"/>
                <w:b/>
              </w:rPr>
            </w:pPr>
            <w:r w:rsidRPr="0051161B">
              <w:rPr>
                <w:rFonts w:ascii="Calibri" w:hAnsi="Calibri"/>
                <w:b/>
              </w:rPr>
              <w:t xml:space="preserve">Activités </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9"/>
              </w:numPr>
              <w:ind w:left="0" w:firstLine="0"/>
              <w:jc w:val="both"/>
            </w:pPr>
            <w:r w:rsidRPr="008236AD">
              <w:t>Mettre en place des stratégies pour développer des activités permettant l’autofinancement des coopératives</w:t>
            </w:r>
          </w:p>
        </w:tc>
        <w:tc>
          <w:tcPr>
            <w:tcW w:w="3685" w:type="dxa"/>
          </w:tcPr>
          <w:p w:rsidR="00B41FDC" w:rsidRPr="00256D8E" w:rsidRDefault="00B41FDC" w:rsidP="001038D6">
            <w:pPr>
              <w:pStyle w:val="Paragraphedeliste"/>
              <w:numPr>
                <w:ilvl w:val="0"/>
                <w:numId w:val="61"/>
              </w:numPr>
              <w:ind w:left="1" w:firstLine="0"/>
              <w:contextualSpacing w:val="0"/>
              <w:jc w:val="both"/>
            </w:pPr>
            <w:r w:rsidRPr="00256D8E">
              <w:t>Au moins deux activités génératrices de revenus sont identifiées et mise en œuvre dans chaque coopérative</w:t>
            </w:r>
          </w:p>
          <w:p w:rsidR="00B41FDC" w:rsidRPr="00256D8E" w:rsidRDefault="00B41FDC" w:rsidP="001038D6">
            <w:pPr>
              <w:pStyle w:val="Paragraphedeliste"/>
              <w:numPr>
                <w:ilvl w:val="0"/>
                <w:numId w:val="61"/>
              </w:numPr>
              <w:ind w:left="1" w:firstLine="0"/>
              <w:contextualSpacing w:val="0"/>
              <w:jc w:val="both"/>
            </w:pPr>
            <w:r w:rsidRPr="00256D8E">
              <w:t>Une réunion par GPC pour les opportunités d'AGR</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9"/>
              </w:numPr>
              <w:ind w:left="0" w:firstLine="0"/>
              <w:jc w:val="both"/>
            </w:pPr>
            <w:r w:rsidRPr="008236AD">
              <w:t>Appuyer les coopératives dans l’élaboration de leurs plans d’affaire, renforcer les capacités de leur personnel et les accompagner dans la mobilisation des fonds de roulement</w:t>
            </w:r>
          </w:p>
        </w:tc>
        <w:tc>
          <w:tcPr>
            <w:tcW w:w="3685" w:type="dxa"/>
          </w:tcPr>
          <w:p w:rsidR="00B41FDC" w:rsidRPr="00765436" w:rsidRDefault="00B41FDC" w:rsidP="00B41FDC">
            <w:pPr>
              <w:jc w:val="both"/>
              <w:rPr>
                <w:rFonts w:ascii="Calibri" w:hAnsi="Calibri"/>
              </w:rPr>
            </w:pPr>
            <w:r w:rsidRPr="00256D8E">
              <w:rPr>
                <w:rFonts w:ascii="Calibri" w:hAnsi="Calibri"/>
              </w:rPr>
              <w:t>Un plan d'affaire est élaboré, mise en œuvre et actualisé dans chaque coopérative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1038D6">
            <w:pPr>
              <w:pStyle w:val="Paragraphedeliste"/>
              <w:numPr>
                <w:ilvl w:val="2"/>
                <w:numId w:val="29"/>
              </w:numPr>
              <w:ind w:left="0" w:firstLine="0"/>
              <w:jc w:val="both"/>
              <w:rPr>
                <w:b/>
              </w:rPr>
            </w:pPr>
            <w:r w:rsidRPr="00256D8E">
              <w:t>Accompagner les coopératives dans l'organiser des campagnes de récoltes, de stockage et des commercialisations, la négociation des marchés et dans l'analyse de la rentabilité et la fixation des prix ainsi que l'analyse des bilans et la fixation des ristournes</w:t>
            </w:r>
          </w:p>
        </w:tc>
        <w:tc>
          <w:tcPr>
            <w:tcW w:w="3685" w:type="dxa"/>
          </w:tcPr>
          <w:p w:rsidR="00B41FDC" w:rsidRDefault="00B41FDC" w:rsidP="001038D6">
            <w:pPr>
              <w:pStyle w:val="Paragraphedeliste"/>
              <w:numPr>
                <w:ilvl w:val="0"/>
                <w:numId w:val="62"/>
              </w:numPr>
              <w:ind w:left="1" w:firstLine="0"/>
              <w:jc w:val="both"/>
            </w:pPr>
            <w:r w:rsidRPr="00256D8E">
              <w:t>2.500  tonnes de denrées alimentaires (riz, mais, haricot) sont collectées, stockées et vendues chaque année</w:t>
            </w:r>
          </w:p>
          <w:p w:rsidR="00B41FDC" w:rsidRDefault="00B41FDC" w:rsidP="001038D6">
            <w:pPr>
              <w:pStyle w:val="Paragraphedeliste"/>
              <w:numPr>
                <w:ilvl w:val="0"/>
                <w:numId w:val="62"/>
              </w:numPr>
              <w:ind w:left="1" w:firstLine="0"/>
              <w:jc w:val="both"/>
            </w:pPr>
            <w:r w:rsidRPr="00256D8E">
              <w:t>Nombre de contrats de ventes négociés et exécutés auprès des unités de transformations et autres marchés institu</w:t>
            </w:r>
            <w:r>
              <w:t>t</w:t>
            </w:r>
            <w:r w:rsidRPr="00256D8E">
              <w:t>ionnels</w:t>
            </w:r>
          </w:p>
          <w:p w:rsidR="00B41FDC" w:rsidRDefault="00B41FDC" w:rsidP="001038D6">
            <w:pPr>
              <w:pStyle w:val="Paragraphedeliste"/>
              <w:numPr>
                <w:ilvl w:val="0"/>
                <w:numId w:val="62"/>
              </w:numPr>
              <w:ind w:left="1" w:firstLine="0"/>
              <w:jc w:val="both"/>
            </w:pPr>
            <w:r w:rsidRPr="00256D8E">
              <w:t xml:space="preserve"> Une séance de travail sur </w:t>
            </w:r>
            <w:r w:rsidRPr="00256D8E">
              <w:lastRenderedPageBreak/>
              <w:t>l'</w:t>
            </w:r>
            <w:r>
              <w:t>a</w:t>
            </w:r>
            <w:r w:rsidRPr="00256D8E">
              <w:t>nalyse de la rentabilité et de fixation des prix est organisée pour chaque filière et dans chaque coopérative en début de chaque campagne agricole</w:t>
            </w:r>
          </w:p>
          <w:p w:rsidR="00B41FDC" w:rsidRPr="00256D8E" w:rsidRDefault="00B41FDC" w:rsidP="001038D6">
            <w:pPr>
              <w:pStyle w:val="Paragraphedeliste"/>
              <w:numPr>
                <w:ilvl w:val="0"/>
                <w:numId w:val="62"/>
              </w:numPr>
              <w:ind w:left="1" w:firstLine="0"/>
              <w:jc w:val="both"/>
            </w:pPr>
            <w:r w:rsidRPr="00256D8E">
              <w:t>Une réunion d'analyse des bilans et de fixati</w:t>
            </w:r>
            <w:r>
              <w:t>on des ristournes est organisée</w:t>
            </w:r>
            <w:r w:rsidRPr="00256D8E">
              <w:t xml:space="preserve"> à la fin de chaque année agricole </w:t>
            </w:r>
          </w:p>
        </w:tc>
        <w:tc>
          <w:tcPr>
            <w:tcW w:w="2745" w:type="dxa"/>
          </w:tcPr>
          <w:p w:rsidR="00B41FDC" w:rsidRPr="00765436" w:rsidRDefault="00B41FDC" w:rsidP="00B41FDC">
            <w:pPr>
              <w:rPr>
                <w:rFonts w:ascii="Calibri" w:hAnsi="Calibri"/>
              </w:rPr>
            </w:pPr>
            <w:r>
              <w:rPr>
                <w:rFonts w:ascii="Calibri" w:hAnsi="Calibri"/>
              </w:rPr>
              <w:lastRenderedPageBreak/>
              <w:t>Rapport d’activités</w:t>
            </w:r>
          </w:p>
        </w:tc>
        <w:tc>
          <w:tcPr>
            <w:tcW w:w="0" w:type="auto"/>
            <w:gridSpan w:val="2"/>
          </w:tcPr>
          <w:p w:rsidR="00B41FDC" w:rsidRPr="00765436" w:rsidRDefault="00B41FDC" w:rsidP="00B41FDC">
            <w:pPr>
              <w:rPr>
                <w:rFonts w:ascii="Calibri" w:hAnsi="Calibri"/>
              </w:rPr>
            </w:pPr>
          </w:p>
        </w:tc>
      </w:tr>
      <w:tr w:rsidR="00B41FDC" w:rsidRPr="00765436" w:rsidTr="00B41FDC">
        <w:trPr>
          <w:gridAfter w:val="1"/>
        </w:trPr>
        <w:tc>
          <w:tcPr>
            <w:tcW w:w="13473" w:type="dxa"/>
            <w:gridSpan w:val="4"/>
            <w:shd w:val="clear" w:color="auto" w:fill="00B0F0"/>
          </w:tcPr>
          <w:p w:rsidR="00B41FDC" w:rsidRPr="0051161B" w:rsidRDefault="00B41FDC" w:rsidP="00B41FDC">
            <w:pPr>
              <w:rPr>
                <w:rFonts w:ascii="Calibri" w:hAnsi="Calibri"/>
              </w:rPr>
            </w:pPr>
            <w:r w:rsidRPr="0051161B">
              <w:rPr>
                <w:rFonts w:ascii="Calibri" w:hAnsi="Calibri"/>
                <w:b/>
              </w:rPr>
              <w:lastRenderedPageBreak/>
              <w:t>Objectif spécifique 3 :</w:t>
            </w:r>
          </w:p>
        </w:tc>
      </w:tr>
      <w:tr w:rsidR="00B41FDC" w:rsidRPr="00765436" w:rsidTr="00B41FDC">
        <w:tc>
          <w:tcPr>
            <w:tcW w:w="0" w:type="auto"/>
          </w:tcPr>
          <w:p w:rsidR="00B41FDC" w:rsidRPr="007F1A65" w:rsidRDefault="00B41FDC" w:rsidP="00B41FDC">
            <w:pPr>
              <w:jc w:val="both"/>
              <w:rPr>
                <w:rFonts w:ascii="Calibri" w:hAnsi="Calibri"/>
                <w:b/>
                <w:color w:val="548DD4" w:themeColor="text2" w:themeTint="99"/>
              </w:rPr>
            </w:pPr>
            <w:r w:rsidRPr="007F1A65">
              <w:rPr>
                <w:rFonts w:ascii="Calibri" w:hAnsi="Calibri"/>
                <w:b/>
                <w:i/>
                <w:color w:val="548DD4" w:themeColor="text2" w:themeTint="99"/>
              </w:rPr>
              <w:t>Renforcer les capacités des leaders et de l’équipe de la CAPAD pour accompagner les coopératives et les sociétés coopératives dans leur développement en amont et en aval de la production</w:t>
            </w:r>
          </w:p>
        </w:tc>
        <w:tc>
          <w:tcPr>
            <w:tcW w:w="3685" w:type="dxa"/>
          </w:tcPr>
          <w:p w:rsidR="00B41FDC" w:rsidRPr="00AE739A" w:rsidRDefault="00B41FDC" w:rsidP="00B41FDC">
            <w:pPr>
              <w:jc w:val="both"/>
              <w:rPr>
                <w:rFonts w:ascii="Calibri" w:hAnsi="Calibri"/>
              </w:rPr>
            </w:pPr>
            <w:r w:rsidRPr="00AE739A">
              <w:rPr>
                <w:rFonts w:ascii="Calibri" w:hAnsi="Calibri"/>
              </w:rPr>
              <w:t>Nombre et types de services que CAPAD offre aux coopératives et aux sociétés coopératives</w:t>
            </w:r>
          </w:p>
        </w:tc>
        <w:tc>
          <w:tcPr>
            <w:tcW w:w="2745" w:type="dxa"/>
          </w:tcPr>
          <w:p w:rsidR="00B41FDC" w:rsidRPr="005248CD" w:rsidRDefault="00B41FDC" w:rsidP="001038D6">
            <w:pPr>
              <w:pStyle w:val="Paragraphedeliste"/>
              <w:numPr>
                <w:ilvl w:val="0"/>
                <w:numId w:val="35"/>
              </w:numPr>
              <w:ind w:left="0" w:firstLine="0"/>
              <w:contextualSpacing w:val="0"/>
            </w:pPr>
            <w:r w:rsidRPr="005248CD">
              <w:t>Rapports d’activités</w:t>
            </w:r>
          </w:p>
          <w:p w:rsidR="00B41FDC" w:rsidRPr="005248CD" w:rsidRDefault="00B41FDC" w:rsidP="001038D6">
            <w:pPr>
              <w:pStyle w:val="Paragraphedeliste"/>
              <w:numPr>
                <w:ilvl w:val="0"/>
                <w:numId w:val="35"/>
              </w:numPr>
              <w:spacing w:before="120"/>
              <w:ind w:left="0" w:firstLine="0"/>
              <w:contextualSpacing w:val="0"/>
              <w:jc w:val="both"/>
            </w:pPr>
            <w:r w:rsidRPr="005248CD">
              <w:t>Appréciation des bénéficiaires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51161B" w:rsidRDefault="00B41FDC" w:rsidP="00B41FDC">
            <w:pPr>
              <w:jc w:val="both"/>
              <w:rPr>
                <w:rFonts w:ascii="Calibri" w:hAnsi="Calibri"/>
                <w:b/>
              </w:rPr>
            </w:pPr>
            <w:r w:rsidRPr="0051161B">
              <w:rPr>
                <w:rFonts w:ascii="Calibri" w:hAnsi="Calibri"/>
                <w:b/>
              </w:rPr>
              <w:t xml:space="preserve">Résultat 3.1 : </w:t>
            </w:r>
            <w:r w:rsidRPr="0051161B">
              <w:rPr>
                <w:rFonts w:ascii="Calibri" w:hAnsi="Calibri"/>
              </w:rPr>
              <w:t>Les dirigeants et le personnel sont dotés de capacités pour mettre en œuvre les activités du présent Plan Stratégique</w:t>
            </w:r>
          </w:p>
        </w:tc>
        <w:tc>
          <w:tcPr>
            <w:tcW w:w="3685" w:type="dxa"/>
            <w:shd w:val="clear" w:color="auto" w:fill="auto"/>
          </w:tcPr>
          <w:p w:rsidR="00B41FDC" w:rsidRPr="00BA37A7" w:rsidRDefault="00B41FDC" w:rsidP="00B41FDC">
            <w:pPr>
              <w:pStyle w:val="Paragraphedeliste"/>
              <w:jc w:val="both"/>
            </w:pPr>
            <w:r>
              <w:t xml:space="preserve">Un </w:t>
            </w:r>
            <w:r w:rsidRPr="002D0566">
              <w:t xml:space="preserve">plan de formation professionnelle </w:t>
            </w:r>
            <w:r>
              <w:t>produit</w:t>
            </w:r>
          </w:p>
        </w:tc>
        <w:tc>
          <w:tcPr>
            <w:tcW w:w="2745" w:type="dxa"/>
          </w:tcPr>
          <w:p w:rsidR="00B41FDC" w:rsidRPr="00765436" w:rsidRDefault="00B41FDC" w:rsidP="00B41FDC">
            <w:pPr>
              <w:rPr>
                <w:rFonts w:ascii="Calibri" w:hAnsi="Calibri"/>
              </w:rPr>
            </w:pPr>
            <w:r>
              <w:rPr>
                <w:rFonts w:ascii="Calibri" w:hAnsi="Calibri"/>
              </w:rPr>
              <w:t>Rapports de formation</w:t>
            </w:r>
          </w:p>
        </w:tc>
        <w:tc>
          <w:tcPr>
            <w:tcW w:w="0" w:type="auto"/>
            <w:gridSpan w:val="2"/>
          </w:tcPr>
          <w:p w:rsidR="00B41FDC" w:rsidRPr="00765436" w:rsidRDefault="00B41FDC" w:rsidP="00B41FDC">
            <w:pPr>
              <w:rPr>
                <w:rFonts w:ascii="Calibri" w:hAnsi="Calibri"/>
              </w:rPr>
            </w:pPr>
          </w:p>
        </w:tc>
      </w:tr>
      <w:tr w:rsidR="00B41FDC" w:rsidRPr="00765436" w:rsidTr="00B41FDC">
        <w:trPr>
          <w:trHeight w:val="269"/>
        </w:trPr>
        <w:tc>
          <w:tcPr>
            <w:tcW w:w="0" w:type="auto"/>
          </w:tcPr>
          <w:p w:rsidR="00B41FDC" w:rsidRPr="0051161B" w:rsidRDefault="00B41FDC" w:rsidP="00B41FDC">
            <w:pPr>
              <w:rPr>
                <w:rFonts w:ascii="Calibri" w:hAnsi="Calibri"/>
                <w:b/>
              </w:rPr>
            </w:pPr>
            <w:r w:rsidRPr="0051161B">
              <w:rPr>
                <w:rFonts w:ascii="Calibri" w:hAnsi="Calibri"/>
                <w:b/>
              </w:rPr>
              <w:t xml:space="preserve">Activités </w:t>
            </w:r>
          </w:p>
        </w:tc>
        <w:tc>
          <w:tcPr>
            <w:tcW w:w="3685" w:type="dxa"/>
          </w:tcPr>
          <w:p w:rsidR="00B41FDC" w:rsidRPr="00765436" w:rsidRDefault="00B41FDC" w:rsidP="00B41FDC">
            <w:pPr>
              <w:rPr>
                <w:rFonts w:ascii="Calibri" w:hAnsi="Calibri"/>
              </w:rPr>
            </w:pPr>
          </w:p>
        </w:tc>
        <w:tc>
          <w:tcPr>
            <w:tcW w:w="2745" w:type="dxa"/>
          </w:tcPr>
          <w:p w:rsidR="00B41FDC" w:rsidRPr="00765436" w:rsidRDefault="00B41FDC" w:rsidP="00B41FDC">
            <w:pPr>
              <w:rPr>
                <w:rFonts w:ascii="Calibri" w:hAnsi="Calibri"/>
              </w:rPr>
            </w:pPr>
          </w:p>
        </w:tc>
        <w:tc>
          <w:tcPr>
            <w:tcW w:w="0" w:type="auto"/>
            <w:gridSpan w:val="2"/>
          </w:tcPr>
          <w:p w:rsidR="00B41FDC" w:rsidRPr="00765436" w:rsidRDefault="00B41FDC" w:rsidP="00B41FDC">
            <w:pPr>
              <w:rPr>
                <w:rFonts w:ascii="Calibri" w:hAnsi="Calibri"/>
              </w:rPr>
            </w:pPr>
          </w:p>
        </w:tc>
      </w:tr>
      <w:tr w:rsidR="00B41FDC" w:rsidRPr="00765436" w:rsidTr="00B41FDC">
        <w:trPr>
          <w:trHeight w:val="574"/>
        </w:trPr>
        <w:tc>
          <w:tcPr>
            <w:tcW w:w="0" w:type="auto"/>
          </w:tcPr>
          <w:p w:rsidR="00B41FDC" w:rsidRPr="008236AD" w:rsidRDefault="00B41FDC" w:rsidP="00B41FDC">
            <w:pPr>
              <w:contextualSpacing/>
              <w:jc w:val="both"/>
              <w:rPr>
                <w:rFonts w:ascii="Calibri" w:hAnsi="Calibri"/>
              </w:rPr>
            </w:pPr>
            <w:r w:rsidRPr="008236AD">
              <w:rPr>
                <w:rFonts w:ascii="Calibri" w:hAnsi="Calibri"/>
                <w:b/>
              </w:rPr>
              <w:t xml:space="preserve">3.1.1 </w:t>
            </w:r>
            <w:r w:rsidRPr="008236AD">
              <w:rPr>
                <w:rFonts w:ascii="Calibri" w:hAnsi="Calibri"/>
              </w:rPr>
              <w:t>Actualiser et mettre en œuvre un plan de formation professionnelle pour les exploitants, les leaders et staff des coopératives/CAPAD</w:t>
            </w:r>
          </w:p>
        </w:tc>
        <w:tc>
          <w:tcPr>
            <w:tcW w:w="3685" w:type="dxa"/>
          </w:tcPr>
          <w:p w:rsidR="00B41FDC" w:rsidRPr="00BA37A7" w:rsidRDefault="00B41FDC" w:rsidP="001038D6">
            <w:pPr>
              <w:pStyle w:val="Paragraphedeliste"/>
              <w:numPr>
                <w:ilvl w:val="0"/>
                <w:numId w:val="34"/>
              </w:numPr>
              <w:ind w:left="0" w:firstLine="0"/>
              <w:contextualSpacing w:val="0"/>
            </w:pPr>
            <w:r w:rsidRPr="00BA37A7">
              <w:t>Nombre  de dirigeants formés</w:t>
            </w:r>
          </w:p>
          <w:p w:rsidR="00B41FDC" w:rsidRPr="00BA37A7" w:rsidRDefault="00B41FDC" w:rsidP="001038D6">
            <w:pPr>
              <w:pStyle w:val="Paragraphedeliste"/>
              <w:numPr>
                <w:ilvl w:val="0"/>
                <w:numId w:val="34"/>
              </w:numPr>
              <w:ind w:left="0" w:firstLine="0"/>
              <w:contextualSpacing w:val="0"/>
            </w:pPr>
            <w:r>
              <w:t>Nombre de personnel formé</w:t>
            </w:r>
          </w:p>
          <w:p w:rsidR="00B41FDC" w:rsidRPr="002D0566" w:rsidRDefault="00B41FDC" w:rsidP="001038D6">
            <w:pPr>
              <w:pStyle w:val="Paragraphedeliste"/>
              <w:numPr>
                <w:ilvl w:val="0"/>
                <w:numId w:val="34"/>
              </w:numPr>
              <w:ind w:left="0" w:firstLine="0"/>
              <w:jc w:val="both"/>
            </w:pPr>
            <w:r w:rsidRPr="00BA37A7">
              <w:t>Nombre de thèmes de formation dispensés</w:t>
            </w:r>
          </w:p>
        </w:tc>
        <w:tc>
          <w:tcPr>
            <w:tcW w:w="2745" w:type="dxa"/>
          </w:tcPr>
          <w:p w:rsidR="00B41FDC" w:rsidRPr="00765436" w:rsidRDefault="00B41FDC" w:rsidP="00B41FDC">
            <w:pPr>
              <w:rPr>
                <w:rFonts w:ascii="Calibri" w:hAnsi="Calibri"/>
              </w:rPr>
            </w:pPr>
            <w:r>
              <w:rPr>
                <w:rFonts w:ascii="Calibri" w:hAnsi="Calibri"/>
              </w:rPr>
              <w:t>Document</w:t>
            </w:r>
          </w:p>
        </w:tc>
        <w:tc>
          <w:tcPr>
            <w:tcW w:w="0" w:type="auto"/>
            <w:gridSpan w:val="2"/>
          </w:tcPr>
          <w:p w:rsidR="00B41FDC" w:rsidRPr="00765436" w:rsidRDefault="00B41FDC" w:rsidP="00B41FDC">
            <w:pPr>
              <w:rPr>
                <w:rFonts w:ascii="Calibri" w:hAnsi="Calibri"/>
              </w:rPr>
            </w:pPr>
          </w:p>
        </w:tc>
      </w:tr>
      <w:tr w:rsidR="00B41FDC" w:rsidRPr="00765436" w:rsidTr="00B41FDC">
        <w:trPr>
          <w:trHeight w:val="574"/>
        </w:trPr>
        <w:tc>
          <w:tcPr>
            <w:tcW w:w="0" w:type="auto"/>
          </w:tcPr>
          <w:p w:rsidR="00B41FDC" w:rsidRPr="008236AD" w:rsidRDefault="00B41FDC" w:rsidP="00B41FDC">
            <w:pPr>
              <w:contextualSpacing/>
              <w:jc w:val="both"/>
              <w:rPr>
                <w:rFonts w:ascii="Calibri" w:hAnsi="Calibri"/>
              </w:rPr>
            </w:pPr>
            <w:r w:rsidRPr="008236AD">
              <w:rPr>
                <w:rFonts w:ascii="Calibri" w:hAnsi="Calibri"/>
                <w:b/>
              </w:rPr>
              <w:t xml:space="preserve">3.1.2 </w:t>
            </w:r>
            <w:r w:rsidRPr="008236AD">
              <w:rPr>
                <w:rFonts w:ascii="Calibri" w:hAnsi="Calibri"/>
              </w:rPr>
              <w:t>Organiser des visites d’échanges d’expérience et favoriser la coopération entre paysans</w:t>
            </w:r>
          </w:p>
        </w:tc>
        <w:tc>
          <w:tcPr>
            <w:tcW w:w="3685" w:type="dxa"/>
          </w:tcPr>
          <w:p w:rsidR="00B41FDC" w:rsidRPr="00765436" w:rsidRDefault="00B41FDC" w:rsidP="00B41FDC">
            <w:pPr>
              <w:rPr>
                <w:rFonts w:ascii="Calibri" w:hAnsi="Calibri"/>
              </w:rPr>
            </w:pPr>
            <w:r>
              <w:rPr>
                <w:rFonts w:ascii="Calibri" w:hAnsi="Calibri"/>
              </w:rPr>
              <w:t>10 visites d’échanges effectuées</w:t>
            </w:r>
          </w:p>
        </w:tc>
        <w:tc>
          <w:tcPr>
            <w:tcW w:w="2745" w:type="dxa"/>
          </w:tcPr>
          <w:p w:rsidR="00B41FDC" w:rsidRPr="00765436" w:rsidRDefault="00B41FDC" w:rsidP="00B41FDC">
            <w:pPr>
              <w:rPr>
                <w:rFonts w:ascii="Calibri" w:hAnsi="Calibri"/>
              </w:rPr>
            </w:pPr>
            <w:r>
              <w:rPr>
                <w:rFonts w:ascii="Calibri" w:hAnsi="Calibri"/>
              </w:rPr>
              <w:t>Rapport de mission</w:t>
            </w:r>
          </w:p>
        </w:tc>
        <w:tc>
          <w:tcPr>
            <w:tcW w:w="0" w:type="auto"/>
            <w:gridSpan w:val="2"/>
          </w:tcPr>
          <w:p w:rsidR="00B41FDC" w:rsidRPr="00765436" w:rsidRDefault="00B41FDC" w:rsidP="00B41FDC">
            <w:pPr>
              <w:rPr>
                <w:rFonts w:ascii="Calibri" w:hAnsi="Calibri"/>
              </w:rPr>
            </w:pPr>
          </w:p>
        </w:tc>
      </w:tr>
      <w:tr w:rsidR="00B41FDC" w:rsidRPr="00765436" w:rsidTr="00B41FDC">
        <w:trPr>
          <w:trHeight w:val="574"/>
        </w:trPr>
        <w:tc>
          <w:tcPr>
            <w:tcW w:w="0" w:type="auto"/>
          </w:tcPr>
          <w:p w:rsidR="00B41FDC" w:rsidRPr="008236AD" w:rsidRDefault="00B41FDC" w:rsidP="00B41FDC">
            <w:pPr>
              <w:ind w:left="34"/>
              <w:contextualSpacing/>
              <w:jc w:val="both"/>
              <w:rPr>
                <w:rFonts w:ascii="Calibri" w:hAnsi="Calibri"/>
              </w:rPr>
            </w:pPr>
            <w:r w:rsidRPr="00807C5B">
              <w:rPr>
                <w:rFonts w:ascii="Calibri" w:hAnsi="Calibri"/>
                <w:b/>
              </w:rPr>
              <w:t>3.1.3</w:t>
            </w:r>
            <w:r w:rsidRPr="008236AD">
              <w:rPr>
                <w:rFonts w:ascii="Calibri" w:hAnsi="Calibri"/>
              </w:rPr>
              <w:t xml:space="preserve"> Mettre en place et outiller le dispositif d’accompagnement sur les processus agro écologiques, la valorisation et la mise à marché des produits (exploitations-coopérative-CAPAD)</w:t>
            </w:r>
          </w:p>
        </w:tc>
        <w:tc>
          <w:tcPr>
            <w:tcW w:w="3685" w:type="dxa"/>
          </w:tcPr>
          <w:p w:rsidR="00B41FDC" w:rsidRDefault="00B41FDC" w:rsidP="00B41FDC">
            <w:pPr>
              <w:jc w:val="both"/>
              <w:rPr>
                <w:rFonts w:ascii="Calibri" w:hAnsi="Calibri"/>
              </w:rPr>
            </w:pPr>
            <w:r w:rsidRPr="00807C5B">
              <w:rPr>
                <w:rFonts w:ascii="Calibri" w:hAnsi="Calibri"/>
              </w:rPr>
              <w:t>Dispositifs d’appui conseil et d’accompagnement mis en place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51161B" w:rsidRDefault="00B41FDC" w:rsidP="00B41FDC">
            <w:pPr>
              <w:jc w:val="both"/>
              <w:rPr>
                <w:rFonts w:ascii="Calibri" w:hAnsi="Calibri"/>
              </w:rPr>
            </w:pPr>
            <w:r w:rsidRPr="0051161B">
              <w:rPr>
                <w:rFonts w:ascii="Calibri" w:hAnsi="Calibri"/>
                <w:b/>
              </w:rPr>
              <w:t>Résultat 3.2 :</w:t>
            </w:r>
            <w:r w:rsidRPr="0051161B">
              <w:rPr>
                <w:rFonts w:ascii="Calibri" w:hAnsi="Calibri"/>
              </w:rPr>
              <w:t xml:space="preserve"> CAPAD répond aux besoins des coopératives en amont et en aval de la production ( appui à la production agricole et à la promotion de l’agro écologie,’ accès aux financements/crédits, l’exploitation des équipements, maintenance des équipements, appui à la valorisation et commercialisation, accès à l’information, information sur </w:t>
            </w:r>
            <w:r w:rsidRPr="0051161B">
              <w:rPr>
                <w:rFonts w:ascii="Calibri" w:hAnsi="Calibri"/>
              </w:rPr>
              <w:lastRenderedPageBreak/>
              <w:t>les prix</w:t>
            </w:r>
            <w:r>
              <w:rPr>
                <w:rFonts w:ascii="Calibri" w:hAnsi="Calibri"/>
              </w:rPr>
              <w:t>)</w:t>
            </w:r>
          </w:p>
        </w:tc>
        <w:tc>
          <w:tcPr>
            <w:tcW w:w="3685" w:type="dxa"/>
          </w:tcPr>
          <w:p w:rsidR="00B41FDC" w:rsidRPr="006F0DBF" w:rsidRDefault="00B41FDC" w:rsidP="001038D6">
            <w:pPr>
              <w:pStyle w:val="Paragraphedeliste"/>
              <w:numPr>
                <w:ilvl w:val="0"/>
                <w:numId w:val="20"/>
              </w:numPr>
              <w:ind w:left="0" w:firstLine="0"/>
              <w:jc w:val="both"/>
            </w:pPr>
            <w:r w:rsidRPr="006F0DBF">
              <w:lastRenderedPageBreak/>
              <w:t xml:space="preserve">Facteurs et moyens de production agricole et d’élevage </w:t>
            </w:r>
            <w:proofErr w:type="spellStart"/>
            <w:r w:rsidRPr="006F0DBF">
              <w:t>disponibilisés</w:t>
            </w:r>
            <w:proofErr w:type="spellEnd"/>
          </w:p>
          <w:p w:rsidR="00B41FDC" w:rsidRPr="006F0DBF" w:rsidRDefault="00B41FDC" w:rsidP="001038D6">
            <w:pPr>
              <w:pStyle w:val="Paragraphedeliste"/>
              <w:numPr>
                <w:ilvl w:val="0"/>
                <w:numId w:val="20"/>
              </w:numPr>
              <w:spacing w:before="120"/>
              <w:ind w:left="0" w:firstLine="0"/>
              <w:jc w:val="both"/>
            </w:pPr>
            <w:r w:rsidRPr="006F0DBF">
              <w:t>Système d’information et conseils agricoles mis en place</w:t>
            </w:r>
          </w:p>
          <w:p w:rsidR="00B41FDC" w:rsidRPr="00BA37A7" w:rsidRDefault="00B41FDC" w:rsidP="001038D6">
            <w:pPr>
              <w:pStyle w:val="Paragraphedeliste"/>
              <w:numPr>
                <w:ilvl w:val="0"/>
                <w:numId w:val="20"/>
              </w:numPr>
              <w:spacing w:before="120"/>
              <w:ind w:left="3" w:hanging="3"/>
              <w:jc w:val="both"/>
            </w:pPr>
            <w:r w:rsidRPr="00BA37A7">
              <w:t xml:space="preserve">Mécanismes de rentabilisation </w:t>
            </w:r>
            <w:r w:rsidRPr="00BA37A7">
              <w:lastRenderedPageBreak/>
              <w:t>et de gestion des équipements /</w:t>
            </w:r>
            <w:r>
              <w:t xml:space="preserve"> </w:t>
            </w:r>
            <w:r w:rsidRPr="00BA37A7">
              <w:t>transformation</w:t>
            </w:r>
            <w:r>
              <w:t>s</w:t>
            </w:r>
            <w:r w:rsidRPr="00BA37A7">
              <w:t xml:space="preserve"> agricoles mis en place</w:t>
            </w:r>
          </w:p>
        </w:tc>
        <w:tc>
          <w:tcPr>
            <w:tcW w:w="2745" w:type="dxa"/>
          </w:tcPr>
          <w:p w:rsidR="00B41FDC" w:rsidRPr="00765436" w:rsidRDefault="00B41FDC" w:rsidP="00B41FDC">
            <w:pPr>
              <w:rPr>
                <w:rFonts w:ascii="Calibri" w:hAnsi="Calibri"/>
              </w:rPr>
            </w:pPr>
            <w:r>
              <w:rPr>
                <w:rFonts w:ascii="Calibri" w:hAnsi="Calibri"/>
              </w:rPr>
              <w:lastRenderedPageBreak/>
              <w:t>Rapports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51161B" w:rsidRDefault="00B41FDC" w:rsidP="00B41FDC">
            <w:pPr>
              <w:rPr>
                <w:rFonts w:ascii="Calibri" w:hAnsi="Calibri"/>
                <w:b/>
              </w:rPr>
            </w:pPr>
            <w:r w:rsidRPr="0051161B">
              <w:rPr>
                <w:rFonts w:ascii="Calibri" w:hAnsi="Calibri"/>
                <w:b/>
              </w:rPr>
              <w:lastRenderedPageBreak/>
              <w:t xml:space="preserve">Activités </w:t>
            </w:r>
          </w:p>
        </w:tc>
        <w:tc>
          <w:tcPr>
            <w:tcW w:w="3685" w:type="dxa"/>
          </w:tcPr>
          <w:p w:rsidR="00B41FDC" w:rsidRPr="00CE4508" w:rsidRDefault="00B41FDC" w:rsidP="00B41FDC">
            <w:pPr>
              <w:contextualSpacing/>
              <w:jc w:val="both"/>
              <w:rPr>
                <w:rFonts w:ascii="Calibri" w:hAnsi="Calibri"/>
                <w:highlight w:val="yellow"/>
              </w:rPr>
            </w:pPr>
          </w:p>
        </w:tc>
        <w:tc>
          <w:tcPr>
            <w:tcW w:w="2745" w:type="dxa"/>
          </w:tcPr>
          <w:p w:rsidR="00B41FDC" w:rsidRPr="00CE4508" w:rsidRDefault="00B41FDC" w:rsidP="00B41FDC">
            <w:pPr>
              <w:contextualSpacing/>
              <w:jc w:val="both"/>
              <w:rPr>
                <w:rFonts w:ascii="Calibri" w:hAnsi="Calibri"/>
              </w:rPr>
            </w:pP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8236AD" w:rsidRDefault="00B41FDC" w:rsidP="00B41FDC">
            <w:pPr>
              <w:jc w:val="both"/>
              <w:rPr>
                <w:rFonts w:ascii="Calibri" w:hAnsi="Calibri"/>
              </w:rPr>
            </w:pPr>
            <w:r w:rsidRPr="008236AD">
              <w:rPr>
                <w:rFonts w:ascii="Calibri" w:hAnsi="Calibri"/>
                <w:b/>
              </w:rPr>
              <w:t xml:space="preserve">3.2.1 </w:t>
            </w:r>
            <w:r w:rsidRPr="008236AD">
              <w:rPr>
                <w:rFonts w:ascii="Calibri" w:hAnsi="Calibri"/>
              </w:rPr>
              <w:t>Développer un partenariat avec les institutions financières et négocier les crédits groupés pour les campagnes agricoles et commerciales</w:t>
            </w:r>
          </w:p>
        </w:tc>
        <w:tc>
          <w:tcPr>
            <w:tcW w:w="3685" w:type="dxa"/>
            <w:shd w:val="clear" w:color="auto" w:fill="auto"/>
          </w:tcPr>
          <w:p w:rsidR="00B41FDC" w:rsidRPr="006F0DBF" w:rsidRDefault="00B41FDC" w:rsidP="001038D6">
            <w:pPr>
              <w:pStyle w:val="Paragraphedeliste"/>
              <w:numPr>
                <w:ilvl w:val="0"/>
                <w:numId w:val="20"/>
              </w:numPr>
              <w:ind w:left="0" w:firstLine="0"/>
              <w:jc w:val="both"/>
            </w:pPr>
            <w:r w:rsidRPr="006F0DBF">
              <w:t>Nombre de partenariats avec les institutions financières</w:t>
            </w:r>
          </w:p>
          <w:p w:rsidR="00B41FDC" w:rsidRPr="00BA37A7" w:rsidRDefault="00B41FDC" w:rsidP="001038D6">
            <w:pPr>
              <w:pStyle w:val="Paragraphedeliste"/>
              <w:numPr>
                <w:ilvl w:val="0"/>
                <w:numId w:val="20"/>
              </w:numPr>
              <w:spacing w:before="120"/>
              <w:ind w:left="0" w:firstLine="0"/>
              <w:jc w:val="both"/>
            </w:pPr>
            <w:r w:rsidRPr="00BA37A7">
              <w:t>Montant de crédits / financements mobilisé pour les coopératives</w:t>
            </w:r>
          </w:p>
          <w:p w:rsidR="00B41FDC" w:rsidRPr="00A90EE3" w:rsidRDefault="00B41FDC" w:rsidP="001038D6">
            <w:pPr>
              <w:pStyle w:val="Paragraphedeliste"/>
              <w:numPr>
                <w:ilvl w:val="0"/>
                <w:numId w:val="20"/>
              </w:numPr>
              <w:spacing w:before="120"/>
              <w:ind w:left="0" w:firstLine="0"/>
              <w:jc w:val="both"/>
            </w:pPr>
            <w:r w:rsidRPr="00A90EE3">
              <w:t>Nombre de bénéficiaires</w:t>
            </w:r>
          </w:p>
        </w:tc>
        <w:tc>
          <w:tcPr>
            <w:tcW w:w="2745" w:type="dxa"/>
          </w:tcPr>
          <w:p w:rsidR="00B41FDC" w:rsidRPr="00CE4508" w:rsidRDefault="00B41FDC" w:rsidP="00B41FDC">
            <w:pPr>
              <w:contextualSpacing/>
              <w:jc w:val="both"/>
              <w:rPr>
                <w:rFonts w:ascii="Calibri" w:hAnsi="Calibri"/>
              </w:rPr>
            </w:pPr>
            <w:r>
              <w:rPr>
                <w:rFonts w:ascii="Calibri" w:hAnsi="Calibri"/>
              </w:rPr>
              <w:t>Document de convention de partenariat</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8236AD" w:rsidRDefault="00B41FDC" w:rsidP="00B41FDC">
            <w:pPr>
              <w:jc w:val="both"/>
              <w:rPr>
                <w:rFonts w:ascii="Calibri" w:hAnsi="Calibri"/>
                <w:b/>
              </w:rPr>
            </w:pPr>
            <w:r w:rsidRPr="00807C5B">
              <w:rPr>
                <w:rFonts w:ascii="Calibri" w:hAnsi="Calibri"/>
                <w:b/>
              </w:rPr>
              <w:t xml:space="preserve">3.2.2 </w:t>
            </w:r>
            <w:r w:rsidRPr="00807C5B">
              <w:rPr>
                <w:rFonts w:ascii="Calibri" w:hAnsi="Calibri"/>
              </w:rPr>
              <w:t>Appuyer la SOCOPA (branche économique de la CAPAD) comme acteur clé dans la valorisation, la fortification et la commercialisation des produits de qualité</w:t>
            </w:r>
          </w:p>
        </w:tc>
        <w:tc>
          <w:tcPr>
            <w:tcW w:w="3685" w:type="dxa"/>
            <w:shd w:val="clear" w:color="auto" w:fill="auto"/>
          </w:tcPr>
          <w:p w:rsidR="00B41FDC" w:rsidRDefault="00B41FDC" w:rsidP="001038D6">
            <w:pPr>
              <w:pStyle w:val="Paragraphedeliste"/>
              <w:numPr>
                <w:ilvl w:val="0"/>
                <w:numId w:val="20"/>
              </w:numPr>
              <w:ind w:left="0" w:firstLine="0"/>
              <w:jc w:val="both"/>
            </w:pPr>
            <w:r w:rsidRPr="00807C5B">
              <w:t>1 plan de partenariat avec SOCOPA élaboré et mis en œuvre</w:t>
            </w:r>
          </w:p>
          <w:p w:rsidR="00B41FDC" w:rsidRPr="006F0DBF" w:rsidRDefault="00B41FDC" w:rsidP="001038D6">
            <w:pPr>
              <w:pStyle w:val="Paragraphedeliste"/>
              <w:numPr>
                <w:ilvl w:val="0"/>
                <w:numId w:val="20"/>
              </w:numPr>
              <w:ind w:left="0" w:firstLine="0"/>
              <w:jc w:val="both"/>
            </w:pPr>
            <w:r w:rsidRPr="00807C5B">
              <w:t>Quantité des produits valorisés et commercialisés via le SOCOPA</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807C5B" w:rsidRDefault="00B41FDC" w:rsidP="00B41FDC">
            <w:pPr>
              <w:jc w:val="both"/>
              <w:rPr>
                <w:rFonts w:ascii="Calibri" w:hAnsi="Calibri"/>
                <w:b/>
              </w:rPr>
            </w:pPr>
            <w:r w:rsidRPr="00B07C20">
              <w:rPr>
                <w:rFonts w:ascii="Calibri" w:hAnsi="Calibri"/>
                <w:b/>
              </w:rPr>
              <w:t xml:space="preserve">3.2.3 </w:t>
            </w:r>
            <w:r w:rsidRPr="00B07C20">
              <w:rPr>
                <w:rFonts w:ascii="Calibri" w:hAnsi="Calibri"/>
              </w:rPr>
              <w:t>Elaborer un plan de mise en œuvre des stratégies de commercialisation proposée dans l’étude sur la commercialisation des produits du réseau CAPAD</w:t>
            </w:r>
          </w:p>
        </w:tc>
        <w:tc>
          <w:tcPr>
            <w:tcW w:w="3685" w:type="dxa"/>
            <w:shd w:val="clear" w:color="auto" w:fill="auto"/>
          </w:tcPr>
          <w:p w:rsidR="00B41FDC" w:rsidRPr="00807C5B" w:rsidRDefault="00B41FDC" w:rsidP="001038D6">
            <w:pPr>
              <w:pStyle w:val="Paragraphedeliste"/>
              <w:numPr>
                <w:ilvl w:val="0"/>
                <w:numId w:val="20"/>
              </w:numPr>
              <w:ind w:left="0" w:firstLine="0"/>
              <w:jc w:val="both"/>
            </w:pPr>
            <w:r w:rsidRPr="00B07C20">
              <w:t>Un plan de mise en œuvre des stratégies élaboré</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t xml:space="preserve">3.2.4 </w:t>
            </w:r>
            <w:r w:rsidRPr="00B07C20">
              <w:rPr>
                <w:rFonts w:ascii="Calibri" w:hAnsi="Calibri"/>
              </w:rPr>
              <w:t>Faire la promotion des produits agricoles/élevage du réseau CAPAD et SOCOPA à travers des foires, marketing, journées porte ouverte, publicité, etc.</w:t>
            </w:r>
          </w:p>
        </w:tc>
        <w:tc>
          <w:tcPr>
            <w:tcW w:w="3685" w:type="dxa"/>
            <w:shd w:val="clear" w:color="auto" w:fill="auto"/>
          </w:tcPr>
          <w:p w:rsidR="00B41FDC" w:rsidRPr="00B07C20" w:rsidRDefault="00B41FDC" w:rsidP="001038D6">
            <w:pPr>
              <w:pStyle w:val="Paragraphedeliste"/>
              <w:numPr>
                <w:ilvl w:val="0"/>
                <w:numId w:val="20"/>
              </w:numPr>
              <w:ind w:left="0" w:firstLine="0"/>
              <w:jc w:val="both"/>
            </w:pPr>
            <w:r w:rsidRPr="00B07C20">
              <w:t>Nombre d’événements de  promotion (foires, marketing, journées porte ouverte, publicité, etc.) organisés annuellement</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t xml:space="preserve">3.2.5 </w:t>
            </w:r>
            <w:r w:rsidRPr="00B07C20">
              <w:rPr>
                <w:rFonts w:ascii="Calibri" w:hAnsi="Calibri"/>
              </w:rPr>
              <w:t>Accompagner les coopératives pour la bonne gestion, valorisation des récoltes et l’exploitation des équipements de transformation (formation des machinistes, plan de maintenance préventive des équipements, etc.)</w:t>
            </w:r>
          </w:p>
        </w:tc>
        <w:tc>
          <w:tcPr>
            <w:tcW w:w="3685" w:type="dxa"/>
            <w:shd w:val="clear" w:color="auto" w:fill="auto"/>
          </w:tcPr>
          <w:p w:rsidR="00B41FDC" w:rsidRDefault="00B41FDC" w:rsidP="001038D6">
            <w:pPr>
              <w:pStyle w:val="Paragraphedeliste"/>
              <w:numPr>
                <w:ilvl w:val="0"/>
                <w:numId w:val="20"/>
              </w:numPr>
              <w:ind w:left="0" w:firstLine="0"/>
              <w:jc w:val="both"/>
            </w:pPr>
            <w:r w:rsidRPr="00B07C20">
              <w:t>Nombre de séances de formation des machinistes</w:t>
            </w:r>
          </w:p>
          <w:p w:rsidR="00B41FDC" w:rsidRPr="00B07C20" w:rsidRDefault="00B41FDC" w:rsidP="001038D6">
            <w:pPr>
              <w:pStyle w:val="Paragraphedeliste"/>
              <w:numPr>
                <w:ilvl w:val="0"/>
                <w:numId w:val="20"/>
              </w:numPr>
              <w:ind w:left="0" w:firstLine="0"/>
              <w:jc w:val="both"/>
            </w:pPr>
            <w:r w:rsidRPr="00B07C20">
              <w:t>Un plan de maintenance préventive par équipement produit</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t xml:space="preserve">3.2.5.1 </w:t>
            </w:r>
            <w:r w:rsidRPr="00B07C20">
              <w:rPr>
                <w:rFonts w:ascii="Calibri" w:hAnsi="Calibri"/>
              </w:rPr>
              <w:t>Actualiser la base de données sur les équipements et élaborer un plan de rentabilisation par équipement de transformation</w:t>
            </w:r>
          </w:p>
        </w:tc>
        <w:tc>
          <w:tcPr>
            <w:tcW w:w="3685" w:type="dxa"/>
            <w:shd w:val="clear" w:color="auto" w:fill="auto"/>
          </w:tcPr>
          <w:p w:rsidR="00B41FDC" w:rsidRDefault="00B41FDC" w:rsidP="001038D6">
            <w:pPr>
              <w:pStyle w:val="Paragraphedeliste"/>
              <w:numPr>
                <w:ilvl w:val="0"/>
                <w:numId w:val="20"/>
              </w:numPr>
              <w:ind w:left="0" w:firstLine="0"/>
              <w:jc w:val="both"/>
            </w:pPr>
            <w:r w:rsidRPr="00B07C20">
              <w:t>Base de données  sur les équipements actualisée</w:t>
            </w:r>
          </w:p>
          <w:p w:rsidR="00B41FDC" w:rsidRPr="00B07C20" w:rsidRDefault="00B41FDC" w:rsidP="001038D6">
            <w:pPr>
              <w:pStyle w:val="Paragraphedeliste"/>
              <w:numPr>
                <w:ilvl w:val="0"/>
                <w:numId w:val="20"/>
              </w:numPr>
              <w:ind w:left="0" w:firstLine="0"/>
              <w:jc w:val="both"/>
            </w:pPr>
            <w:r w:rsidRPr="00B07C20">
              <w:t>Un plan de rentabilisation élaboré</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t>3.2.5.2</w:t>
            </w:r>
            <w:r w:rsidRPr="00B07C20">
              <w:rPr>
                <w:rFonts w:ascii="Calibri" w:hAnsi="Calibri"/>
              </w:rPr>
              <w:t xml:space="preserve"> Créer et promouvoir une société de maintenance pour assurer le bon fonctionnement des machines agricoles et des équipements de transformation des coopératives</w:t>
            </w:r>
          </w:p>
        </w:tc>
        <w:tc>
          <w:tcPr>
            <w:tcW w:w="3685" w:type="dxa"/>
            <w:shd w:val="clear" w:color="auto" w:fill="auto"/>
          </w:tcPr>
          <w:p w:rsidR="00B41FDC" w:rsidRPr="00B07C20" w:rsidRDefault="00B41FDC" w:rsidP="001038D6">
            <w:pPr>
              <w:pStyle w:val="Paragraphedeliste"/>
              <w:numPr>
                <w:ilvl w:val="0"/>
                <w:numId w:val="20"/>
              </w:numPr>
              <w:ind w:left="0" w:firstLine="0"/>
              <w:jc w:val="both"/>
            </w:pPr>
            <w:r w:rsidRPr="00B07C20">
              <w:t>Une société de maintenance créée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t xml:space="preserve">3.2.5.3 </w:t>
            </w:r>
            <w:r w:rsidRPr="00B07C20">
              <w:rPr>
                <w:rFonts w:ascii="Calibri" w:hAnsi="Calibri"/>
              </w:rPr>
              <w:t xml:space="preserve">Mobiliser des fonds de roulement pour mettre en </w:t>
            </w:r>
            <w:r w:rsidRPr="00B07C20">
              <w:rPr>
                <w:rFonts w:ascii="Calibri" w:hAnsi="Calibri"/>
              </w:rPr>
              <w:lastRenderedPageBreak/>
              <w:t>place des magasins des pièces de rechanges pour les équipements agricoles et les activités de valorisation/commercialisation</w:t>
            </w:r>
          </w:p>
        </w:tc>
        <w:tc>
          <w:tcPr>
            <w:tcW w:w="3685" w:type="dxa"/>
            <w:shd w:val="clear" w:color="auto" w:fill="auto"/>
          </w:tcPr>
          <w:p w:rsidR="00B41FDC" w:rsidRDefault="00B41FDC" w:rsidP="001038D6">
            <w:pPr>
              <w:pStyle w:val="Paragraphedeliste"/>
              <w:numPr>
                <w:ilvl w:val="0"/>
                <w:numId w:val="20"/>
              </w:numPr>
              <w:ind w:left="0" w:firstLine="0"/>
              <w:jc w:val="both"/>
            </w:pPr>
            <w:r w:rsidRPr="00B07C20">
              <w:lastRenderedPageBreak/>
              <w:t xml:space="preserve">Magasin de pièces de </w:t>
            </w:r>
            <w:r w:rsidRPr="00B07C20">
              <w:lastRenderedPageBreak/>
              <w:t>rechanges fonctionnels</w:t>
            </w:r>
          </w:p>
          <w:p w:rsidR="00B41FDC" w:rsidRPr="00B07C20" w:rsidRDefault="00B41FDC" w:rsidP="001038D6">
            <w:pPr>
              <w:pStyle w:val="Paragraphedeliste"/>
              <w:numPr>
                <w:ilvl w:val="0"/>
                <w:numId w:val="20"/>
              </w:numPr>
              <w:ind w:left="0" w:firstLine="0"/>
              <w:jc w:val="both"/>
            </w:pPr>
            <w:r w:rsidRPr="00B07C20">
              <w:t>Types de pièces de rechanges disponibles</w:t>
            </w:r>
          </w:p>
        </w:tc>
        <w:tc>
          <w:tcPr>
            <w:tcW w:w="2745" w:type="dxa"/>
          </w:tcPr>
          <w:p w:rsidR="00B41FDC" w:rsidRPr="00765436" w:rsidRDefault="00B41FDC" w:rsidP="00B41FDC">
            <w:pPr>
              <w:rPr>
                <w:rFonts w:ascii="Calibri" w:hAnsi="Calibri"/>
              </w:rPr>
            </w:pPr>
            <w:r>
              <w:rPr>
                <w:rFonts w:ascii="Calibri" w:hAnsi="Calibri"/>
              </w:rPr>
              <w:lastRenderedPageBreak/>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B07C20" w:rsidRDefault="00B41FDC" w:rsidP="00B41FDC">
            <w:pPr>
              <w:jc w:val="both"/>
              <w:rPr>
                <w:rFonts w:ascii="Calibri" w:hAnsi="Calibri"/>
                <w:b/>
              </w:rPr>
            </w:pPr>
            <w:r w:rsidRPr="00B07C20">
              <w:rPr>
                <w:rFonts w:ascii="Calibri" w:hAnsi="Calibri"/>
                <w:b/>
              </w:rPr>
              <w:lastRenderedPageBreak/>
              <w:t xml:space="preserve">3.2.5.4 </w:t>
            </w:r>
            <w:r w:rsidRPr="00B07C20">
              <w:rPr>
                <w:rFonts w:ascii="Calibri" w:hAnsi="Calibri"/>
              </w:rPr>
              <w:t>Développer, en partenariat avec la société HEWE, le marché en ligne pour la commercialisation des produits agricoles (frais et transformés) des coopératives (disponibilité, prix, mise en réseau, etc.)</w:t>
            </w:r>
          </w:p>
        </w:tc>
        <w:tc>
          <w:tcPr>
            <w:tcW w:w="3685" w:type="dxa"/>
            <w:shd w:val="clear" w:color="auto" w:fill="auto"/>
          </w:tcPr>
          <w:p w:rsidR="00B41FDC" w:rsidRDefault="00B41FDC" w:rsidP="001038D6">
            <w:pPr>
              <w:pStyle w:val="Paragraphedeliste"/>
              <w:numPr>
                <w:ilvl w:val="0"/>
                <w:numId w:val="20"/>
              </w:numPr>
              <w:ind w:left="0" w:firstLine="0"/>
              <w:jc w:val="both"/>
            </w:pPr>
            <w:r w:rsidRPr="00B07C20">
              <w:t>1 marché de produits agricoles et d’élevage en ligne fonctionnel</w:t>
            </w:r>
          </w:p>
          <w:p w:rsidR="00B41FDC" w:rsidRDefault="00B41FDC" w:rsidP="001038D6">
            <w:pPr>
              <w:pStyle w:val="Paragraphedeliste"/>
              <w:numPr>
                <w:ilvl w:val="0"/>
                <w:numId w:val="20"/>
              </w:numPr>
              <w:ind w:left="0" w:firstLine="0"/>
              <w:jc w:val="both"/>
            </w:pPr>
            <w:r w:rsidRPr="00B07C20">
              <w:t>Transactions commerciales effectuées</w:t>
            </w:r>
          </w:p>
          <w:p w:rsidR="00B41FDC" w:rsidRDefault="00B41FDC" w:rsidP="001038D6">
            <w:pPr>
              <w:pStyle w:val="Paragraphedeliste"/>
              <w:numPr>
                <w:ilvl w:val="0"/>
                <w:numId w:val="20"/>
              </w:numPr>
              <w:ind w:left="0" w:firstLine="0"/>
              <w:jc w:val="both"/>
            </w:pPr>
            <w:r w:rsidRPr="00B07C20">
              <w:t>Nombre d’abonnés</w:t>
            </w:r>
          </w:p>
          <w:p w:rsidR="00B41FDC" w:rsidRPr="00B07C20" w:rsidRDefault="00B41FDC" w:rsidP="001038D6">
            <w:pPr>
              <w:pStyle w:val="Paragraphedeliste"/>
              <w:numPr>
                <w:ilvl w:val="0"/>
                <w:numId w:val="20"/>
              </w:numPr>
              <w:ind w:left="0" w:firstLine="0"/>
              <w:jc w:val="both"/>
            </w:pPr>
            <w:r w:rsidRPr="00B07C20">
              <w:t>Nombre de personnes qui consultent la plateforme</w:t>
            </w:r>
          </w:p>
        </w:tc>
        <w:tc>
          <w:tcPr>
            <w:tcW w:w="2745" w:type="dxa"/>
          </w:tcPr>
          <w:p w:rsidR="00B41FDC" w:rsidRPr="00765436" w:rsidRDefault="00B41FDC" w:rsidP="00B41FDC">
            <w:pPr>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693151" w:rsidTr="00B41FDC">
        <w:tc>
          <w:tcPr>
            <w:tcW w:w="0" w:type="auto"/>
          </w:tcPr>
          <w:p w:rsidR="00B41FDC" w:rsidRPr="0051161B" w:rsidRDefault="00B41FDC" w:rsidP="00B41FDC">
            <w:pPr>
              <w:jc w:val="both"/>
              <w:rPr>
                <w:rFonts w:ascii="Calibri" w:hAnsi="Calibri"/>
                <w:b/>
              </w:rPr>
            </w:pPr>
            <w:r w:rsidRPr="0051161B">
              <w:rPr>
                <w:rFonts w:ascii="Calibri" w:hAnsi="Calibri"/>
                <w:b/>
              </w:rPr>
              <w:t xml:space="preserve">Résultat 3.3 : </w:t>
            </w:r>
            <w:r w:rsidRPr="0051161B">
              <w:rPr>
                <w:rFonts w:ascii="Calibri" w:hAnsi="Calibri"/>
              </w:rPr>
              <w:t xml:space="preserve">La  CAPAD améliore sa </w:t>
            </w:r>
            <w:r>
              <w:rPr>
                <w:rFonts w:ascii="Calibri" w:hAnsi="Calibri"/>
              </w:rPr>
              <w:t xml:space="preserve">visibilité, ses relations et sa </w:t>
            </w:r>
            <w:r w:rsidRPr="0051161B">
              <w:rPr>
                <w:rFonts w:ascii="Calibri" w:hAnsi="Calibri"/>
              </w:rPr>
              <w:t xml:space="preserve">communication interne </w:t>
            </w:r>
            <w:r>
              <w:rPr>
                <w:rFonts w:ascii="Calibri" w:hAnsi="Calibri"/>
              </w:rPr>
              <w:t>ainsi qu’</w:t>
            </w:r>
            <w:r w:rsidRPr="0051161B">
              <w:rPr>
                <w:rFonts w:ascii="Calibri" w:hAnsi="Calibri"/>
              </w:rPr>
              <w:t>externe</w:t>
            </w:r>
          </w:p>
        </w:tc>
        <w:tc>
          <w:tcPr>
            <w:tcW w:w="3685" w:type="dxa"/>
          </w:tcPr>
          <w:p w:rsidR="00B41FDC" w:rsidRPr="006F0DBF" w:rsidRDefault="00B41FDC" w:rsidP="001038D6">
            <w:pPr>
              <w:pStyle w:val="Paragraphedeliste"/>
              <w:numPr>
                <w:ilvl w:val="0"/>
                <w:numId w:val="21"/>
              </w:numPr>
              <w:ind w:left="0" w:firstLine="0"/>
              <w:jc w:val="both"/>
            </w:pPr>
            <w:r w:rsidRPr="006F0DBF">
              <w:t>Mécanismes de capitalisation et de partage d’expériences mis en place</w:t>
            </w:r>
          </w:p>
          <w:p w:rsidR="00B41FDC" w:rsidRPr="001E1C2C" w:rsidRDefault="00B41FDC" w:rsidP="001038D6">
            <w:pPr>
              <w:pStyle w:val="Paragraphedeliste"/>
              <w:numPr>
                <w:ilvl w:val="0"/>
                <w:numId w:val="21"/>
              </w:numPr>
              <w:spacing w:before="120"/>
              <w:ind w:left="0" w:firstLine="0"/>
              <w:jc w:val="both"/>
            </w:pPr>
            <w:r w:rsidRPr="006F0DBF">
              <w:t>Dispositifs de communication mis en place</w:t>
            </w:r>
          </w:p>
        </w:tc>
        <w:tc>
          <w:tcPr>
            <w:tcW w:w="2745" w:type="dxa"/>
          </w:tcPr>
          <w:p w:rsidR="00B41FDC" w:rsidRPr="00693151"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693151"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51161B" w:rsidRDefault="00B41FDC" w:rsidP="00B41FDC">
            <w:pPr>
              <w:rPr>
                <w:rFonts w:ascii="Calibri" w:hAnsi="Calibri"/>
                <w:b/>
              </w:rPr>
            </w:pPr>
            <w:r w:rsidRPr="0051161B">
              <w:rPr>
                <w:rFonts w:ascii="Calibri" w:hAnsi="Calibri"/>
                <w:b/>
              </w:rPr>
              <w:t xml:space="preserve">Activités </w:t>
            </w:r>
          </w:p>
        </w:tc>
        <w:tc>
          <w:tcPr>
            <w:tcW w:w="3685" w:type="dxa"/>
          </w:tcPr>
          <w:p w:rsidR="00B41FDC" w:rsidRDefault="00B41FDC" w:rsidP="00B41FDC">
            <w:pPr>
              <w:contextualSpacing/>
              <w:jc w:val="both"/>
              <w:rPr>
                <w:rFonts w:ascii="Calibri" w:hAnsi="Calibri"/>
              </w:rPr>
            </w:pPr>
          </w:p>
        </w:tc>
        <w:tc>
          <w:tcPr>
            <w:tcW w:w="2745" w:type="dxa"/>
          </w:tcPr>
          <w:p w:rsidR="00B41FDC" w:rsidRPr="00CE4508" w:rsidRDefault="00B41FDC" w:rsidP="00B41FDC">
            <w:pPr>
              <w:contextualSpacing/>
              <w:jc w:val="both"/>
              <w:rPr>
                <w:rFonts w:ascii="Calibri" w:hAnsi="Calibri"/>
              </w:rPr>
            </w:pP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8236AD" w:rsidRDefault="00B41FDC" w:rsidP="00B41FDC">
            <w:pPr>
              <w:jc w:val="both"/>
              <w:rPr>
                <w:rFonts w:ascii="Calibri" w:hAnsi="Calibri"/>
                <w:b/>
              </w:rPr>
            </w:pPr>
            <w:r w:rsidRPr="008236AD">
              <w:rPr>
                <w:rFonts w:ascii="Calibri" w:hAnsi="Calibri"/>
                <w:b/>
              </w:rPr>
              <w:t xml:space="preserve">3.3.1   </w:t>
            </w:r>
            <w:r w:rsidRPr="008236AD">
              <w:rPr>
                <w:rFonts w:ascii="Calibri" w:hAnsi="Calibri"/>
              </w:rPr>
              <w:t>Elaborer et mettre en œuvre un plan de communication interne et externe (informations agricoles, capitalisation, publication, canaux de diffusion, etc.)</w:t>
            </w:r>
          </w:p>
        </w:tc>
        <w:tc>
          <w:tcPr>
            <w:tcW w:w="3685" w:type="dxa"/>
          </w:tcPr>
          <w:p w:rsidR="00B41FDC" w:rsidRPr="00E57786" w:rsidRDefault="00B41FDC" w:rsidP="001038D6">
            <w:pPr>
              <w:pStyle w:val="Paragraphedeliste"/>
              <w:numPr>
                <w:ilvl w:val="0"/>
                <w:numId w:val="45"/>
              </w:numPr>
              <w:ind w:left="0" w:firstLine="0"/>
              <w:jc w:val="both"/>
            </w:pPr>
            <w:r w:rsidRPr="00C30390">
              <w:t>Types   (informations agricoles/élevage, prix, maladies, météo, etc.) et canaux d’informations diffusés/utilisés (affiches, fiches techniques, SMS, bulletins, émissions radios, etc.)</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8236AD" w:rsidRDefault="00B41FDC" w:rsidP="00B41FDC">
            <w:pPr>
              <w:jc w:val="both"/>
              <w:rPr>
                <w:rFonts w:ascii="Calibri" w:hAnsi="Calibri"/>
              </w:rPr>
            </w:pPr>
            <w:r w:rsidRPr="00C30390">
              <w:rPr>
                <w:rFonts w:ascii="Calibri" w:hAnsi="Calibri"/>
                <w:b/>
              </w:rPr>
              <w:t xml:space="preserve">3.3.2  </w:t>
            </w:r>
            <w:r w:rsidRPr="00C30390">
              <w:rPr>
                <w:rFonts w:ascii="Calibri" w:hAnsi="Calibri"/>
              </w:rPr>
              <w:t>Collaborer avec les chercheurs autour de l’agro écologie et du mouvement coopératif (connaissances, recherche développement, capitalisation et publication)</w:t>
            </w:r>
          </w:p>
        </w:tc>
        <w:tc>
          <w:tcPr>
            <w:tcW w:w="3685" w:type="dxa"/>
          </w:tcPr>
          <w:p w:rsidR="00B41FDC" w:rsidRDefault="00B41FDC" w:rsidP="001038D6">
            <w:pPr>
              <w:pStyle w:val="Paragraphedeliste"/>
              <w:numPr>
                <w:ilvl w:val="0"/>
                <w:numId w:val="36"/>
              </w:numPr>
              <w:ind w:left="0" w:firstLine="0"/>
              <w:jc w:val="both"/>
            </w:pPr>
            <w:r w:rsidRPr="006F0DBF">
              <w:t>Processus et pratiques agro écologiques développés</w:t>
            </w:r>
          </w:p>
          <w:p w:rsidR="00B41FDC" w:rsidRDefault="00B41FDC" w:rsidP="001038D6">
            <w:pPr>
              <w:pStyle w:val="Paragraphedeliste"/>
              <w:numPr>
                <w:ilvl w:val="0"/>
                <w:numId w:val="36"/>
              </w:numPr>
              <w:ind w:left="0" w:firstLine="0"/>
              <w:jc w:val="both"/>
            </w:pPr>
            <w:r w:rsidRPr="00C30390">
              <w:t>Publications produites</w:t>
            </w:r>
          </w:p>
          <w:p w:rsidR="00B41FDC" w:rsidRPr="00C30390" w:rsidRDefault="00B41FDC" w:rsidP="001038D6">
            <w:pPr>
              <w:pStyle w:val="Paragraphedeliste"/>
              <w:numPr>
                <w:ilvl w:val="0"/>
                <w:numId w:val="36"/>
              </w:numPr>
              <w:ind w:left="0" w:firstLine="0"/>
              <w:jc w:val="both"/>
            </w:pPr>
            <w:r w:rsidRPr="00C30390">
              <w:t>Missions d’appui effectuées</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C30390" w:rsidRDefault="00B41FDC" w:rsidP="00B41FDC">
            <w:pPr>
              <w:jc w:val="both"/>
              <w:rPr>
                <w:rFonts w:ascii="Calibri" w:hAnsi="Calibri"/>
                <w:b/>
              </w:rPr>
            </w:pPr>
            <w:r w:rsidRPr="00C30390">
              <w:rPr>
                <w:rFonts w:ascii="Calibri" w:hAnsi="Calibri"/>
                <w:b/>
              </w:rPr>
              <w:t xml:space="preserve">3.3.3  </w:t>
            </w:r>
            <w:r w:rsidRPr="00C30390">
              <w:rPr>
                <w:rFonts w:ascii="Calibri" w:hAnsi="Calibri"/>
              </w:rPr>
              <w:t>Animer une plateforme et développer des synergie</w:t>
            </w:r>
            <w:r>
              <w:rPr>
                <w:rFonts w:ascii="Calibri" w:hAnsi="Calibri"/>
              </w:rPr>
              <w:t>s</w:t>
            </w:r>
            <w:r w:rsidRPr="00C30390">
              <w:rPr>
                <w:rFonts w:ascii="Calibri" w:hAnsi="Calibri"/>
              </w:rPr>
              <w:t xml:space="preserve"> autour de l’agro écologie et du mouvement coopératif (connaissances, recherche-développement, capitalisation et publication)</w:t>
            </w:r>
          </w:p>
        </w:tc>
        <w:tc>
          <w:tcPr>
            <w:tcW w:w="3685" w:type="dxa"/>
          </w:tcPr>
          <w:p w:rsidR="00B41FDC" w:rsidRDefault="00B41FDC" w:rsidP="001038D6">
            <w:pPr>
              <w:pStyle w:val="Paragraphedeliste"/>
              <w:numPr>
                <w:ilvl w:val="0"/>
                <w:numId w:val="36"/>
              </w:numPr>
              <w:ind w:left="0" w:firstLine="0"/>
              <w:jc w:val="both"/>
            </w:pPr>
            <w:r w:rsidRPr="00C30390">
              <w:t>Nombre de séances organisées</w:t>
            </w:r>
          </w:p>
          <w:p w:rsidR="00B41FDC" w:rsidRDefault="00B41FDC" w:rsidP="001038D6">
            <w:pPr>
              <w:pStyle w:val="Paragraphedeliste"/>
              <w:numPr>
                <w:ilvl w:val="0"/>
                <w:numId w:val="36"/>
              </w:numPr>
              <w:ind w:left="0" w:firstLine="0"/>
              <w:jc w:val="both"/>
            </w:pPr>
            <w:r w:rsidRPr="00B00A1D">
              <w:t>Nombre de thèmes traités</w:t>
            </w:r>
          </w:p>
          <w:p w:rsidR="00B41FDC" w:rsidRPr="006F0DBF" w:rsidRDefault="00B41FDC" w:rsidP="001038D6">
            <w:pPr>
              <w:pStyle w:val="Paragraphedeliste"/>
              <w:numPr>
                <w:ilvl w:val="0"/>
                <w:numId w:val="36"/>
              </w:numPr>
              <w:ind w:left="0" w:firstLine="0"/>
              <w:jc w:val="both"/>
            </w:pPr>
            <w:r w:rsidRPr="00B00A1D">
              <w:t>Nombre de structures / organisations participantes</w:t>
            </w:r>
          </w:p>
        </w:tc>
        <w:tc>
          <w:tcPr>
            <w:tcW w:w="2745" w:type="dxa"/>
          </w:tcPr>
          <w:p w:rsidR="00B41FDC" w:rsidRDefault="00B41FDC" w:rsidP="00B41FDC">
            <w:pPr>
              <w:contextualSpacing/>
              <w:jc w:val="both"/>
              <w:rPr>
                <w:rFonts w:ascii="Calibri" w:hAnsi="Calibri"/>
              </w:rPr>
            </w:pPr>
            <w:r>
              <w:rPr>
                <w:rFonts w:ascii="Calibri" w:hAnsi="Calibri"/>
              </w:rPr>
              <w:t>Rapport d’atelier</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C30390" w:rsidRDefault="00B41FDC" w:rsidP="00B41FDC">
            <w:pPr>
              <w:jc w:val="both"/>
              <w:rPr>
                <w:rFonts w:ascii="Calibri" w:hAnsi="Calibri"/>
                <w:b/>
              </w:rPr>
            </w:pPr>
            <w:r w:rsidRPr="00B00A1D">
              <w:rPr>
                <w:rFonts w:ascii="Calibri" w:hAnsi="Calibri"/>
                <w:b/>
              </w:rPr>
              <w:t xml:space="preserve">3.3.4  </w:t>
            </w:r>
            <w:r w:rsidRPr="00B00A1D">
              <w:rPr>
                <w:rFonts w:ascii="Calibri" w:hAnsi="Calibri"/>
              </w:rPr>
              <w:t xml:space="preserve">Analyser et conduire un dialogue autour des enjeux agricoles et socio économiques à travers les fora paysans, </w:t>
            </w:r>
            <w:r w:rsidRPr="00B00A1D">
              <w:rPr>
                <w:rFonts w:ascii="Calibri" w:hAnsi="Calibri"/>
              </w:rPr>
              <w:lastRenderedPageBreak/>
              <w:t>GASDR et autres rencontres avec les décideurs</w:t>
            </w:r>
          </w:p>
        </w:tc>
        <w:tc>
          <w:tcPr>
            <w:tcW w:w="3685" w:type="dxa"/>
          </w:tcPr>
          <w:p w:rsidR="00B41FDC" w:rsidRDefault="00B41FDC" w:rsidP="001038D6">
            <w:pPr>
              <w:pStyle w:val="Paragraphedeliste"/>
              <w:numPr>
                <w:ilvl w:val="0"/>
                <w:numId w:val="36"/>
              </w:numPr>
              <w:ind w:left="0" w:firstLine="0"/>
              <w:jc w:val="both"/>
            </w:pPr>
            <w:r w:rsidRPr="00B00A1D">
              <w:lastRenderedPageBreak/>
              <w:t>Un forum national organisé annuellement</w:t>
            </w:r>
          </w:p>
          <w:p w:rsidR="00B41FDC" w:rsidRPr="00C30390" w:rsidRDefault="00B41FDC" w:rsidP="001038D6">
            <w:pPr>
              <w:pStyle w:val="Paragraphedeliste"/>
              <w:numPr>
                <w:ilvl w:val="0"/>
                <w:numId w:val="36"/>
              </w:numPr>
              <w:ind w:left="0" w:firstLine="0"/>
              <w:jc w:val="both"/>
            </w:pPr>
            <w:r w:rsidRPr="00B00A1D">
              <w:lastRenderedPageBreak/>
              <w:t>Nombre de participations dans des réunions</w:t>
            </w:r>
          </w:p>
        </w:tc>
        <w:tc>
          <w:tcPr>
            <w:tcW w:w="2745" w:type="dxa"/>
          </w:tcPr>
          <w:p w:rsidR="00B41FDC" w:rsidRPr="00CE4508" w:rsidRDefault="00B41FDC" w:rsidP="00B41FDC">
            <w:pPr>
              <w:contextualSpacing/>
              <w:jc w:val="both"/>
              <w:rPr>
                <w:rFonts w:ascii="Calibri" w:hAnsi="Calibri"/>
              </w:rPr>
            </w:pPr>
            <w:r>
              <w:rPr>
                <w:rFonts w:ascii="Calibri" w:hAnsi="Calibri"/>
              </w:rPr>
              <w:lastRenderedPageBreak/>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shd w:val="clear" w:color="auto" w:fill="auto"/>
          </w:tcPr>
          <w:p w:rsidR="00B41FDC" w:rsidRPr="00B00A1D" w:rsidRDefault="00B41FDC" w:rsidP="00B41FDC">
            <w:pPr>
              <w:jc w:val="both"/>
              <w:rPr>
                <w:rFonts w:ascii="Calibri" w:hAnsi="Calibri"/>
                <w:b/>
              </w:rPr>
            </w:pPr>
            <w:r w:rsidRPr="00B00A1D">
              <w:rPr>
                <w:rFonts w:ascii="Calibri" w:hAnsi="Calibri"/>
                <w:b/>
              </w:rPr>
              <w:lastRenderedPageBreak/>
              <w:t xml:space="preserve">3.3.5  </w:t>
            </w:r>
            <w:r w:rsidRPr="00B00A1D">
              <w:rPr>
                <w:rFonts w:ascii="Calibri" w:hAnsi="Calibri"/>
              </w:rPr>
              <w:t>Collaborer avec les institutions publiques et privées ainsi d'autres acteurs intervenant dans le secteur agricole</w:t>
            </w:r>
          </w:p>
        </w:tc>
        <w:tc>
          <w:tcPr>
            <w:tcW w:w="3685" w:type="dxa"/>
          </w:tcPr>
          <w:p w:rsidR="00B41FDC" w:rsidRPr="00B00A1D" w:rsidRDefault="00B41FDC" w:rsidP="001038D6">
            <w:pPr>
              <w:pStyle w:val="Paragraphedeliste"/>
              <w:numPr>
                <w:ilvl w:val="0"/>
                <w:numId w:val="36"/>
              </w:numPr>
              <w:ind w:left="0" w:firstLine="0"/>
              <w:jc w:val="both"/>
            </w:pPr>
            <w:r w:rsidRPr="00B00A1D">
              <w:t>Relations de collaboration / partenariat existant</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51161B" w:rsidRDefault="00B41FDC" w:rsidP="00B41FDC">
            <w:pPr>
              <w:jc w:val="both"/>
              <w:rPr>
                <w:rFonts w:ascii="Calibri" w:hAnsi="Calibri"/>
                <w:b/>
              </w:rPr>
            </w:pPr>
            <w:r w:rsidRPr="0051161B">
              <w:rPr>
                <w:rFonts w:ascii="Calibri" w:hAnsi="Calibri"/>
                <w:b/>
              </w:rPr>
              <w:t xml:space="preserve">Résultat 3.4 : </w:t>
            </w:r>
            <w:r w:rsidRPr="0051161B">
              <w:rPr>
                <w:rFonts w:ascii="Calibri" w:hAnsi="Calibri"/>
              </w:rPr>
              <w:t>La coordination, la planification, le suivi et la gestion des  activités sont correctement</w:t>
            </w:r>
            <w:r>
              <w:rPr>
                <w:rFonts w:ascii="Calibri" w:hAnsi="Calibri"/>
              </w:rPr>
              <w:t xml:space="preserve"> </w:t>
            </w:r>
            <w:r w:rsidRPr="0051161B">
              <w:rPr>
                <w:rFonts w:ascii="Calibri" w:hAnsi="Calibri"/>
              </w:rPr>
              <w:t>assurés et prennent en compte les aspects  genre et jeunesse</w:t>
            </w:r>
          </w:p>
        </w:tc>
        <w:tc>
          <w:tcPr>
            <w:tcW w:w="3685" w:type="dxa"/>
          </w:tcPr>
          <w:p w:rsidR="00B41FDC" w:rsidRPr="00CB4B0B" w:rsidRDefault="00B41FDC" w:rsidP="001038D6">
            <w:pPr>
              <w:pStyle w:val="Paragraphedeliste"/>
              <w:numPr>
                <w:ilvl w:val="0"/>
                <w:numId w:val="36"/>
              </w:numPr>
              <w:ind w:left="56" w:firstLine="0"/>
              <w:jc w:val="both"/>
            </w:pPr>
            <w:r w:rsidRPr="00CB4B0B">
              <w:t>Un système de suivi évaluation de la CAPAD en place est amélioré</w:t>
            </w:r>
          </w:p>
          <w:p w:rsidR="00B41FDC" w:rsidRPr="00CB4B0B" w:rsidRDefault="00B41FDC" w:rsidP="001038D6">
            <w:pPr>
              <w:pStyle w:val="Paragraphedeliste"/>
              <w:numPr>
                <w:ilvl w:val="0"/>
                <w:numId w:val="36"/>
              </w:numPr>
              <w:ind w:left="56" w:firstLine="0"/>
              <w:jc w:val="both"/>
            </w:pPr>
            <w:r w:rsidRPr="00CB4B0B">
              <w:t>Le manuel de planification, de suivi, évaluation et capitalisation est actualisé</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rPr>
          <w:trHeight w:val="383"/>
        </w:trPr>
        <w:tc>
          <w:tcPr>
            <w:tcW w:w="0" w:type="auto"/>
          </w:tcPr>
          <w:p w:rsidR="00B41FDC" w:rsidRPr="0051161B" w:rsidRDefault="00B41FDC" w:rsidP="00B41FDC">
            <w:pPr>
              <w:rPr>
                <w:rFonts w:ascii="Calibri" w:hAnsi="Calibri"/>
                <w:b/>
              </w:rPr>
            </w:pPr>
            <w:r w:rsidRPr="0051161B">
              <w:rPr>
                <w:rFonts w:ascii="Calibri" w:hAnsi="Calibri"/>
                <w:b/>
              </w:rPr>
              <w:t xml:space="preserve">Activités </w:t>
            </w:r>
          </w:p>
        </w:tc>
        <w:tc>
          <w:tcPr>
            <w:tcW w:w="3685" w:type="dxa"/>
          </w:tcPr>
          <w:p w:rsidR="00B41FDC" w:rsidRPr="00CE4508" w:rsidRDefault="00B41FDC" w:rsidP="00B41FDC">
            <w:pPr>
              <w:contextualSpacing/>
              <w:jc w:val="both"/>
              <w:rPr>
                <w:rFonts w:ascii="Calibri" w:hAnsi="Calibri"/>
              </w:rPr>
            </w:pPr>
          </w:p>
        </w:tc>
        <w:tc>
          <w:tcPr>
            <w:tcW w:w="2745" w:type="dxa"/>
          </w:tcPr>
          <w:p w:rsidR="00B41FDC" w:rsidRPr="00CE4508" w:rsidRDefault="00B41FDC" w:rsidP="00B41FDC">
            <w:pPr>
              <w:contextualSpacing/>
              <w:jc w:val="both"/>
              <w:rPr>
                <w:rFonts w:ascii="Calibri" w:hAnsi="Calibri"/>
              </w:rPr>
            </w:pP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rPr>
          <w:trHeight w:val="383"/>
        </w:trPr>
        <w:tc>
          <w:tcPr>
            <w:tcW w:w="0" w:type="auto"/>
          </w:tcPr>
          <w:p w:rsidR="00B41FDC" w:rsidRPr="008236AD" w:rsidRDefault="00B41FDC" w:rsidP="00B41FDC">
            <w:pPr>
              <w:contextualSpacing/>
              <w:jc w:val="both"/>
              <w:rPr>
                <w:rFonts w:ascii="Calibri" w:hAnsi="Calibri"/>
              </w:rPr>
            </w:pPr>
            <w:r w:rsidRPr="00B00A1D">
              <w:rPr>
                <w:rFonts w:ascii="Calibri" w:hAnsi="Calibri"/>
                <w:b/>
              </w:rPr>
              <w:t xml:space="preserve">3.4.1 </w:t>
            </w:r>
            <w:r w:rsidRPr="00B00A1D">
              <w:rPr>
                <w:rFonts w:ascii="Calibri" w:hAnsi="Calibri"/>
              </w:rPr>
              <w:t>Renforcer les capacités des  coopératives pour mieux planifier, suivre et évaluer leurs activités et leur personnel (PE, paysan pilote, animateurs, …)</w:t>
            </w:r>
          </w:p>
        </w:tc>
        <w:tc>
          <w:tcPr>
            <w:tcW w:w="3685" w:type="dxa"/>
          </w:tcPr>
          <w:p w:rsidR="00B41FDC" w:rsidRDefault="00B41FDC" w:rsidP="001038D6">
            <w:pPr>
              <w:pStyle w:val="Paragraphedeliste"/>
              <w:numPr>
                <w:ilvl w:val="0"/>
                <w:numId w:val="37"/>
              </w:numPr>
              <w:ind w:left="0" w:firstLine="0"/>
              <w:jc w:val="both"/>
            </w:pPr>
            <w:r w:rsidRPr="00B00A1D">
              <w:t>Planning des activités dans les coopératives est élaboré</w:t>
            </w:r>
          </w:p>
          <w:p w:rsidR="00B41FDC" w:rsidRDefault="00B41FDC" w:rsidP="001038D6">
            <w:pPr>
              <w:pStyle w:val="Paragraphedeliste"/>
              <w:numPr>
                <w:ilvl w:val="0"/>
                <w:numId w:val="37"/>
              </w:numPr>
              <w:ind w:left="0" w:firstLine="0"/>
              <w:jc w:val="both"/>
            </w:pPr>
            <w:r w:rsidRPr="00B00A1D">
              <w:t>Les calendriers agricoles sont définis</w:t>
            </w:r>
          </w:p>
          <w:p w:rsidR="00B41FDC" w:rsidRPr="001E1C2C" w:rsidRDefault="00B41FDC" w:rsidP="001038D6">
            <w:pPr>
              <w:pStyle w:val="Paragraphedeliste"/>
              <w:numPr>
                <w:ilvl w:val="0"/>
                <w:numId w:val="37"/>
              </w:numPr>
              <w:ind w:left="0" w:firstLine="0"/>
              <w:jc w:val="both"/>
            </w:pPr>
            <w:r w:rsidRPr="00B00A1D">
              <w:t>Mécanisme de suivi, de supervision et d’évaluation est mis en place</w:t>
            </w:r>
          </w:p>
        </w:tc>
        <w:tc>
          <w:tcPr>
            <w:tcW w:w="2745" w:type="dxa"/>
          </w:tcPr>
          <w:p w:rsidR="00B41FDC" w:rsidRPr="002D288B" w:rsidRDefault="00B41FDC" w:rsidP="001038D6">
            <w:pPr>
              <w:pStyle w:val="Paragraphedeliste"/>
              <w:numPr>
                <w:ilvl w:val="0"/>
                <w:numId w:val="37"/>
              </w:numPr>
              <w:spacing w:before="120"/>
              <w:ind w:left="-4" w:firstLine="0"/>
              <w:jc w:val="both"/>
            </w:pPr>
            <w:r w:rsidRPr="002D288B">
              <w:t>Rapport d’activités</w:t>
            </w:r>
          </w:p>
          <w:p w:rsidR="00B41FDC" w:rsidRPr="002D288B" w:rsidRDefault="00B41FDC" w:rsidP="001038D6">
            <w:pPr>
              <w:pStyle w:val="Paragraphedeliste"/>
              <w:numPr>
                <w:ilvl w:val="0"/>
                <w:numId w:val="37"/>
              </w:numPr>
              <w:spacing w:before="120"/>
              <w:ind w:left="-4" w:firstLine="0"/>
              <w:jc w:val="both"/>
            </w:pPr>
            <w:proofErr w:type="spellStart"/>
            <w:r w:rsidRPr="002D288B">
              <w:t>Timesheet</w:t>
            </w:r>
            <w:proofErr w:type="spellEnd"/>
            <w:r w:rsidRPr="002D288B">
              <w:t xml:space="preserve"> du personnel</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rPr>
          <w:trHeight w:val="383"/>
        </w:trPr>
        <w:tc>
          <w:tcPr>
            <w:tcW w:w="0" w:type="auto"/>
          </w:tcPr>
          <w:p w:rsidR="00B41FDC" w:rsidRPr="00B00A1D" w:rsidRDefault="00B41FDC" w:rsidP="00B41FDC">
            <w:pPr>
              <w:contextualSpacing/>
              <w:jc w:val="both"/>
              <w:rPr>
                <w:rFonts w:ascii="Calibri" w:hAnsi="Calibri"/>
                <w:b/>
              </w:rPr>
            </w:pPr>
            <w:r w:rsidRPr="00B00A1D">
              <w:rPr>
                <w:rFonts w:ascii="Calibri" w:hAnsi="Calibri"/>
                <w:b/>
              </w:rPr>
              <w:t xml:space="preserve">3.4.2         </w:t>
            </w:r>
            <w:r w:rsidRPr="00B00A1D">
              <w:rPr>
                <w:rFonts w:ascii="Calibri" w:hAnsi="Calibri"/>
              </w:rPr>
              <w:t>Alimenter la base de données sur la planification, suivi  des saisons agricoles, suivi des équipements et autres activités des exploitants/groupements/coopératives et produire/diffuser les rapports</w:t>
            </w:r>
          </w:p>
        </w:tc>
        <w:tc>
          <w:tcPr>
            <w:tcW w:w="3685" w:type="dxa"/>
          </w:tcPr>
          <w:p w:rsidR="00B41FDC" w:rsidRDefault="00B41FDC" w:rsidP="001038D6">
            <w:pPr>
              <w:pStyle w:val="Paragraphedeliste"/>
              <w:numPr>
                <w:ilvl w:val="0"/>
                <w:numId w:val="37"/>
              </w:numPr>
              <w:ind w:left="0" w:firstLine="0"/>
              <w:jc w:val="both"/>
            </w:pPr>
            <w:r w:rsidRPr="00B00A1D">
              <w:t>Types d’informations renseignées</w:t>
            </w:r>
          </w:p>
          <w:p w:rsidR="00B41FDC" w:rsidRPr="00B00A1D" w:rsidRDefault="00B41FDC" w:rsidP="001038D6">
            <w:pPr>
              <w:pStyle w:val="Paragraphedeliste"/>
              <w:numPr>
                <w:ilvl w:val="0"/>
                <w:numId w:val="37"/>
              </w:numPr>
              <w:ind w:left="0" w:firstLine="0"/>
              <w:jc w:val="both"/>
            </w:pPr>
            <w:r w:rsidRPr="00B00A1D">
              <w:t>Séances de partage des données enregistrées</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CE4508" w:rsidRDefault="00B41FDC" w:rsidP="00B41FDC">
            <w:pPr>
              <w:contextualSpacing/>
              <w:jc w:val="both"/>
              <w:rPr>
                <w:rFonts w:ascii="Calibri" w:hAnsi="Calibri"/>
              </w:rPr>
            </w:pPr>
          </w:p>
        </w:tc>
      </w:tr>
      <w:tr w:rsidR="00B41FDC" w:rsidRPr="00765436" w:rsidTr="00B41FDC">
        <w:tc>
          <w:tcPr>
            <w:tcW w:w="0" w:type="auto"/>
          </w:tcPr>
          <w:p w:rsidR="00B41FDC" w:rsidRPr="00A87EFE" w:rsidRDefault="00B41FDC" w:rsidP="001038D6">
            <w:pPr>
              <w:pStyle w:val="Paragraphedeliste"/>
              <w:numPr>
                <w:ilvl w:val="2"/>
                <w:numId w:val="63"/>
              </w:numPr>
              <w:ind w:left="0" w:firstLine="0"/>
              <w:jc w:val="both"/>
            </w:pPr>
            <w:r w:rsidRPr="00A87EFE">
              <w:t>Organiser l’auto évaluation et la planification annuelle à différents niveaux : coopérative, inter coopérative (région) et CAPAD</w:t>
            </w:r>
          </w:p>
        </w:tc>
        <w:tc>
          <w:tcPr>
            <w:tcW w:w="3685" w:type="dxa"/>
          </w:tcPr>
          <w:p w:rsidR="00B41FDC" w:rsidRPr="006F0DBF" w:rsidRDefault="00B41FDC" w:rsidP="001038D6">
            <w:pPr>
              <w:pStyle w:val="Paragraphedeliste"/>
              <w:numPr>
                <w:ilvl w:val="0"/>
                <w:numId w:val="38"/>
              </w:numPr>
              <w:ind w:left="0" w:firstLine="0"/>
              <w:contextualSpacing w:val="0"/>
              <w:jc w:val="both"/>
            </w:pPr>
            <w:r w:rsidRPr="006F0DBF">
              <w:t>Rapports d’étapes produits annuellement (en rapport avec les indicateurs)</w:t>
            </w:r>
            <w:r>
              <w:t xml:space="preserve"> produits</w:t>
            </w:r>
          </w:p>
          <w:p w:rsidR="00B41FDC" w:rsidRPr="00B20C52" w:rsidRDefault="00B41FDC" w:rsidP="001038D6">
            <w:pPr>
              <w:pStyle w:val="Paragraphedeliste"/>
              <w:numPr>
                <w:ilvl w:val="0"/>
                <w:numId w:val="38"/>
              </w:numPr>
              <w:ind w:left="0" w:firstLine="0"/>
              <w:contextualSpacing w:val="0"/>
              <w:jc w:val="both"/>
            </w:pPr>
            <w:r w:rsidRPr="00B20C52">
              <w:t xml:space="preserve">Plans opérationnels produits </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8236AD" w:rsidRDefault="00B41FDC" w:rsidP="0073527F">
            <w:pPr>
              <w:pStyle w:val="Paragraphedeliste"/>
              <w:ind w:left="34"/>
              <w:jc w:val="both"/>
            </w:pPr>
            <w:r w:rsidRPr="00A87EFE">
              <w:rPr>
                <w:b/>
              </w:rPr>
              <w:t xml:space="preserve">3.4.4 </w:t>
            </w:r>
            <w:r w:rsidRPr="00A87EFE">
              <w:t xml:space="preserve">  Actualiser les indicateurs de suivi, d’évaluation et des outils d’analyse des effets/impacts au niveau exploitation, groupement et coopérative en tenant compte du « genre »</w:t>
            </w:r>
          </w:p>
        </w:tc>
        <w:tc>
          <w:tcPr>
            <w:tcW w:w="3685" w:type="dxa"/>
          </w:tcPr>
          <w:p w:rsidR="00B41FDC" w:rsidRPr="00B871CE" w:rsidRDefault="00B41FDC" w:rsidP="00B41FDC">
            <w:pPr>
              <w:pStyle w:val="Paragraphedeliste"/>
              <w:jc w:val="both"/>
            </w:pPr>
            <w:r w:rsidRPr="00A87EFE">
              <w:t>Liste des indicateurs de suivi, d’évaluation et des outils d’analys</w:t>
            </w:r>
            <w:r>
              <w:t xml:space="preserve">e des effets/impacts </w:t>
            </w:r>
            <w:proofErr w:type="gramStart"/>
            <w:r>
              <w:t>es</w:t>
            </w:r>
            <w:r w:rsidRPr="00A87EFE">
              <w:t>t</w:t>
            </w:r>
            <w:proofErr w:type="gramEnd"/>
            <w:r w:rsidRPr="00A87EFE">
              <w:t xml:space="preserve"> actualisé</w:t>
            </w:r>
            <w:r>
              <w:t>e</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34"/>
              <w:jc w:val="both"/>
              <w:rPr>
                <w:b/>
              </w:rPr>
            </w:pPr>
            <w:r w:rsidRPr="00A87EFE">
              <w:rPr>
                <w:b/>
              </w:rPr>
              <w:t>3.4.5  </w:t>
            </w:r>
            <w:r w:rsidRPr="00A87EFE">
              <w:t xml:space="preserve"> Actualiser la politique "genre" de la CAPAD et son plan de mise en œuvre et opérationnaliser la politique </w:t>
            </w:r>
            <w:r w:rsidRPr="00A87EFE">
              <w:lastRenderedPageBreak/>
              <w:t>"genre" dans les coopératives</w:t>
            </w:r>
          </w:p>
        </w:tc>
        <w:tc>
          <w:tcPr>
            <w:tcW w:w="3685" w:type="dxa"/>
          </w:tcPr>
          <w:p w:rsidR="00B41FDC" w:rsidRDefault="00B41FDC" w:rsidP="001038D6">
            <w:pPr>
              <w:pStyle w:val="Paragraphedeliste"/>
              <w:numPr>
                <w:ilvl w:val="0"/>
                <w:numId w:val="64"/>
              </w:numPr>
              <w:ind w:left="0" w:firstLine="0"/>
              <w:contextualSpacing w:val="0"/>
              <w:jc w:val="both"/>
            </w:pPr>
            <w:r w:rsidRPr="00A87EFE">
              <w:lastRenderedPageBreak/>
              <w:t>Politique « genre » actualisée</w:t>
            </w:r>
          </w:p>
          <w:p w:rsidR="00B41FDC" w:rsidRDefault="00B41FDC" w:rsidP="001038D6">
            <w:pPr>
              <w:pStyle w:val="Paragraphedeliste"/>
              <w:numPr>
                <w:ilvl w:val="0"/>
                <w:numId w:val="64"/>
              </w:numPr>
              <w:ind w:left="0" w:firstLine="0"/>
              <w:contextualSpacing w:val="0"/>
              <w:jc w:val="both"/>
            </w:pPr>
            <w:r w:rsidRPr="00A87EFE">
              <w:t>Plan de mise en œuvre produit</w:t>
            </w:r>
          </w:p>
          <w:p w:rsidR="00B41FDC" w:rsidRPr="00A87EFE" w:rsidRDefault="00B41FDC" w:rsidP="001038D6">
            <w:pPr>
              <w:pStyle w:val="Paragraphedeliste"/>
              <w:numPr>
                <w:ilvl w:val="0"/>
                <w:numId w:val="64"/>
              </w:numPr>
              <w:ind w:left="0" w:firstLine="0"/>
              <w:contextualSpacing w:val="0"/>
              <w:jc w:val="both"/>
            </w:pPr>
            <w:r w:rsidRPr="00A87EFE">
              <w:lastRenderedPageBreak/>
              <w:t xml:space="preserve">Nombre de coopératives qui opérationnalisent </w:t>
            </w:r>
            <w:proofErr w:type="gramStart"/>
            <w:r w:rsidRPr="00A87EFE">
              <w:t>la</w:t>
            </w:r>
            <w:proofErr w:type="gramEnd"/>
            <w:r w:rsidRPr="00A87EFE">
              <w:t xml:space="preserve"> politique « genre »</w:t>
            </w:r>
          </w:p>
        </w:tc>
        <w:tc>
          <w:tcPr>
            <w:tcW w:w="2745" w:type="dxa"/>
          </w:tcPr>
          <w:p w:rsidR="00B41FDC" w:rsidRPr="00CE4508" w:rsidRDefault="00B41FDC" w:rsidP="00B41FDC">
            <w:pPr>
              <w:contextualSpacing/>
              <w:jc w:val="both"/>
              <w:rPr>
                <w:rFonts w:ascii="Calibri" w:hAnsi="Calibri"/>
              </w:rPr>
            </w:pPr>
            <w:r>
              <w:rPr>
                <w:rFonts w:ascii="Calibri" w:hAnsi="Calibri"/>
              </w:rPr>
              <w:lastRenderedPageBreak/>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34"/>
              <w:jc w:val="both"/>
              <w:rPr>
                <w:b/>
              </w:rPr>
            </w:pPr>
            <w:r w:rsidRPr="00A87EFE">
              <w:rPr>
                <w:b/>
              </w:rPr>
              <w:lastRenderedPageBreak/>
              <w:t xml:space="preserve">3.4.6        </w:t>
            </w:r>
            <w:r w:rsidRPr="00A87EFE">
              <w:t>Organiser une formation de recyclage sur le document guide du travail du Comité de Surveillance et recyclage du personnel de finances</w:t>
            </w:r>
          </w:p>
        </w:tc>
        <w:tc>
          <w:tcPr>
            <w:tcW w:w="3685" w:type="dxa"/>
          </w:tcPr>
          <w:p w:rsidR="00B41FDC" w:rsidRDefault="00B41FDC" w:rsidP="001038D6">
            <w:pPr>
              <w:pStyle w:val="Paragraphedeliste"/>
              <w:numPr>
                <w:ilvl w:val="0"/>
                <w:numId w:val="64"/>
              </w:numPr>
              <w:ind w:left="0" w:firstLine="0"/>
              <w:contextualSpacing w:val="0"/>
              <w:jc w:val="both"/>
            </w:pPr>
            <w:r w:rsidRPr="00A87EFE">
              <w:t>Nombre de formations organisées</w:t>
            </w:r>
          </w:p>
          <w:p w:rsidR="00B41FDC" w:rsidRDefault="00B41FDC" w:rsidP="001038D6">
            <w:pPr>
              <w:pStyle w:val="Paragraphedeliste"/>
              <w:numPr>
                <w:ilvl w:val="0"/>
                <w:numId w:val="64"/>
              </w:numPr>
              <w:ind w:left="0" w:firstLine="0"/>
              <w:contextualSpacing w:val="0"/>
              <w:jc w:val="both"/>
            </w:pPr>
            <w:r w:rsidRPr="00A87EFE">
              <w:t>Nombre de séances de recyclage organisées</w:t>
            </w:r>
          </w:p>
          <w:p w:rsidR="00B41FDC" w:rsidRPr="00A87EFE" w:rsidRDefault="00B41FDC" w:rsidP="001038D6">
            <w:pPr>
              <w:pStyle w:val="Paragraphedeliste"/>
              <w:numPr>
                <w:ilvl w:val="0"/>
                <w:numId w:val="64"/>
              </w:numPr>
              <w:ind w:left="0" w:firstLine="0"/>
              <w:contextualSpacing w:val="0"/>
              <w:jc w:val="both"/>
            </w:pPr>
            <w:r w:rsidRPr="00A87EFE">
              <w:t>Nombre de participants</w:t>
            </w:r>
          </w:p>
        </w:tc>
        <w:tc>
          <w:tcPr>
            <w:tcW w:w="2745" w:type="dxa"/>
          </w:tcPr>
          <w:p w:rsidR="00B41FDC" w:rsidRDefault="00B41FDC" w:rsidP="00B41FDC">
            <w:pPr>
              <w:contextualSpacing/>
              <w:jc w:val="both"/>
              <w:rPr>
                <w:rFonts w:ascii="Calibri" w:hAnsi="Calibri"/>
              </w:rPr>
            </w:pPr>
            <w:r>
              <w:rPr>
                <w:rFonts w:ascii="Calibri" w:hAnsi="Calibri"/>
              </w:rPr>
              <w:t>Rapport de formation</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0"/>
              <w:jc w:val="both"/>
              <w:rPr>
                <w:b/>
              </w:rPr>
            </w:pPr>
            <w:r w:rsidRPr="00A87EFE">
              <w:rPr>
                <w:b/>
              </w:rPr>
              <w:t xml:space="preserve">3.4.7       </w:t>
            </w:r>
            <w:r w:rsidRPr="00A87EFE">
              <w:t>Organiser un audit externe annuel et élaboration de plans de mise en œuvre des recommandations</w:t>
            </w:r>
          </w:p>
        </w:tc>
        <w:tc>
          <w:tcPr>
            <w:tcW w:w="3685" w:type="dxa"/>
          </w:tcPr>
          <w:p w:rsidR="00B41FDC" w:rsidRDefault="00B41FDC" w:rsidP="001038D6">
            <w:pPr>
              <w:pStyle w:val="Paragraphedeliste"/>
              <w:numPr>
                <w:ilvl w:val="0"/>
                <w:numId w:val="64"/>
              </w:numPr>
              <w:ind w:left="0" w:firstLine="0"/>
              <w:contextualSpacing w:val="0"/>
              <w:jc w:val="both"/>
            </w:pPr>
            <w:r w:rsidRPr="00CC74AD">
              <w:t>Audits externes organisés</w:t>
            </w:r>
          </w:p>
          <w:p w:rsidR="00B41FDC" w:rsidRPr="00A87EFE" w:rsidRDefault="00B41FDC" w:rsidP="001038D6">
            <w:pPr>
              <w:pStyle w:val="Paragraphedeliste"/>
              <w:numPr>
                <w:ilvl w:val="0"/>
                <w:numId w:val="64"/>
              </w:numPr>
              <w:ind w:left="0" w:firstLine="0"/>
              <w:contextualSpacing w:val="0"/>
              <w:jc w:val="both"/>
            </w:pPr>
            <w:r w:rsidRPr="00CC74AD">
              <w:t>Nombre de plans de mise en œuvre des recommandations élaborés</w:t>
            </w:r>
          </w:p>
        </w:tc>
        <w:tc>
          <w:tcPr>
            <w:tcW w:w="2745" w:type="dxa"/>
          </w:tcPr>
          <w:p w:rsidR="00B41FDC" w:rsidRDefault="00B41FDC" w:rsidP="00B41FDC">
            <w:pPr>
              <w:contextualSpacing/>
              <w:jc w:val="both"/>
              <w:rPr>
                <w:rFonts w:ascii="Calibri" w:hAnsi="Calibri"/>
              </w:rPr>
            </w:pPr>
            <w:r>
              <w:rPr>
                <w:rFonts w:ascii="Calibri" w:hAnsi="Calibri"/>
              </w:rPr>
              <w:t>Rapport d’audit</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34"/>
              <w:jc w:val="both"/>
              <w:rPr>
                <w:b/>
              </w:rPr>
            </w:pPr>
            <w:r w:rsidRPr="00CC74AD">
              <w:rPr>
                <w:b/>
              </w:rPr>
              <w:t xml:space="preserve">3.4.8        </w:t>
            </w:r>
            <w:r w:rsidRPr="00CC74AD">
              <w:t>Appuyer les sociétés coopératives  à produire des bilans et déclarations fiscales</w:t>
            </w:r>
          </w:p>
        </w:tc>
        <w:tc>
          <w:tcPr>
            <w:tcW w:w="3685" w:type="dxa"/>
          </w:tcPr>
          <w:p w:rsidR="00B41FDC" w:rsidRPr="00A87EFE" w:rsidRDefault="00B41FDC" w:rsidP="001038D6">
            <w:pPr>
              <w:pStyle w:val="Paragraphedeliste"/>
              <w:numPr>
                <w:ilvl w:val="0"/>
                <w:numId w:val="64"/>
              </w:numPr>
              <w:ind w:left="0" w:firstLine="0"/>
              <w:contextualSpacing w:val="0"/>
              <w:jc w:val="both"/>
            </w:pPr>
            <w:r w:rsidRPr="00CC74AD">
              <w:t>Nombre de bilans et déclarations fiscales produits</w:t>
            </w:r>
          </w:p>
        </w:tc>
        <w:tc>
          <w:tcPr>
            <w:tcW w:w="2745" w:type="dxa"/>
          </w:tcPr>
          <w:p w:rsidR="00B41FDC" w:rsidRPr="00CE4508" w:rsidRDefault="00B41FDC" w:rsidP="00B41FDC">
            <w:pPr>
              <w:contextualSpacing/>
              <w:jc w:val="both"/>
              <w:rPr>
                <w:rFonts w:ascii="Calibri" w:hAnsi="Calibri"/>
              </w:rPr>
            </w:pPr>
            <w:r>
              <w:rPr>
                <w:rFonts w:ascii="Calibri" w:hAnsi="Calibri"/>
              </w:rPr>
              <w:t>Rapport d’activités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34"/>
              <w:jc w:val="both"/>
              <w:rPr>
                <w:b/>
              </w:rPr>
            </w:pPr>
            <w:r w:rsidRPr="00CC74AD">
              <w:rPr>
                <w:b/>
              </w:rPr>
              <w:t xml:space="preserve">3.4.9 </w:t>
            </w:r>
            <w:r w:rsidRPr="00CC74AD">
              <w:t>Organiser les réunions et missions de coordination, planification et de suivi : staff, organes de prise de décisions, assemblée générale</w:t>
            </w:r>
          </w:p>
        </w:tc>
        <w:tc>
          <w:tcPr>
            <w:tcW w:w="3685" w:type="dxa"/>
          </w:tcPr>
          <w:p w:rsidR="00B41FDC" w:rsidRDefault="00B41FDC" w:rsidP="001038D6">
            <w:pPr>
              <w:pStyle w:val="Paragraphedeliste"/>
              <w:numPr>
                <w:ilvl w:val="0"/>
                <w:numId w:val="64"/>
              </w:numPr>
              <w:ind w:left="0" w:firstLine="0"/>
              <w:contextualSpacing w:val="0"/>
              <w:jc w:val="both"/>
            </w:pPr>
            <w:r w:rsidRPr="00CC74AD">
              <w:t xml:space="preserve">Nombre de missions organisées </w:t>
            </w:r>
          </w:p>
          <w:p w:rsidR="00B41FDC" w:rsidRDefault="00B41FDC" w:rsidP="001038D6">
            <w:pPr>
              <w:pStyle w:val="Paragraphedeliste"/>
              <w:numPr>
                <w:ilvl w:val="0"/>
                <w:numId w:val="64"/>
              </w:numPr>
              <w:ind w:left="0" w:firstLine="0"/>
              <w:contextualSpacing w:val="0"/>
              <w:jc w:val="both"/>
            </w:pPr>
            <w:r w:rsidRPr="00CC74AD">
              <w:t>Nombre de réunions  du staff organisées</w:t>
            </w:r>
          </w:p>
          <w:p w:rsidR="00B41FDC" w:rsidRDefault="00B41FDC" w:rsidP="001038D6">
            <w:pPr>
              <w:pStyle w:val="Paragraphedeliste"/>
              <w:numPr>
                <w:ilvl w:val="0"/>
                <w:numId w:val="64"/>
              </w:numPr>
              <w:ind w:left="0" w:firstLine="0"/>
              <w:contextualSpacing w:val="0"/>
              <w:jc w:val="both"/>
            </w:pPr>
            <w:r w:rsidRPr="00CC74AD">
              <w:t>20 réunions  du Comité Exécutif organisées</w:t>
            </w:r>
          </w:p>
          <w:p w:rsidR="00B41FDC" w:rsidRDefault="00B41FDC" w:rsidP="001038D6">
            <w:pPr>
              <w:pStyle w:val="Paragraphedeliste"/>
              <w:numPr>
                <w:ilvl w:val="0"/>
                <w:numId w:val="64"/>
              </w:numPr>
              <w:ind w:left="0" w:firstLine="0"/>
              <w:contextualSpacing w:val="0"/>
              <w:jc w:val="both"/>
            </w:pPr>
            <w:r w:rsidRPr="00CC74AD">
              <w:t>15 réunions  du Comité de Surveillance organisées</w:t>
            </w:r>
          </w:p>
          <w:p w:rsidR="00B41FDC" w:rsidRPr="00A87EFE" w:rsidRDefault="00B41FDC" w:rsidP="001038D6">
            <w:pPr>
              <w:pStyle w:val="Paragraphedeliste"/>
              <w:numPr>
                <w:ilvl w:val="0"/>
                <w:numId w:val="64"/>
              </w:numPr>
              <w:ind w:left="0" w:firstLine="0"/>
              <w:contextualSpacing w:val="0"/>
              <w:jc w:val="both"/>
            </w:pPr>
            <w:r w:rsidRPr="00CC74AD">
              <w:t>5 réunions d’assemblée générale organisées</w:t>
            </w:r>
          </w:p>
        </w:tc>
        <w:tc>
          <w:tcPr>
            <w:tcW w:w="2745" w:type="dxa"/>
          </w:tcPr>
          <w:p w:rsidR="00B41FDC" w:rsidRDefault="00B41FDC" w:rsidP="00B41FDC">
            <w:pPr>
              <w:contextualSpacing/>
              <w:jc w:val="both"/>
              <w:rPr>
                <w:rFonts w:ascii="Calibri" w:hAnsi="Calibri"/>
              </w:rPr>
            </w:pPr>
            <w:r>
              <w:rPr>
                <w:rFonts w:ascii="Calibri" w:hAnsi="Calibri"/>
              </w:rPr>
              <w:t>PV des réunions</w:t>
            </w:r>
          </w:p>
        </w:tc>
        <w:tc>
          <w:tcPr>
            <w:tcW w:w="0" w:type="auto"/>
            <w:gridSpan w:val="2"/>
          </w:tcPr>
          <w:p w:rsidR="00B41FDC" w:rsidRPr="00765436" w:rsidRDefault="00B41FDC" w:rsidP="00B41FDC">
            <w:pPr>
              <w:rPr>
                <w:rFonts w:ascii="Calibri" w:hAnsi="Calibri"/>
              </w:rPr>
            </w:pPr>
          </w:p>
        </w:tc>
      </w:tr>
      <w:tr w:rsidR="00B41FDC" w:rsidRPr="00765436" w:rsidTr="00B41FDC">
        <w:tc>
          <w:tcPr>
            <w:tcW w:w="0" w:type="auto"/>
          </w:tcPr>
          <w:p w:rsidR="00B41FDC" w:rsidRPr="00A87EFE" w:rsidRDefault="00B41FDC" w:rsidP="0073527F">
            <w:pPr>
              <w:pStyle w:val="Paragraphedeliste"/>
              <w:ind w:left="34"/>
              <w:jc w:val="both"/>
              <w:rPr>
                <w:b/>
              </w:rPr>
            </w:pPr>
            <w:r w:rsidRPr="00CC74AD">
              <w:rPr>
                <w:b/>
              </w:rPr>
              <w:t xml:space="preserve">3.4.10  </w:t>
            </w:r>
            <w:r w:rsidRPr="00CC74AD">
              <w:t>Organiser un</w:t>
            </w:r>
            <w:r>
              <w:t>e</w:t>
            </w:r>
            <w:r w:rsidRPr="00CC74AD">
              <w:t xml:space="preserve"> évaluation externe et élaboration du nouveau Plan Stratégique quinquennal</w:t>
            </w:r>
          </w:p>
        </w:tc>
        <w:tc>
          <w:tcPr>
            <w:tcW w:w="3685" w:type="dxa"/>
          </w:tcPr>
          <w:p w:rsidR="00B41FDC" w:rsidRDefault="00B41FDC" w:rsidP="001038D6">
            <w:pPr>
              <w:pStyle w:val="Paragraphedeliste"/>
              <w:numPr>
                <w:ilvl w:val="0"/>
                <w:numId w:val="64"/>
              </w:numPr>
              <w:ind w:left="0" w:firstLine="0"/>
              <w:contextualSpacing w:val="0"/>
              <w:jc w:val="both"/>
            </w:pPr>
            <w:r w:rsidRPr="00CC74AD">
              <w:t xml:space="preserve">1 évaluation externe à </w:t>
            </w:r>
          </w:p>
          <w:p w:rsidR="00B41FDC" w:rsidRDefault="00B41FDC" w:rsidP="00B41FDC">
            <w:pPr>
              <w:pStyle w:val="Paragraphedeliste"/>
              <w:jc w:val="both"/>
            </w:pPr>
            <w:r w:rsidRPr="00CC74AD">
              <w:t>mi</w:t>
            </w:r>
            <w:r>
              <w:t>-parcours</w:t>
            </w:r>
            <w:r w:rsidRPr="00CC74AD">
              <w:t xml:space="preserve"> organisée</w:t>
            </w:r>
          </w:p>
          <w:p w:rsidR="00B41FDC" w:rsidRDefault="00B41FDC" w:rsidP="001038D6">
            <w:pPr>
              <w:pStyle w:val="Paragraphedeliste"/>
              <w:numPr>
                <w:ilvl w:val="0"/>
                <w:numId w:val="64"/>
              </w:numPr>
              <w:ind w:left="0" w:firstLine="0"/>
              <w:contextualSpacing w:val="0"/>
              <w:jc w:val="both"/>
            </w:pPr>
            <w:r w:rsidRPr="00CC74AD">
              <w:t>1 évaluation externe à la fin du PS organisée</w:t>
            </w:r>
          </w:p>
          <w:p w:rsidR="00B41FDC" w:rsidRPr="00A87EFE" w:rsidRDefault="00B41FDC" w:rsidP="001038D6">
            <w:pPr>
              <w:pStyle w:val="Paragraphedeliste"/>
              <w:numPr>
                <w:ilvl w:val="0"/>
                <w:numId w:val="64"/>
              </w:numPr>
              <w:ind w:left="0" w:firstLine="0"/>
              <w:contextualSpacing w:val="0"/>
              <w:jc w:val="both"/>
            </w:pPr>
            <w:r w:rsidRPr="00CC74AD">
              <w:t>Un nouveau PS quinquennal élaboré</w:t>
            </w:r>
          </w:p>
        </w:tc>
        <w:tc>
          <w:tcPr>
            <w:tcW w:w="2745" w:type="dxa"/>
          </w:tcPr>
          <w:p w:rsidR="00B41FDC" w:rsidRDefault="00B41FDC" w:rsidP="00B41FDC">
            <w:pPr>
              <w:contextualSpacing/>
              <w:jc w:val="both"/>
              <w:rPr>
                <w:rFonts w:ascii="Calibri" w:hAnsi="Calibri"/>
              </w:rPr>
            </w:pPr>
            <w:r>
              <w:rPr>
                <w:rFonts w:ascii="Calibri" w:hAnsi="Calibri"/>
              </w:rPr>
              <w:t>Rapport d’évaluation</w:t>
            </w:r>
          </w:p>
        </w:tc>
        <w:tc>
          <w:tcPr>
            <w:tcW w:w="0" w:type="auto"/>
            <w:gridSpan w:val="2"/>
          </w:tcPr>
          <w:p w:rsidR="00B41FDC" w:rsidRPr="00765436" w:rsidRDefault="00B41FDC" w:rsidP="00B41FDC">
            <w:pPr>
              <w:rPr>
                <w:rFonts w:ascii="Calibri" w:hAnsi="Calibri"/>
              </w:rPr>
            </w:pPr>
          </w:p>
        </w:tc>
      </w:tr>
    </w:tbl>
    <w:p w:rsidR="00B41FDC" w:rsidRDefault="00B41FDC" w:rsidP="00B41FDC">
      <w:pPr>
        <w:rPr>
          <w:b/>
        </w:rPr>
      </w:pPr>
    </w:p>
    <w:p w:rsidR="001B0167" w:rsidRPr="00887156" w:rsidRDefault="001B0167" w:rsidP="001B0167">
      <w:pPr>
        <w:jc w:val="both"/>
        <w:rPr>
          <w:rFonts w:ascii="Agency FB" w:hAnsi="Agency FB" w:cs="Arial"/>
          <w:color w:val="FF0000"/>
          <w:sz w:val="24"/>
          <w:szCs w:val="24"/>
        </w:rPr>
      </w:pPr>
    </w:p>
    <w:p w:rsidR="00E62A61" w:rsidRDefault="00E62A61" w:rsidP="002A56D6">
      <w:pPr>
        <w:ind w:left="-567" w:right="-711"/>
        <w:jc w:val="center"/>
        <w:rPr>
          <w:rFonts w:ascii="Verdana" w:hAnsi="Verdana" w:cstheme="minorHAnsi"/>
          <w:b/>
        </w:rPr>
      </w:pPr>
    </w:p>
    <w:p w:rsidR="00C22CA2" w:rsidRDefault="00C22CA2" w:rsidP="00E62A61">
      <w:pPr>
        <w:jc w:val="center"/>
        <w:rPr>
          <w:rFonts w:ascii="Verdana" w:hAnsi="Verdana" w:cstheme="minorHAnsi"/>
          <w:b/>
        </w:rPr>
      </w:pPr>
    </w:p>
    <w:sectPr w:rsidR="00C22CA2" w:rsidSect="00550AF2">
      <w:pgSz w:w="16838" w:h="11906" w:orient="landscape"/>
      <w:pgMar w:top="1418" w:right="1559" w:bottom="1418"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4D5" w:rsidRDefault="00DB24D5" w:rsidP="00C775FB">
      <w:pPr>
        <w:spacing w:after="0" w:line="240" w:lineRule="auto"/>
      </w:pPr>
      <w:r>
        <w:separator/>
      </w:r>
    </w:p>
  </w:endnote>
  <w:endnote w:type="continuationSeparator" w:id="0">
    <w:p w:rsidR="00DB24D5" w:rsidRDefault="00DB24D5" w:rsidP="00C77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Gra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gency FB">
    <w:panose1 w:val="020B0503020202020204"/>
    <w:charset w:val="00"/>
    <w:family w:val="swiss"/>
    <w:pitch w:val="variable"/>
    <w:sig w:usb0="00000003" w:usb1="00000000" w:usb2="00000000" w:usb3="00000000" w:csb0="00000001" w:csb1="00000000"/>
  </w:font>
  <w:font w:name="Estrangelo Edessa">
    <w:panose1 w:val="00000000000000000000"/>
    <w:charset w:val="01"/>
    <w:family w:val="roman"/>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275752"/>
      <w:docPartObj>
        <w:docPartGallery w:val="Page Numbers (Bottom of Page)"/>
        <w:docPartUnique/>
      </w:docPartObj>
    </w:sdtPr>
    <w:sdtContent>
      <w:p w:rsidR="0073527F" w:rsidRDefault="00B66799">
        <w:pPr>
          <w:pStyle w:val="Pieddepage"/>
          <w:jc w:val="center"/>
        </w:pPr>
        <w:r>
          <w:fldChar w:fldCharType="begin"/>
        </w:r>
        <w:r w:rsidR="00696CC5">
          <w:instrText xml:space="preserve"> PAGE   \* MERGEFORMAT </w:instrText>
        </w:r>
        <w:r>
          <w:fldChar w:fldCharType="separate"/>
        </w:r>
        <w:r w:rsidR="00B45CFE">
          <w:rPr>
            <w:noProof/>
          </w:rPr>
          <w:t>2</w:t>
        </w:r>
        <w:r>
          <w:rPr>
            <w:noProof/>
          </w:rPr>
          <w:fldChar w:fldCharType="end"/>
        </w:r>
      </w:p>
    </w:sdtContent>
  </w:sdt>
  <w:p w:rsidR="0073527F" w:rsidRDefault="0073527F" w:rsidP="00B41FDC">
    <w:pPr>
      <w:pStyle w:val="Pieddepage"/>
      <w:tabs>
        <w:tab w:val="clear" w:pos="4536"/>
        <w:tab w:val="clear" w:pos="9072"/>
        <w:tab w:val="left" w:pos="3096"/>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7F" w:rsidRDefault="00B66799">
    <w:pPr>
      <w:pStyle w:val="Pieddepage"/>
      <w:jc w:val="center"/>
    </w:pPr>
    <w:r>
      <w:fldChar w:fldCharType="begin"/>
    </w:r>
    <w:r w:rsidR="00696CC5">
      <w:instrText xml:space="preserve"> PAGE   \* MERGEFORMAT </w:instrText>
    </w:r>
    <w:r>
      <w:fldChar w:fldCharType="separate"/>
    </w:r>
    <w:r w:rsidR="00B45CFE">
      <w:rPr>
        <w:noProof/>
      </w:rPr>
      <w:t>8</w:t>
    </w:r>
    <w:r>
      <w:rPr>
        <w:noProof/>
      </w:rPr>
      <w:fldChar w:fldCharType="end"/>
    </w:r>
  </w:p>
  <w:p w:rsidR="0073527F" w:rsidRDefault="0073527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4D5" w:rsidRDefault="00DB24D5" w:rsidP="00C775FB">
      <w:pPr>
        <w:spacing w:after="0" w:line="240" w:lineRule="auto"/>
      </w:pPr>
      <w:r>
        <w:separator/>
      </w:r>
    </w:p>
  </w:footnote>
  <w:footnote w:type="continuationSeparator" w:id="0">
    <w:p w:rsidR="00DB24D5" w:rsidRDefault="00DB24D5" w:rsidP="00C775FB">
      <w:pPr>
        <w:spacing w:after="0" w:line="240" w:lineRule="auto"/>
      </w:pPr>
      <w:r>
        <w:continuationSeparator/>
      </w:r>
    </w:p>
  </w:footnote>
  <w:footnote w:id="1">
    <w:p w:rsidR="0073527F" w:rsidRPr="0060372A" w:rsidRDefault="0073527F" w:rsidP="00B41FDC">
      <w:pPr>
        <w:pStyle w:val="Notedebasdepage"/>
      </w:pPr>
      <w:r>
        <w:rPr>
          <w:rStyle w:val="Appelnotedebasdep"/>
        </w:rPr>
        <w:footnoteRef/>
      </w:r>
      <w:r>
        <w:t xml:space="preserve"> </w:t>
      </w:r>
      <w:proofErr w:type="spellStart"/>
      <w:r w:rsidRPr="002C5A24">
        <w:t>Makamba</w:t>
      </w:r>
      <w:proofErr w:type="spellEnd"/>
      <w:r w:rsidRPr="002C5A24">
        <w:t xml:space="preserve">, Rutana, Bujumbura, </w:t>
      </w:r>
      <w:proofErr w:type="spellStart"/>
      <w:r w:rsidRPr="002C5A24">
        <w:t>Bubanza</w:t>
      </w:r>
      <w:proofErr w:type="spellEnd"/>
      <w:r w:rsidRPr="002C5A24">
        <w:t xml:space="preserve">, </w:t>
      </w:r>
      <w:proofErr w:type="spellStart"/>
      <w:r w:rsidRPr="002C5A24">
        <w:t>Kayanza</w:t>
      </w:r>
      <w:proofErr w:type="spellEnd"/>
      <w:r w:rsidRPr="002C5A24">
        <w:t xml:space="preserve">, Ngozi, </w:t>
      </w:r>
      <w:proofErr w:type="spellStart"/>
      <w:r w:rsidRPr="002C5A24">
        <w:t>Muramvya</w:t>
      </w:r>
      <w:proofErr w:type="spellEnd"/>
      <w:r w:rsidRPr="002C5A24">
        <w:t xml:space="preserve"> et Gitega</w:t>
      </w:r>
    </w:p>
  </w:footnote>
  <w:footnote w:id="2">
    <w:p w:rsidR="0073527F" w:rsidRDefault="0073527F" w:rsidP="00B41FDC">
      <w:pPr>
        <w:pStyle w:val="Notedebasdepage"/>
      </w:pPr>
      <w:r>
        <w:rPr>
          <w:rStyle w:val="Appelnotedebasdep"/>
        </w:rPr>
        <w:footnoteRef/>
      </w:r>
      <w:r>
        <w:t xml:space="preserve"> Source : Journal des enquêtes 2012, voir liste en fin de rapport </w:t>
      </w:r>
    </w:p>
  </w:footnote>
  <w:footnote w:id="3">
    <w:p w:rsidR="0073527F" w:rsidRPr="00670E22" w:rsidRDefault="0073527F" w:rsidP="00B41FDC">
      <w:pPr>
        <w:pStyle w:val="Notedebasdepage"/>
      </w:pPr>
      <w:r>
        <w:rPr>
          <w:rStyle w:val="Appelnotedebasdep"/>
        </w:rPr>
        <w:footnoteRef/>
      </w:r>
      <w:r>
        <w:t xml:space="preserve"> Voir tableau 1 à l'annexe1</w:t>
      </w:r>
    </w:p>
  </w:footnote>
  <w:footnote w:id="4">
    <w:p w:rsidR="0073527F" w:rsidRPr="00E20666" w:rsidRDefault="0073527F" w:rsidP="00B41FDC">
      <w:pPr>
        <w:pStyle w:val="Notedebasdepage"/>
      </w:pPr>
      <w:r>
        <w:rPr>
          <w:rStyle w:val="Appelnotedebasdep"/>
        </w:rPr>
        <w:footnoteRef/>
      </w:r>
      <w:r>
        <w:t xml:space="preserve"> Voir détails au  tableau 2  à la fin du rapport </w:t>
      </w:r>
    </w:p>
  </w:footnote>
  <w:footnote w:id="5">
    <w:p w:rsidR="0073527F" w:rsidRPr="00B40B6E" w:rsidRDefault="0073527F" w:rsidP="00B41FDC">
      <w:pPr>
        <w:pStyle w:val="Notedebasdepage"/>
      </w:pPr>
      <w:r>
        <w:rPr>
          <w:rStyle w:val="Appelnotedebasdep"/>
        </w:rPr>
        <w:footnoteRef/>
      </w:r>
      <w:r>
        <w:t xml:space="preserve"> Niveau O : groupement naissant, sans objectifs clairement définis, niveau 1 : groupement avec des objectifs définis et partagés, sans plan d'action ; niveau 2 : groupement avec plan d'action et programme d'activités, avec des problèmes d'approvisionnement en intrants ou de mise en relation et des partenaires ; niveau 3 : difficultés d'approvisionnement réglé à petite échelle ; niveau 4 : le GPC a franchi tous les niveaux de la professionnalisation.</w:t>
      </w:r>
    </w:p>
  </w:footnote>
  <w:footnote w:id="6">
    <w:p w:rsidR="0073527F" w:rsidRPr="009B7B0F" w:rsidRDefault="0073527F" w:rsidP="00B41FDC">
      <w:pPr>
        <w:pStyle w:val="Notedebasdepage"/>
      </w:pPr>
      <w:r>
        <w:rPr>
          <w:rStyle w:val="Appelnotedebasdep"/>
        </w:rPr>
        <w:footnoteRef/>
      </w:r>
      <w:r>
        <w:t xml:space="preserve"> </w:t>
      </w:r>
      <w:r>
        <w:rPr>
          <w:rFonts w:ascii="Calibri" w:eastAsia="Calibri" w:hAnsi="Calibri"/>
        </w:rPr>
        <w:t xml:space="preserve">54 % des exploitants vivent avec moins de 40 ares, dont 29 % avec moins de 20 ares et 46 % avec plus de 40 </w:t>
      </w:r>
      <w:proofErr w:type="gramStart"/>
      <w:r>
        <w:rPr>
          <w:rFonts w:ascii="Calibri" w:eastAsia="Calibri" w:hAnsi="Calibri"/>
        </w:rPr>
        <w:t>ares ,</w:t>
      </w:r>
      <w:proofErr w:type="gramEnd"/>
      <w:r>
        <w:rPr>
          <w:rFonts w:ascii="Calibri" w:eastAsia="Calibri" w:hAnsi="Calibri"/>
        </w:rPr>
        <w:t xml:space="preserve"> dont 19 % avec plus de 1 ha et 1% avec plus de 5 ha </w:t>
      </w:r>
    </w:p>
  </w:footnote>
  <w:footnote w:id="7">
    <w:p w:rsidR="0073527F" w:rsidRDefault="0073527F" w:rsidP="00B41FDC">
      <w:pPr>
        <w:pStyle w:val="Notedebasdepage"/>
      </w:pPr>
      <w:r>
        <w:rPr>
          <w:rStyle w:val="Appelnotedebasdep"/>
        </w:rPr>
        <w:footnoteRef/>
      </w:r>
      <w:r w:rsidRPr="004C14F4">
        <w:t xml:space="preserve">Vente de chèvre à bas prix (provinces de Ngozi et de </w:t>
      </w:r>
      <w:proofErr w:type="spellStart"/>
      <w:r w:rsidRPr="004C14F4">
        <w:t>Kirundo</w:t>
      </w:r>
      <w:proofErr w:type="spellEnd"/>
      <w:r>
        <w:t>)</w:t>
      </w:r>
    </w:p>
  </w:footnote>
  <w:footnote w:id="8">
    <w:p w:rsidR="0073527F" w:rsidRPr="0064239D" w:rsidRDefault="0073527F" w:rsidP="00B41FDC">
      <w:pPr>
        <w:pStyle w:val="Notedebasdepage"/>
      </w:pPr>
      <w:r>
        <w:rPr>
          <w:rStyle w:val="Appelnotedebasdep"/>
        </w:rPr>
        <w:footnoteRef/>
      </w:r>
      <w:r>
        <w:t xml:space="preserve"> Idées largement défendues par Olivier de </w:t>
      </w:r>
      <w:proofErr w:type="spellStart"/>
      <w:proofErr w:type="gramStart"/>
      <w:r>
        <w:t>Sutter</w:t>
      </w:r>
      <w:proofErr w:type="spellEnd"/>
      <w:r>
        <w:t> ,</w:t>
      </w:r>
      <w:proofErr w:type="gramEnd"/>
      <w:r>
        <w:t xml:space="preserve"> Rapporteur spécial sur le droit à l'alimentation dans son rapport à l'Assemblée Générale des Nations unies - Conseil des droits de l'homme, Rapport 20 décembre 2010</w:t>
      </w:r>
    </w:p>
  </w:footnote>
  <w:footnote w:id="9">
    <w:p w:rsidR="0073527F" w:rsidRPr="00430971" w:rsidRDefault="0073527F" w:rsidP="00B41FDC">
      <w:pPr>
        <w:autoSpaceDE w:val="0"/>
        <w:autoSpaceDN w:val="0"/>
        <w:adjustRightInd w:val="0"/>
        <w:jc w:val="both"/>
        <w:rPr>
          <w:rFonts w:cs="Calibri"/>
          <w:sz w:val="20"/>
          <w:szCs w:val="20"/>
        </w:rPr>
      </w:pPr>
      <w:r w:rsidRPr="00430971">
        <w:rPr>
          <w:rStyle w:val="Appelnotedebasdep"/>
          <w:sz w:val="20"/>
          <w:szCs w:val="20"/>
        </w:rPr>
        <w:footnoteRef/>
      </w:r>
      <w:r w:rsidRPr="00430971">
        <w:rPr>
          <w:sz w:val="20"/>
          <w:szCs w:val="20"/>
        </w:rPr>
        <w:t xml:space="preserve"> Plusieurs types d'arbres peuvent être envisagé en concertation avec les exploitants et fonctions de la zone agro écologique: en foresterie, l’</w:t>
      </w:r>
      <w:proofErr w:type="spellStart"/>
      <w:r w:rsidRPr="00430971">
        <w:rPr>
          <w:i/>
          <w:sz w:val="20"/>
          <w:szCs w:val="20"/>
        </w:rPr>
        <w:t>Eucalytus</w:t>
      </w:r>
      <w:proofErr w:type="spellEnd"/>
      <w:r w:rsidRPr="00430971">
        <w:rPr>
          <w:sz w:val="20"/>
          <w:szCs w:val="20"/>
        </w:rPr>
        <w:t xml:space="preserve"> en micro boisements utilisé comme bois d'œuvre; en agro foresterie, </w:t>
      </w:r>
      <w:proofErr w:type="spellStart"/>
      <w:r w:rsidRPr="00430971">
        <w:rPr>
          <w:i/>
          <w:sz w:val="20"/>
          <w:szCs w:val="20"/>
        </w:rPr>
        <w:t>grévilléa</w:t>
      </w:r>
      <w:proofErr w:type="spellEnd"/>
      <w:r w:rsidRPr="00430971">
        <w:rPr>
          <w:sz w:val="20"/>
          <w:szCs w:val="20"/>
        </w:rPr>
        <w:t xml:space="preserve"> et divers services fourragers type </w:t>
      </w:r>
      <w:proofErr w:type="spellStart"/>
      <w:r w:rsidRPr="00430971">
        <w:rPr>
          <w:i/>
          <w:sz w:val="20"/>
          <w:szCs w:val="20"/>
        </w:rPr>
        <w:t>leucaena</w:t>
      </w:r>
      <w:proofErr w:type="spellEnd"/>
      <w:r w:rsidRPr="00430971">
        <w:rPr>
          <w:i/>
          <w:sz w:val="20"/>
          <w:szCs w:val="20"/>
        </w:rPr>
        <w:t> </w:t>
      </w:r>
      <w:r w:rsidRPr="00430971">
        <w:rPr>
          <w:sz w:val="20"/>
          <w:szCs w:val="20"/>
        </w:rPr>
        <w:t>; en horticulture</w:t>
      </w:r>
      <w:r w:rsidRPr="00430971">
        <w:rPr>
          <w:i/>
          <w:sz w:val="20"/>
          <w:szCs w:val="20"/>
        </w:rPr>
        <w:t xml:space="preserve">, avocatiers, agrumes, </w:t>
      </w:r>
      <w:proofErr w:type="spellStart"/>
      <w:proofErr w:type="gramStart"/>
      <w:r w:rsidRPr="00430971">
        <w:rPr>
          <w:i/>
          <w:sz w:val="20"/>
          <w:szCs w:val="20"/>
        </w:rPr>
        <w:t>maracuya</w:t>
      </w:r>
      <w:proofErr w:type="spellEnd"/>
      <w:r w:rsidRPr="00430971">
        <w:rPr>
          <w:i/>
          <w:sz w:val="20"/>
          <w:szCs w:val="20"/>
        </w:rPr>
        <w:t xml:space="preserve"> ,</w:t>
      </w:r>
      <w:proofErr w:type="gramEnd"/>
      <w:r w:rsidRPr="00430971">
        <w:rPr>
          <w:i/>
          <w:sz w:val="20"/>
          <w:szCs w:val="20"/>
        </w:rPr>
        <w:t xml:space="preserve"> manguier, etc.</w:t>
      </w:r>
    </w:p>
    <w:p w:rsidR="0073527F" w:rsidRPr="00430971" w:rsidRDefault="0073527F" w:rsidP="00B41FDC">
      <w:pPr>
        <w:pStyle w:val="Notedebasdepage"/>
        <w:jc w:val="both"/>
        <w:rPr>
          <w:rFonts w:asciiTheme="minorHAnsi" w:hAnsiTheme="minorHAnsi"/>
        </w:rPr>
      </w:pPr>
      <w:r w:rsidRPr="00430971">
        <w:rPr>
          <w:rFonts w:asciiTheme="minorHAnsi" w:eastAsiaTheme="minorHAnsi" w:hAnsiTheme="minorHAnsi" w:cs="Calibri"/>
          <w:sz w:val="22"/>
          <w:szCs w:val="22"/>
          <w:lang w:eastAsia="en-US"/>
        </w:rPr>
        <w:t>.</w:t>
      </w:r>
    </w:p>
  </w:footnote>
  <w:footnote w:id="10">
    <w:p w:rsidR="0073527F" w:rsidRPr="00DF3DA0" w:rsidRDefault="0073527F" w:rsidP="00B41FDC">
      <w:pPr>
        <w:pStyle w:val="Notedebasdepage"/>
      </w:pPr>
      <w:r>
        <w:rPr>
          <w:rStyle w:val="Appelnotedebasdep"/>
        </w:rPr>
        <w:footnoteRef/>
      </w:r>
      <w:r>
        <w:t xml:space="preserve"> Voir  le document de catégorisation décrivant les niveaux de maturité des coopératives</w:t>
      </w:r>
    </w:p>
  </w:footnote>
  <w:footnote w:id="11">
    <w:p w:rsidR="0073527F" w:rsidRPr="00053B4E" w:rsidRDefault="0073527F" w:rsidP="00B41FDC">
      <w:pPr>
        <w:pStyle w:val="Notedebasdepage"/>
      </w:pPr>
      <w:r>
        <w:rPr>
          <w:rStyle w:val="Appelnotedebasdep"/>
        </w:rPr>
        <w:footnoteRef/>
      </w:r>
      <w:r>
        <w:t xml:space="preserve"> </w:t>
      </w:r>
      <w:proofErr w:type="gramStart"/>
      <w:r>
        <w:t>voir</w:t>
      </w:r>
      <w:proofErr w:type="gramEnd"/>
      <w:r>
        <w:t xml:space="preserve"> pour détails le chapitre  6 du rapport et son sous chapitre 6.1.2</w:t>
      </w:r>
    </w:p>
  </w:footnote>
  <w:footnote w:id="12">
    <w:p w:rsidR="0073527F" w:rsidRPr="00BE051B" w:rsidRDefault="0073527F" w:rsidP="00B41FDC">
      <w:pPr>
        <w:pStyle w:val="Notedebasdepage"/>
      </w:pPr>
      <w:r>
        <w:rPr>
          <w:rStyle w:val="Appelnotedebasdep"/>
        </w:rPr>
        <w:footnoteRef/>
      </w:r>
      <w:r>
        <w:t xml:space="preserve"> Voir détails à l'annexe 3 sur les activités détaillées du plan et son budget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27F" w:rsidRDefault="00B66799">
    <w:pPr>
      <w:pStyle w:val="En-tte"/>
      <w:jc w:val="right"/>
    </w:pPr>
    <w:r>
      <w:fldChar w:fldCharType="begin"/>
    </w:r>
    <w:r w:rsidR="00696CC5">
      <w:instrText xml:space="preserve"> PAGE   \* MERGEFORMAT </w:instrText>
    </w:r>
    <w:r>
      <w:fldChar w:fldCharType="separate"/>
    </w:r>
    <w:r w:rsidR="00B45CFE">
      <w:rPr>
        <w:noProof/>
      </w:rPr>
      <w:t>55</w:t>
    </w:r>
    <w:r>
      <w:rPr>
        <w:noProof/>
      </w:rPr>
      <w:fldChar w:fldCharType="end"/>
    </w:r>
  </w:p>
  <w:p w:rsidR="0073527F" w:rsidRDefault="0073527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3BC"/>
    <w:multiLevelType w:val="multilevel"/>
    <w:tmpl w:val="056A194A"/>
    <w:lvl w:ilvl="0">
      <w:start w:val="1"/>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01E02007"/>
    <w:multiLevelType w:val="hybridMultilevel"/>
    <w:tmpl w:val="F1E8D16C"/>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F52F9"/>
    <w:multiLevelType w:val="hybridMultilevel"/>
    <w:tmpl w:val="ED601A74"/>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DD4D67"/>
    <w:multiLevelType w:val="hybridMultilevel"/>
    <w:tmpl w:val="109A1F94"/>
    <w:lvl w:ilvl="0" w:tplc="5A88A6EC">
      <w:start w:val="1"/>
      <w:numFmt w:val="bullet"/>
      <w:lvlText w:val="•"/>
      <w:lvlJc w:val="left"/>
      <w:pPr>
        <w:ind w:left="720" w:hanging="360"/>
      </w:pPr>
      <w:rPr>
        <w:rFonts w:ascii="Arial" w:eastAsia="Arial" w:hAnsi="Arial" w:hint="default"/>
        <w:color w:val="auto"/>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A4C5E"/>
    <w:multiLevelType w:val="hybridMultilevel"/>
    <w:tmpl w:val="F0127232"/>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5B3040"/>
    <w:multiLevelType w:val="hybridMultilevel"/>
    <w:tmpl w:val="AA72665C"/>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B9532B"/>
    <w:multiLevelType w:val="multilevel"/>
    <w:tmpl w:val="A170AD6C"/>
    <w:lvl w:ilvl="0">
      <w:start w:val="1"/>
      <w:numFmt w:val="decimal"/>
      <w:lvlText w:val="%1."/>
      <w:lvlJc w:val="left"/>
      <w:pPr>
        <w:ind w:left="720" w:hanging="360"/>
      </w:pPr>
      <w:rPr>
        <w:rFonts w:hint="default"/>
      </w:rPr>
    </w:lvl>
    <w:lvl w:ilvl="1">
      <w:start w:val="1"/>
      <w:numFmt w:val="decimal"/>
      <w:lvlText w:val="2.%2."/>
      <w:lvlJc w:val="right"/>
      <w:pPr>
        <w:ind w:left="502" w:hanging="360"/>
      </w:pPr>
      <w:rPr>
        <w:rFonts w:hint="default"/>
        <w:b w:val="0"/>
        <w:i w:val="0"/>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7">
    <w:nsid w:val="18CE4289"/>
    <w:multiLevelType w:val="multilevel"/>
    <w:tmpl w:val="6314688C"/>
    <w:lvl w:ilvl="0">
      <w:start w:val="1"/>
      <w:numFmt w:val="decimal"/>
      <w:lvlText w:val="%1."/>
      <w:lvlJc w:val="left"/>
      <w:pPr>
        <w:ind w:left="720" w:hanging="360"/>
      </w:pPr>
      <w:rPr>
        <w:rFonts w:hint="default"/>
      </w:rPr>
    </w:lvl>
    <w:lvl w:ilvl="1">
      <w:start w:val="1"/>
      <w:numFmt w:val="decimal"/>
      <w:lvlText w:val="3.%2."/>
      <w:lvlJc w:val="left"/>
      <w:pPr>
        <w:ind w:left="502" w:hanging="360"/>
      </w:pPr>
      <w:rPr>
        <w:rFonts w:hint="default"/>
        <w:b w:val="0"/>
        <w:i w:val="0"/>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8">
    <w:nsid w:val="1A124C74"/>
    <w:multiLevelType w:val="hybridMultilevel"/>
    <w:tmpl w:val="90045D3A"/>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A96A8E"/>
    <w:multiLevelType w:val="hybridMultilevel"/>
    <w:tmpl w:val="2BD61F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A63BD8"/>
    <w:multiLevelType w:val="hybridMultilevel"/>
    <w:tmpl w:val="370E64D8"/>
    <w:lvl w:ilvl="0" w:tplc="70306B48">
      <w:start w:val="1"/>
      <w:numFmt w:val="bullet"/>
      <w:lvlText w:val="•"/>
      <w:lvlJc w:val="left"/>
      <w:pPr>
        <w:ind w:left="1069" w:hanging="360"/>
      </w:pPr>
      <w:rPr>
        <w:rFont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201F6DF2"/>
    <w:multiLevelType w:val="multilevel"/>
    <w:tmpl w:val="8B46A19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495A37"/>
    <w:multiLevelType w:val="hybridMultilevel"/>
    <w:tmpl w:val="4D5E75DC"/>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23788A"/>
    <w:multiLevelType w:val="hybridMultilevel"/>
    <w:tmpl w:val="2E84061E"/>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B378F5"/>
    <w:multiLevelType w:val="hybridMultilevel"/>
    <w:tmpl w:val="26F04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1FD1015"/>
    <w:multiLevelType w:val="multilevel"/>
    <w:tmpl w:val="119A872C"/>
    <w:lvl w:ilvl="0">
      <w:start w:val="1"/>
      <w:numFmt w:val="decimal"/>
      <w:lvlText w:val="%1"/>
      <w:lvlJc w:val="left"/>
      <w:pPr>
        <w:ind w:left="435" w:hanging="435"/>
      </w:pPr>
      <w:rPr>
        <w:rFonts w:hint="default"/>
        <w:b/>
        <w:color w:val="auto"/>
      </w:rPr>
    </w:lvl>
    <w:lvl w:ilvl="1">
      <w:start w:val="4"/>
      <w:numFmt w:val="decimal"/>
      <w:lvlText w:val="%1.%2"/>
      <w:lvlJc w:val="left"/>
      <w:pPr>
        <w:ind w:left="435" w:hanging="43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16">
    <w:nsid w:val="25821341"/>
    <w:multiLevelType w:val="hybridMultilevel"/>
    <w:tmpl w:val="98962382"/>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08482C"/>
    <w:multiLevelType w:val="hybridMultilevel"/>
    <w:tmpl w:val="8586D1AE"/>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086163"/>
    <w:multiLevelType w:val="multilevel"/>
    <w:tmpl w:val="0A142096"/>
    <w:lvl w:ilvl="0">
      <w:start w:val="2"/>
      <w:numFmt w:val="decimal"/>
      <w:lvlText w:val="%1"/>
      <w:lvlJc w:val="left"/>
      <w:pPr>
        <w:ind w:left="435" w:hanging="435"/>
      </w:pPr>
      <w:rPr>
        <w:rFonts w:hint="default"/>
        <w:color w:val="auto"/>
      </w:rPr>
    </w:lvl>
    <w:lvl w:ilvl="1">
      <w:start w:val="2"/>
      <w:numFmt w:val="decimal"/>
      <w:lvlText w:val="%1.%2"/>
      <w:lvlJc w:val="left"/>
      <w:pPr>
        <w:ind w:left="435" w:hanging="435"/>
      </w:pPr>
      <w:rPr>
        <w:rFonts w:hint="default"/>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9">
    <w:nsid w:val="2D8916C2"/>
    <w:multiLevelType w:val="hybridMultilevel"/>
    <w:tmpl w:val="87A8D24C"/>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9B44F6"/>
    <w:multiLevelType w:val="multilevel"/>
    <w:tmpl w:val="201E6FFC"/>
    <w:lvl w:ilvl="0">
      <w:start w:val="3"/>
      <w:numFmt w:val="decimal"/>
      <w:lvlText w:val="%1"/>
      <w:lvlJc w:val="center"/>
      <w:pPr>
        <w:ind w:left="720" w:hanging="36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21">
    <w:nsid w:val="336851D0"/>
    <w:multiLevelType w:val="hybridMultilevel"/>
    <w:tmpl w:val="94B447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730EDE"/>
    <w:multiLevelType w:val="multilevel"/>
    <w:tmpl w:val="FA96FD5C"/>
    <w:lvl w:ilvl="0">
      <w:start w:val="4"/>
      <w:numFmt w:val="decimal"/>
      <w:lvlText w:val="%1"/>
      <w:lvlJc w:val="center"/>
      <w:pPr>
        <w:ind w:left="720" w:hanging="360"/>
      </w:pPr>
      <w:rPr>
        <w:rFonts w:hint="default"/>
      </w:rPr>
    </w:lvl>
    <w:lvl w:ilvl="1">
      <w:start w:val="1"/>
      <w:numFmt w:val="decimal"/>
      <w:isLgl/>
      <w:lvlText w:val="%1.%2"/>
      <w:lvlJc w:val="left"/>
      <w:pPr>
        <w:ind w:left="291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23">
    <w:nsid w:val="377660A3"/>
    <w:multiLevelType w:val="multilevel"/>
    <w:tmpl w:val="97D68E64"/>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b w:val="0"/>
        <w:i w:val="0"/>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24">
    <w:nsid w:val="3D39060C"/>
    <w:multiLevelType w:val="hybridMultilevel"/>
    <w:tmpl w:val="36C0B538"/>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2D7FEC"/>
    <w:multiLevelType w:val="multilevel"/>
    <w:tmpl w:val="FCD8864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0793053"/>
    <w:multiLevelType w:val="hybridMultilevel"/>
    <w:tmpl w:val="97CC1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BF1E23"/>
    <w:multiLevelType w:val="hybridMultilevel"/>
    <w:tmpl w:val="A4B43EC0"/>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0EA021A"/>
    <w:multiLevelType w:val="hybridMultilevel"/>
    <w:tmpl w:val="FE7A29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2AF07BC"/>
    <w:multiLevelType w:val="hybridMultilevel"/>
    <w:tmpl w:val="C674D6EE"/>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450352"/>
    <w:multiLevelType w:val="hybridMultilevel"/>
    <w:tmpl w:val="1C16DB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5B749AC"/>
    <w:multiLevelType w:val="multilevel"/>
    <w:tmpl w:val="BE9054FE"/>
    <w:lvl w:ilvl="0">
      <w:start w:val="1"/>
      <w:numFmt w:val="upperLetter"/>
      <w:lvlText w:val="%1."/>
      <w:lvlJc w:val="left"/>
      <w:pPr>
        <w:ind w:left="720" w:hanging="360"/>
      </w:pPr>
      <w:rPr>
        <w:rFonts w:hint="default"/>
      </w:rPr>
    </w:lvl>
    <w:lvl w:ilvl="1">
      <w:start w:val="1"/>
      <w:numFmt w:val="decimal"/>
      <w:lvlText w:val="%2."/>
      <w:lvlJc w:val="left"/>
      <w:pPr>
        <w:ind w:left="360" w:hanging="360"/>
      </w:pPr>
      <w:rPr>
        <w:rFonts w:hint="default"/>
        <w:b w:val="0"/>
        <w:i w:val="0"/>
        <w:strike w:val="0"/>
        <w:color w:val="auto"/>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2">
    <w:nsid w:val="483F4F8C"/>
    <w:multiLevelType w:val="hybridMultilevel"/>
    <w:tmpl w:val="A738BDEC"/>
    <w:lvl w:ilvl="0" w:tplc="CB285A7A">
      <w:start w:val="1"/>
      <w:numFmt w:val="bullet"/>
      <w:lvlText w:val="•"/>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8C73C64"/>
    <w:multiLevelType w:val="hybridMultilevel"/>
    <w:tmpl w:val="A70620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5A3D85"/>
    <w:multiLevelType w:val="hybridMultilevel"/>
    <w:tmpl w:val="42B6ACA8"/>
    <w:lvl w:ilvl="0" w:tplc="5A88A6EC">
      <w:start w:val="1"/>
      <w:numFmt w:val="bullet"/>
      <w:lvlText w:val="•"/>
      <w:lvlJc w:val="left"/>
      <w:pPr>
        <w:ind w:left="720" w:hanging="360"/>
      </w:pPr>
      <w:rPr>
        <w:rFonts w:ascii="Arial" w:eastAsia="Arial" w:hAnsi="Arial" w:hint="default"/>
        <w:color w:val="auto"/>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DA57F2A"/>
    <w:multiLevelType w:val="multilevel"/>
    <w:tmpl w:val="18582CBA"/>
    <w:lvl w:ilvl="0">
      <w:start w:val="1"/>
      <w:numFmt w:val="decimal"/>
      <w:lvlText w:val="%1."/>
      <w:lvlJc w:val="left"/>
      <w:pPr>
        <w:ind w:left="720" w:hanging="360"/>
      </w:pPr>
      <w:rPr>
        <w:rFonts w:hint="default"/>
      </w:rPr>
    </w:lvl>
    <w:lvl w:ilvl="1">
      <w:start w:val="1"/>
      <w:numFmt w:val="decimal"/>
      <w:lvlText w:val="6.%2."/>
      <w:lvlJc w:val="right"/>
      <w:pPr>
        <w:ind w:left="502" w:hanging="360"/>
      </w:pPr>
      <w:rPr>
        <w:rFonts w:hint="default"/>
        <w:b w:val="0"/>
        <w:i w:val="0"/>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6">
    <w:nsid w:val="4F4421BD"/>
    <w:multiLevelType w:val="hybridMultilevel"/>
    <w:tmpl w:val="98846510"/>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610BE0"/>
    <w:multiLevelType w:val="hybridMultilevel"/>
    <w:tmpl w:val="A66274E4"/>
    <w:lvl w:ilvl="0" w:tplc="AB40296C">
      <w:start w:val="1"/>
      <w:numFmt w:val="bullet"/>
      <w:lvlText w:val="-"/>
      <w:lvlJc w:val="left"/>
      <w:pPr>
        <w:ind w:left="720" w:hanging="360"/>
      </w:pPr>
      <w:rPr>
        <w:rFonts w:ascii="Calibri" w:hAnsi="Calibri" w:cs="Times New Roman" w:hint="default"/>
        <w:color w:val="auto"/>
      </w:rPr>
    </w:lvl>
    <w:lvl w:ilvl="1" w:tplc="696EF846" w:tentative="1">
      <w:start w:val="1"/>
      <w:numFmt w:val="bullet"/>
      <w:lvlText w:val="o"/>
      <w:lvlJc w:val="left"/>
      <w:pPr>
        <w:ind w:left="1440" w:hanging="360"/>
      </w:pPr>
      <w:rPr>
        <w:rFonts w:ascii="Courier New" w:hAnsi="Courier New" w:cs="Courier New" w:hint="default"/>
      </w:rPr>
    </w:lvl>
    <w:lvl w:ilvl="2" w:tplc="2416D2AA" w:tentative="1">
      <w:start w:val="1"/>
      <w:numFmt w:val="bullet"/>
      <w:lvlText w:val=""/>
      <w:lvlJc w:val="left"/>
      <w:pPr>
        <w:ind w:left="2160" w:hanging="360"/>
      </w:pPr>
      <w:rPr>
        <w:rFonts w:ascii="Wingdings" w:hAnsi="Wingdings" w:hint="default"/>
      </w:rPr>
    </w:lvl>
    <w:lvl w:ilvl="3" w:tplc="741CE9F0" w:tentative="1">
      <w:start w:val="1"/>
      <w:numFmt w:val="bullet"/>
      <w:lvlText w:val=""/>
      <w:lvlJc w:val="left"/>
      <w:pPr>
        <w:ind w:left="2880" w:hanging="360"/>
      </w:pPr>
      <w:rPr>
        <w:rFonts w:ascii="Symbol" w:hAnsi="Symbol" w:hint="default"/>
      </w:rPr>
    </w:lvl>
    <w:lvl w:ilvl="4" w:tplc="5902F48C" w:tentative="1">
      <w:start w:val="1"/>
      <w:numFmt w:val="bullet"/>
      <w:lvlText w:val="o"/>
      <w:lvlJc w:val="left"/>
      <w:pPr>
        <w:ind w:left="3600" w:hanging="360"/>
      </w:pPr>
      <w:rPr>
        <w:rFonts w:ascii="Courier New" w:hAnsi="Courier New" w:cs="Courier New" w:hint="default"/>
      </w:rPr>
    </w:lvl>
    <w:lvl w:ilvl="5" w:tplc="370A08C8" w:tentative="1">
      <w:start w:val="1"/>
      <w:numFmt w:val="bullet"/>
      <w:lvlText w:val=""/>
      <w:lvlJc w:val="left"/>
      <w:pPr>
        <w:ind w:left="4320" w:hanging="360"/>
      </w:pPr>
      <w:rPr>
        <w:rFonts w:ascii="Wingdings" w:hAnsi="Wingdings" w:hint="default"/>
      </w:rPr>
    </w:lvl>
    <w:lvl w:ilvl="6" w:tplc="45C03A00" w:tentative="1">
      <w:start w:val="1"/>
      <w:numFmt w:val="bullet"/>
      <w:lvlText w:val=""/>
      <w:lvlJc w:val="left"/>
      <w:pPr>
        <w:ind w:left="5040" w:hanging="360"/>
      </w:pPr>
      <w:rPr>
        <w:rFonts w:ascii="Symbol" w:hAnsi="Symbol" w:hint="default"/>
      </w:rPr>
    </w:lvl>
    <w:lvl w:ilvl="7" w:tplc="63BE0344" w:tentative="1">
      <w:start w:val="1"/>
      <w:numFmt w:val="bullet"/>
      <w:lvlText w:val="o"/>
      <w:lvlJc w:val="left"/>
      <w:pPr>
        <w:ind w:left="5760" w:hanging="360"/>
      </w:pPr>
      <w:rPr>
        <w:rFonts w:ascii="Courier New" w:hAnsi="Courier New" w:cs="Courier New" w:hint="default"/>
      </w:rPr>
    </w:lvl>
    <w:lvl w:ilvl="8" w:tplc="9670DC1A" w:tentative="1">
      <w:start w:val="1"/>
      <w:numFmt w:val="bullet"/>
      <w:lvlText w:val=""/>
      <w:lvlJc w:val="left"/>
      <w:pPr>
        <w:ind w:left="6480" w:hanging="360"/>
      </w:pPr>
      <w:rPr>
        <w:rFonts w:ascii="Wingdings" w:hAnsi="Wingdings" w:hint="default"/>
      </w:rPr>
    </w:lvl>
  </w:abstractNum>
  <w:abstractNum w:abstractNumId="38">
    <w:nsid w:val="4FC322A5"/>
    <w:multiLevelType w:val="multilevel"/>
    <w:tmpl w:val="9AE83C98"/>
    <w:lvl w:ilvl="0">
      <w:start w:val="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5035521D"/>
    <w:multiLevelType w:val="hybridMultilevel"/>
    <w:tmpl w:val="726E8094"/>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3A64792"/>
    <w:multiLevelType w:val="hybridMultilevel"/>
    <w:tmpl w:val="EE828DCA"/>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6A94B89"/>
    <w:multiLevelType w:val="multilevel"/>
    <w:tmpl w:val="F3A8FD70"/>
    <w:lvl w:ilvl="0">
      <w:start w:val="1"/>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5934778D"/>
    <w:multiLevelType w:val="multilevel"/>
    <w:tmpl w:val="D7B48B9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CD642F7"/>
    <w:multiLevelType w:val="multilevel"/>
    <w:tmpl w:val="7E96E2BC"/>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nsid w:val="5F4E7C79"/>
    <w:multiLevelType w:val="hybridMultilevel"/>
    <w:tmpl w:val="2F983B24"/>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F841083"/>
    <w:multiLevelType w:val="hybridMultilevel"/>
    <w:tmpl w:val="E3247F8A"/>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1A418BF"/>
    <w:multiLevelType w:val="hybridMultilevel"/>
    <w:tmpl w:val="D22C63A6"/>
    <w:lvl w:ilvl="0" w:tplc="379A8ABC">
      <w:start w:val="1"/>
      <w:numFmt w:val="decimal"/>
      <w:lvlText w:val="5.%1."/>
      <w:lvlJc w:val="right"/>
      <w:pPr>
        <w:ind w:left="786" w:hanging="360"/>
      </w:pPr>
      <w:rPr>
        <w:rFonts w:hint="default"/>
        <w:b/>
        <w:i w:val="0"/>
        <w:color w:val="auto"/>
        <w:sz w:val="22"/>
        <w:szCs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7">
    <w:nsid w:val="61AD7548"/>
    <w:multiLevelType w:val="hybridMultilevel"/>
    <w:tmpl w:val="670804E4"/>
    <w:lvl w:ilvl="0" w:tplc="5A88A6EC">
      <w:start w:val="1"/>
      <w:numFmt w:val="bullet"/>
      <w:lvlText w:val="•"/>
      <w:lvlJc w:val="left"/>
      <w:pPr>
        <w:ind w:left="720" w:hanging="360"/>
      </w:pPr>
      <w:rPr>
        <w:rFonts w:ascii="Arial" w:eastAsia="Arial" w:hAnsi="Arial" w:hint="default"/>
        <w:color w:val="auto"/>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28D781E"/>
    <w:multiLevelType w:val="hybridMultilevel"/>
    <w:tmpl w:val="8DE8895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3563752"/>
    <w:multiLevelType w:val="hybridMultilevel"/>
    <w:tmpl w:val="1C6CC368"/>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4351DA3"/>
    <w:multiLevelType w:val="hybridMultilevel"/>
    <w:tmpl w:val="71E03C14"/>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4351E83"/>
    <w:multiLevelType w:val="hybridMultilevel"/>
    <w:tmpl w:val="CB4E0428"/>
    <w:lvl w:ilvl="0" w:tplc="63DC6DC2">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5733DB7"/>
    <w:multiLevelType w:val="hybridMultilevel"/>
    <w:tmpl w:val="027C9F6C"/>
    <w:lvl w:ilvl="0" w:tplc="5A88A6EC">
      <w:start w:val="1"/>
      <w:numFmt w:val="bullet"/>
      <w:lvlText w:val="•"/>
      <w:lvlJc w:val="left"/>
      <w:pPr>
        <w:ind w:left="752" w:hanging="360"/>
      </w:pPr>
      <w:rPr>
        <w:rFonts w:ascii="Arial" w:eastAsia="Arial" w:hAnsi="Arial" w:hint="default"/>
        <w:w w:val="96"/>
        <w:sz w:val="20"/>
        <w:szCs w:val="20"/>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53">
    <w:nsid w:val="65AC3BDE"/>
    <w:multiLevelType w:val="hybridMultilevel"/>
    <w:tmpl w:val="72D031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73941B3"/>
    <w:multiLevelType w:val="hybridMultilevel"/>
    <w:tmpl w:val="B44669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7EF08F6"/>
    <w:multiLevelType w:val="hybridMultilevel"/>
    <w:tmpl w:val="3BF8E64E"/>
    <w:lvl w:ilvl="0" w:tplc="5E184464">
      <w:start w:val="1"/>
      <w:numFmt w:val="lowerRoman"/>
      <w:lvlText w:val="%1."/>
      <w:lvlJc w:val="center"/>
      <w:pPr>
        <w:ind w:left="360" w:hanging="360"/>
      </w:pPr>
      <w:rPr>
        <w:rFonts w:hint="default"/>
        <w:b w:val="0"/>
        <w:strike w:val="0"/>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B754794"/>
    <w:multiLevelType w:val="hybridMultilevel"/>
    <w:tmpl w:val="5FF6D0AC"/>
    <w:lvl w:ilvl="0" w:tplc="5A88A6EC">
      <w:start w:val="1"/>
      <w:numFmt w:val="bullet"/>
      <w:lvlText w:val="•"/>
      <w:lvlJc w:val="left"/>
      <w:pPr>
        <w:ind w:left="360" w:hanging="360"/>
      </w:pPr>
      <w:rPr>
        <w:rFonts w:ascii="Arial" w:eastAsia="Arial" w:hAnsi="Arial" w:hint="default"/>
        <w:w w:val="96"/>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6C320EC1"/>
    <w:multiLevelType w:val="hybridMultilevel"/>
    <w:tmpl w:val="794E0E14"/>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CC1792A"/>
    <w:multiLevelType w:val="hybridMultilevel"/>
    <w:tmpl w:val="E56AD8AA"/>
    <w:lvl w:ilvl="0" w:tplc="5A88A6EC">
      <w:start w:val="1"/>
      <w:numFmt w:val="bullet"/>
      <w:lvlText w:val="•"/>
      <w:lvlJc w:val="left"/>
      <w:pPr>
        <w:ind w:left="720" w:hanging="360"/>
      </w:pPr>
      <w:rPr>
        <w:rFonts w:ascii="Arial" w:eastAsia="Arial" w:hAnsi="Arial" w:hint="default"/>
        <w:color w:val="auto"/>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D08098F"/>
    <w:multiLevelType w:val="hybridMultilevel"/>
    <w:tmpl w:val="C5AAAEEA"/>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DAD4B51"/>
    <w:multiLevelType w:val="hybridMultilevel"/>
    <w:tmpl w:val="F90C0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E9F24E2"/>
    <w:multiLevelType w:val="hybridMultilevel"/>
    <w:tmpl w:val="6610EDB4"/>
    <w:lvl w:ilvl="0" w:tplc="E0408D08">
      <w:start w:val="1"/>
      <w:numFmt w:val="bullet"/>
      <w:lvlText w:val="-"/>
      <w:lvlJc w:val="left"/>
      <w:pPr>
        <w:ind w:left="2099" w:hanging="360"/>
      </w:pPr>
      <w:rPr>
        <w:rFonts w:ascii="Calibri" w:hAnsi="Calibri" w:cs="Times New Roman" w:hint="default"/>
        <w:color w:val="auto"/>
      </w:rPr>
    </w:lvl>
    <w:lvl w:ilvl="1" w:tplc="040C0003" w:tentative="1">
      <w:start w:val="1"/>
      <w:numFmt w:val="bullet"/>
      <w:lvlText w:val="o"/>
      <w:lvlJc w:val="left"/>
      <w:pPr>
        <w:ind w:left="2819" w:hanging="360"/>
      </w:pPr>
      <w:rPr>
        <w:rFonts w:ascii="Courier New" w:hAnsi="Courier New" w:cs="Courier New" w:hint="default"/>
      </w:rPr>
    </w:lvl>
    <w:lvl w:ilvl="2" w:tplc="040C0005" w:tentative="1">
      <w:start w:val="1"/>
      <w:numFmt w:val="bullet"/>
      <w:lvlText w:val=""/>
      <w:lvlJc w:val="left"/>
      <w:pPr>
        <w:ind w:left="3539" w:hanging="360"/>
      </w:pPr>
      <w:rPr>
        <w:rFonts w:ascii="Wingdings" w:hAnsi="Wingdings" w:hint="default"/>
      </w:rPr>
    </w:lvl>
    <w:lvl w:ilvl="3" w:tplc="040C0001" w:tentative="1">
      <w:start w:val="1"/>
      <w:numFmt w:val="bullet"/>
      <w:lvlText w:val=""/>
      <w:lvlJc w:val="left"/>
      <w:pPr>
        <w:ind w:left="4259" w:hanging="360"/>
      </w:pPr>
      <w:rPr>
        <w:rFonts w:ascii="Symbol" w:hAnsi="Symbol" w:hint="default"/>
      </w:rPr>
    </w:lvl>
    <w:lvl w:ilvl="4" w:tplc="040C0003" w:tentative="1">
      <w:start w:val="1"/>
      <w:numFmt w:val="bullet"/>
      <w:lvlText w:val="o"/>
      <w:lvlJc w:val="left"/>
      <w:pPr>
        <w:ind w:left="4979" w:hanging="360"/>
      </w:pPr>
      <w:rPr>
        <w:rFonts w:ascii="Courier New" w:hAnsi="Courier New" w:cs="Courier New" w:hint="default"/>
      </w:rPr>
    </w:lvl>
    <w:lvl w:ilvl="5" w:tplc="040C0005" w:tentative="1">
      <w:start w:val="1"/>
      <w:numFmt w:val="bullet"/>
      <w:lvlText w:val=""/>
      <w:lvlJc w:val="left"/>
      <w:pPr>
        <w:ind w:left="5699" w:hanging="360"/>
      </w:pPr>
      <w:rPr>
        <w:rFonts w:ascii="Wingdings" w:hAnsi="Wingdings" w:hint="default"/>
      </w:rPr>
    </w:lvl>
    <w:lvl w:ilvl="6" w:tplc="040C0001" w:tentative="1">
      <w:start w:val="1"/>
      <w:numFmt w:val="bullet"/>
      <w:lvlText w:val=""/>
      <w:lvlJc w:val="left"/>
      <w:pPr>
        <w:ind w:left="6419" w:hanging="360"/>
      </w:pPr>
      <w:rPr>
        <w:rFonts w:ascii="Symbol" w:hAnsi="Symbol" w:hint="default"/>
      </w:rPr>
    </w:lvl>
    <w:lvl w:ilvl="7" w:tplc="040C0003" w:tentative="1">
      <w:start w:val="1"/>
      <w:numFmt w:val="bullet"/>
      <w:lvlText w:val="o"/>
      <w:lvlJc w:val="left"/>
      <w:pPr>
        <w:ind w:left="7139" w:hanging="360"/>
      </w:pPr>
      <w:rPr>
        <w:rFonts w:ascii="Courier New" w:hAnsi="Courier New" w:cs="Courier New" w:hint="default"/>
      </w:rPr>
    </w:lvl>
    <w:lvl w:ilvl="8" w:tplc="040C0005" w:tentative="1">
      <w:start w:val="1"/>
      <w:numFmt w:val="bullet"/>
      <w:lvlText w:val=""/>
      <w:lvlJc w:val="left"/>
      <w:pPr>
        <w:ind w:left="7859" w:hanging="360"/>
      </w:pPr>
      <w:rPr>
        <w:rFonts w:ascii="Wingdings" w:hAnsi="Wingdings" w:hint="default"/>
      </w:rPr>
    </w:lvl>
  </w:abstractNum>
  <w:abstractNum w:abstractNumId="62">
    <w:nsid w:val="73B240E8"/>
    <w:multiLevelType w:val="hybridMultilevel"/>
    <w:tmpl w:val="CEE82C64"/>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8633933"/>
    <w:multiLevelType w:val="hybridMultilevel"/>
    <w:tmpl w:val="2EB6509E"/>
    <w:lvl w:ilvl="0" w:tplc="5A88A6EC">
      <w:start w:val="1"/>
      <w:numFmt w:val="bullet"/>
      <w:lvlText w:val="•"/>
      <w:lvlJc w:val="left"/>
      <w:pPr>
        <w:ind w:left="720" w:hanging="360"/>
      </w:pPr>
      <w:rPr>
        <w:rFonts w:ascii="Arial" w:eastAsia="Arial" w:hAnsi="Arial" w:hint="default"/>
        <w:w w:val="96"/>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C453F2B"/>
    <w:multiLevelType w:val="multilevel"/>
    <w:tmpl w:val="B8EA73A6"/>
    <w:lvl w:ilvl="0">
      <w:start w:val="1"/>
      <w:numFmt w:val="decimal"/>
      <w:lvlText w:val="%1."/>
      <w:lvlJc w:val="left"/>
      <w:pPr>
        <w:ind w:left="720" w:hanging="360"/>
      </w:pPr>
      <w:rPr>
        <w:rFonts w:hint="default"/>
      </w:rPr>
    </w:lvl>
    <w:lvl w:ilvl="1">
      <w:start w:val="1"/>
      <w:numFmt w:val="decimal"/>
      <w:lvlText w:val="7.%2."/>
      <w:lvlJc w:val="right"/>
      <w:pPr>
        <w:ind w:left="502" w:hanging="360"/>
      </w:pPr>
      <w:rPr>
        <w:rFonts w:hint="default"/>
        <w:b w:val="0"/>
        <w:i w:val="0"/>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65">
    <w:nsid w:val="7E084B7A"/>
    <w:multiLevelType w:val="multilevel"/>
    <w:tmpl w:val="63F4E79C"/>
    <w:styleLink w:val="Style1"/>
    <w:lvl w:ilvl="0">
      <w:start w:val="6"/>
      <w:numFmt w:val="decimal"/>
      <w:lvlText w:val="4.%1"/>
      <w:lvlJc w:val="left"/>
      <w:pPr>
        <w:ind w:left="3196" w:hanging="360"/>
      </w:pPr>
      <w:rPr>
        <w:rFonts w:ascii="Times New Roman Gras" w:hAnsi="Times New Roman Gras" w:cs="Times New Roman" w:hint="default"/>
        <w:b/>
        <w:i w:val="0"/>
        <w:color w:val="auto"/>
        <w:sz w:val="22"/>
        <w:szCs w:val="22"/>
      </w:rPr>
    </w:lvl>
    <w:lvl w:ilvl="1">
      <w:start w:val="1"/>
      <w:numFmt w:val="lowerLetter"/>
      <w:lvlText w:val="%2."/>
      <w:lvlJc w:val="left"/>
      <w:pPr>
        <w:ind w:left="2850" w:hanging="360"/>
      </w:pPr>
    </w:lvl>
    <w:lvl w:ilvl="2">
      <w:start w:val="1"/>
      <w:numFmt w:val="lowerRoman"/>
      <w:lvlText w:val="%3."/>
      <w:lvlJc w:val="right"/>
      <w:pPr>
        <w:ind w:left="3570" w:hanging="180"/>
      </w:pPr>
    </w:lvl>
    <w:lvl w:ilvl="3">
      <w:start w:val="1"/>
      <w:numFmt w:val="decimal"/>
      <w:lvlText w:val="%4."/>
      <w:lvlJc w:val="left"/>
      <w:pPr>
        <w:ind w:left="4290" w:hanging="360"/>
      </w:pPr>
    </w:lvl>
    <w:lvl w:ilvl="4">
      <w:start w:val="1"/>
      <w:numFmt w:val="lowerLetter"/>
      <w:lvlText w:val="%5."/>
      <w:lvlJc w:val="left"/>
      <w:pPr>
        <w:ind w:left="5010" w:hanging="360"/>
      </w:pPr>
    </w:lvl>
    <w:lvl w:ilvl="5">
      <w:start w:val="1"/>
      <w:numFmt w:val="lowerRoman"/>
      <w:lvlText w:val="%6."/>
      <w:lvlJc w:val="right"/>
      <w:pPr>
        <w:ind w:left="5730" w:hanging="180"/>
      </w:pPr>
    </w:lvl>
    <w:lvl w:ilvl="6">
      <w:start w:val="1"/>
      <w:numFmt w:val="decimal"/>
      <w:lvlText w:val="%7."/>
      <w:lvlJc w:val="left"/>
      <w:pPr>
        <w:ind w:left="6450" w:hanging="360"/>
      </w:pPr>
    </w:lvl>
    <w:lvl w:ilvl="7">
      <w:start w:val="1"/>
      <w:numFmt w:val="lowerLetter"/>
      <w:lvlText w:val="%8."/>
      <w:lvlJc w:val="left"/>
      <w:pPr>
        <w:ind w:left="7170" w:hanging="360"/>
      </w:pPr>
    </w:lvl>
    <w:lvl w:ilvl="8">
      <w:start w:val="1"/>
      <w:numFmt w:val="lowerRoman"/>
      <w:lvlText w:val="%9."/>
      <w:lvlJc w:val="right"/>
      <w:pPr>
        <w:ind w:left="7890" w:hanging="180"/>
      </w:pPr>
    </w:lvl>
  </w:abstractNum>
  <w:num w:numId="1">
    <w:abstractNumId w:val="31"/>
  </w:num>
  <w:num w:numId="2">
    <w:abstractNumId w:val="6"/>
  </w:num>
  <w:num w:numId="3">
    <w:abstractNumId w:val="23"/>
  </w:num>
  <w:num w:numId="4">
    <w:abstractNumId w:val="20"/>
  </w:num>
  <w:num w:numId="5">
    <w:abstractNumId w:val="37"/>
  </w:num>
  <w:num w:numId="6">
    <w:abstractNumId w:val="55"/>
  </w:num>
  <w:num w:numId="7">
    <w:abstractNumId w:val="65"/>
  </w:num>
  <w:num w:numId="8">
    <w:abstractNumId w:val="61"/>
  </w:num>
  <w:num w:numId="9">
    <w:abstractNumId w:val="16"/>
  </w:num>
  <w:num w:numId="10">
    <w:abstractNumId w:val="46"/>
  </w:num>
  <w:num w:numId="11">
    <w:abstractNumId w:val="35"/>
  </w:num>
  <w:num w:numId="12">
    <w:abstractNumId w:val="10"/>
  </w:num>
  <w:num w:numId="13">
    <w:abstractNumId w:val="22"/>
  </w:num>
  <w:num w:numId="14">
    <w:abstractNumId w:val="7"/>
  </w:num>
  <w:num w:numId="15">
    <w:abstractNumId w:val="64"/>
  </w:num>
  <w:num w:numId="16">
    <w:abstractNumId w:val="56"/>
  </w:num>
  <w:num w:numId="17">
    <w:abstractNumId w:val="58"/>
  </w:num>
  <w:num w:numId="18">
    <w:abstractNumId w:val="34"/>
  </w:num>
  <w:num w:numId="19">
    <w:abstractNumId w:val="47"/>
  </w:num>
  <w:num w:numId="20">
    <w:abstractNumId w:val="2"/>
  </w:num>
  <w:num w:numId="21">
    <w:abstractNumId w:val="36"/>
  </w:num>
  <w:num w:numId="22">
    <w:abstractNumId w:val="43"/>
  </w:num>
  <w:num w:numId="23">
    <w:abstractNumId w:val="32"/>
  </w:num>
  <w:num w:numId="24">
    <w:abstractNumId w:val="41"/>
  </w:num>
  <w:num w:numId="25">
    <w:abstractNumId w:val="3"/>
  </w:num>
  <w:num w:numId="26">
    <w:abstractNumId w:val="48"/>
  </w:num>
  <w:num w:numId="27">
    <w:abstractNumId w:val="42"/>
  </w:num>
  <w:num w:numId="28">
    <w:abstractNumId w:val="18"/>
  </w:num>
  <w:num w:numId="29">
    <w:abstractNumId w:val="38"/>
  </w:num>
  <w:num w:numId="30">
    <w:abstractNumId w:val="40"/>
  </w:num>
  <w:num w:numId="31">
    <w:abstractNumId w:val="15"/>
  </w:num>
  <w:num w:numId="32">
    <w:abstractNumId w:val="52"/>
  </w:num>
  <w:num w:numId="33">
    <w:abstractNumId w:val="13"/>
  </w:num>
  <w:num w:numId="34">
    <w:abstractNumId w:val="27"/>
  </w:num>
  <w:num w:numId="35">
    <w:abstractNumId w:val="54"/>
  </w:num>
  <w:num w:numId="36">
    <w:abstractNumId w:val="44"/>
  </w:num>
  <w:num w:numId="37">
    <w:abstractNumId w:val="51"/>
  </w:num>
  <w:num w:numId="38">
    <w:abstractNumId w:val="17"/>
  </w:num>
  <w:num w:numId="39">
    <w:abstractNumId w:val="11"/>
  </w:num>
  <w:num w:numId="40">
    <w:abstractNumId w:val="62"/>
  </w:num>
  <w:num w:numId="41">
    <w:abstractNumId w:val="0"/>
  </w:num>
  <w:num w:numId="42">
    <w:abstractNumId w:val="39"/>
  </w:num>
  <w:num w:numId="43">
    <w:abstractNumId w:val="1"/>
  </w:num>
  <w:num w:numId="44">
    <w:abstractNumId w:val="45"/>
  </w:num>
  <w:num w:numId="45">
    <w:abstractNumId w:val="21"/>
  </w:num>
  <w:num w:numId="46">
    <w:abstractNumId w:val="60"/>
  </w:num>
  <w:num w:numId="47">
    <w:abstractNumId w:val="33"/>
  </w:num>
  <w:num w:numId="48">
    <w:abstractNumId w:val="30"/>
  </w:num>
  <w:num w:numId="49">
    <w:abstractNumId w:val="9"/>
  </w:num>
  <w:num w:numId="50">
    <w:abstractNumId w:val="28"/>
  </w:num>
  <w:num w:numId="51">
    <w:abstractNumId w:val="53"/>
  </w:num>
  <w:num w:numId="52">
    <w:abstractNumId w:val="4"/>
  </w:num>
  <w:num w:numId="53">
    <w:abstractNumId w:val="8"/>
  </w:num>
  <w:num w:numId="54">
    <w:abstractNumId w:val="29"/>
  </w:num>
  <w:num w:numId="55">
    <w:abstractNumId w:val="63"/>
  </w:num>
  <w:num w:numId="56">
    <w:abstractNumId w:val="19"/>
  </w:num>
  <w:num w:numId="57">
    <w:abstractNumId w:val="57"/>
  </w:num>
  <w:num w:numId="58">
    <w:abstractNumId w:val="50"/>
  </w:num>
  <w:num w:numId="59">
    <w:abstractNumId w:val="49"/>
  </w:num>
  <w:num w:numId="60">
    <w:abstractNumId w:val="59"/>
  </w:num>
  <w:num w:numId="61">
    <w:abstractNumId w:val="12"/>
  </w:num>
  <w:num w:numId="62">
    <w:abstractNumId w:val="24"/>
  </w:num>
  <w:num w:numId="63">
    <w:abstractNumId w:val="25"/>
  </w:num>
  <w:num w:numId="64">
    <w:abstractNumId w:val="5"/>
  </w:num>
  <w:num w:numId="65">
    <w:abstractNumId w:val="14"/>
  </w:num>
  <w:num w:numId="66">
    <w:abstractNumId w:val="2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6650E3"/>
    <w:rsid w:val="00015213"/>
    <w:rsid w:val="00015EB5"/>
    <w:rsid w:val="000337DC"/>
    <w:rsid w:val="00042835"/>
    <w:rsid w:val="000514B4"/>
    <w:rsid w:val="00052E2B"/>
    <w:rsid w:val="00071C37"/>
    <w:rsid w:val="0007217F"/>
    <w:rsid w:val="00073C0A"/>
    <w:rsid w:val="000746A4"/>
    <w:rsid w:val="000767A8"/>
    <w:rsid w:val="000870AE"/>
    <w:rsid w:val="000B5AC6"/>
    <w:rsid w:val="000B5CCA"/>
    <w:rsid w:val="000D0894"/>
    <w:rsid w:val="000E4B5A"/>
    <w:rsid w:val="000F57E2"/>
    <w:rsid w:val="000F784A"/>
    <w:rsid w:val="001038D6"/>
    <w:rsid w:val="00104A01"/>
    <w:rsid w:val="00105A5F"/>
    <w:rsid w:val="001126DF"/>
    <w:rsid w:val="0011407A"/>
    <w:rsid w:val="00117A6D"/>
    <w:rsid w:val="00125E52"/>
    <w:rsid w:val="001340B2"/>
    <w:rsid w:val="00134895"/>
    <w:rsid w:val="0014353C"/>
    <w:rsid w:val="00150835"/>
    <w:rsid w:val="00152EB0"/>
    <w:rsid w:val="00160324"/>
    <w:rsid w:val="00175719"/>
    <w:rsid w:val="001767E4"/>
    <w:rsid w:val="00177193"/>
    <w:rsid w:val="00192341"/>
    <w:rsid w:val="001A148E"/>
    <w:rsid w:val="001A1B83"/>
    <w:rsid w:val="001A67BF"/>
    <w:rsid w:val="001A7918"/>
    <w:rsid w:val="001B0167"/>
    <w:rsid w:val="001C0BCC"/>
    <w:rsid w:val="001C4817"/>
    <w:rsid w:val="001C6A31"/>
    <w:rsid w:val="001E0A3C"/>
    <w:rsid w:val="001E125D"/>
    <w:rsid w:val="001F3511"/>
    <w:rsid w:val="001F57BA"/>
    <w:rsid w:val="002122CC"/>
    <w:rsid w:val="00212E69"/>
    <w:rsid w:val="00223FDA"/>
    <w:rsid w:val="002260AF"/>
    <w:rsid w:val="002260F2"/>
    <w:rsid w:val="00232760"/>
    <w:rsid w:val="0023443E"/>
    <w:rsid w:val="0025369C"/>
    <w:rsid w:val="002623A0"/>
    <w:rsid w:val="002627DB"/>
    <w:rsid w:val="00264210"/>
    <w:rsid w:val="00271D04"/>
    <w:rsid w:val="00273B4C"/>
    <w:rsid w:val="00284EB9"/>
    <w:rsid w:val="00293287"/>
    <w:rsid w:val="00294BDD"/>
    <w:rsid w:val="002A56D6"/>
    <w:rsid w:val="002A5825"/>
    <w:rsid w:val="002A5AD8"/>
    <w:rsid w:val="002B1292"/>
    <w:rsid w:val="002B2B35"/>
    <w:rsid w:val="002B6B3A"/>
    <w:rsid w:val="002D1F09"/>
    <w:rsid w:val="002D3E84"/>
    <w:rsid w:val="002D4D74"/>
    <w:rsid w:val="002E0209"/>
    <w:rsid w:val="002E1023"/>
    <w:rsid w:val="002E23F7"/>
    <w:rsid w:val="00310512"/>
    <w:rsid w:val="00314ADB"/>
    <w:rsid w:val="003169DF"/>
    <w:rsid w:val="00316DB9"/>
    <w:rsid w:val="0031780C"/>
    <w:rsid w:val="00320783"/>
    <w:rsid w:val="0032120C"/>
    <w:rsid w:val="00321217"/>
    <w:rsid w:val="00327126"/>
    <w:rsid w:val="00330ED0"/>
    <w:rsid w:val="00331A34"/>
    <w:rsid w:val="0034156C"/>
    <w:rsid w:val="00342F59"/>
    <w:rsid w:val="00347F23"/>
    <w:rsid w:val="00353AD7"/>
    <w:rsid w:val="00354196"/>
    <w:rsid w:val="00355C25"/>
    <w:rsid w:val="003701B7"/>
    <w:rsid w:val="003843B1"/>
    <w:rsid w:val="003876F1"/>
    <w:rsid w:val="00397F84"/>
    <w:rsid w:val="003A1B79"/>
    <w:rsid w:val="003A4385"/>
    <w:rsid w:val="003A6FC4"/>
    <w:rsid w:val="003B21E5"/>
    <w:rsid w:val="003C06D8"/>
    <w:rsid w:val="003C3C04"/>
    <w:rsid w:val="003D57A7"/>
    <w:rsid w:val="003D740B"/>
    <w:rsid w:val="003E2E93"/>
    <w:rsid w:val="003F4CE5"/>
    <w:rsid w:val="003F7A65"/>
    <w:rsid w:val="00425DA6"/>
    <w:rsid w:val="004307CA"/>
    <w:rsid w:val="004333D2"/>
    <w:rsid w:val="00434B21"/>
    <w:rsid w:val="00436EEA"/>
    <w:rsid w:val="004659DE"/>
    <w:rsid w:val="00466A95"/>
    <w:rsid w:val="00466C74"/>
    <w:rsid w:val="004844FA"/>
    <w:rsid w:val="00495599"/>
    <w:rsid w:val="004959B1"/>
    <w:rsid w:val="004A20FB"/>
    <w:rsid w:val="004B624D"/>
    <w:rsid w:val="004B78D3"/>
    <w:rsid w:val="004C06DD"/>
    <w:rsid w:val="004D0E50"/>
    <w:rsid w:val="004D23FA"/>
    <w:rsid w:val="004D386B"/>
    <w:rsid w:val="004D4B3A"/>
    <w:rsid w:val="004F516E"/>
    <w:rsid w:val="004F7075"/>
    <w:rsid w:val="0050044D"/>
    <w:rsid w:val="00502A73"/>
    <w:rsid w:val="005053C6"/>
    <w:rsid w:val="00506008"/>
    <w:rsid w:val="005134B8"/>
    <w:rsid w:val="00517EE6"/>
    <w:rsid w:val="005322FF"/>
    <w:rsid w:val="00533E11"/>
    <w:rsid w:val="00536EB5"/>
    <w:rsid w:val="00550AF2"/>
    <w:rsid w:val="005552A4"/>
    <w:rsid w:val="00565689"/>
    <w:rsid w:val="00566566"/>
    <w:rsid w:val="00576F24"/>
    <w:rsid w:val="00576F80"/>
    <w:rsid w:val="00577CD4"/>
    <w:rsid w:val="00582214"/>
    <w:rsid w:val="00585956"/>
    <w:rsid w:val="00592873"/>
    <w:rsid w:val="005970ED"/>
    <w:rsid w:val="005B0BBA"/>
    <w:rsid w:val="005B4662"/>
    <w:rsid w:val="005C0939"/>
    <w:rsid w:val="005C3EDB"/>
    <w:rsid w:val="005D1BDC"/>
    <w:rsid w:val="005E426B"/>
    <w:rsid w:val="005F3CF8"/>
    <w:rsid w:val="006023C1"/>
    <w:rsid w:val="00615B9D"/>
    <w:rsid w:val="006240E5"/>
    <w:rsid w:val="00624138"/>
    <w:rsid w:val="006251C0"/>
    <w:rsid w:val="00644965"/>
    <w:rsid w:val="0065187F"/>
    <w:rsid w:val="006549E9"/>
    <w:rsid w:val="006634C0"/>
    <w:rsid w:val="00663BAC"/>
    <w:rsid w:val="006640C1"/>
    <w:rsid w:val="006650E3"/>
    <w:rsid w:val="00680DD0"/>
    <w:rsid w:val="00682AA4"/>
    <w:rsid w:val="00696CC5"/>
    <w:rsid w:val="006A0F5E"/>
    <w:rsid w:val="006B257C"/>
    <w:rsid w:val="006B3C06"/>
    <w:rsid w:val="006B43A4"/>
    <w:rsid w:val="006B565B"/>
    <w:rsid w:val="006C1EF6"/>
    <w:rsid w:val="006C3E6C"/>
    <w:rsid w:val="006D1877"/>
    <w:rsid w:val="006D42C0"/>
    <w:rsid w:val="006D758F"/>
    <w:rsid w:val="006E6DFC"/>
    <w:rsid w:val="00702D5B"/>
    <w:rsid w:val="00713FCA"/>
    <w:rsid w:val="00714929"/>
    <w:rsid w:val="00715540"/>
    <w:rsid w:val="00716EDE"/>
    <w:rsid w:val="007216B0"/>
    <w:rsid w:val="007311E8"/>
    <w:rsid w:val="0073507A"/>
    <w:rsid w:val="0073527F"/>
    <w:rsid w:val="00740EFB"/>
    <w:rsid w:val="007477EF"/>
    <w:rsid w:val="00747F24"/>
    <w:rsid w:val="00751E4A"/>
    <w:rsid w:val="0076521C"/>
    <w:rsid w:val="00767A59"/>
    <w:rsid w:val="00774E61"/>
    <w:rsid w:val="00777F1D"/>
    <w:rsid w:val="00787D96"/>
    <w:rsid w:val="007A6058"/>
    <w:rsid w:val="007A6D61"/>
    <w:rsid w:val="007B1465"/>
    <w:rsid w:val="007B2C88"/>
    <w:rsid w:val="007B6C67"/>
    <w:rsid w:val="007C565B"/>
    <w:rsid w:val="007D283B"/>
    <w:rsid w:val="007D53A0"/>
    <w:rsid w:val="007D55FE"/>
    <w:rsid w:val="008025DA"/>
    <w:rsid w:val="00813E2F"/>
    <w:rsid w:val="00822F43"/>
    <w:rsid w:val="0082473F"/>
    <w:rsid w:val="00830A06"/>
    <w:rsid w:val="00843D12"/>
    <w:rsid w:val="00844DDE"/>
    <w:rsid w:val="00850856"/>
    <w:rsid w:val="00851DAB"/>
    <w:rsid w:val="008523A9"/>
    <w:rsid w:val="00852409"/>
    <w:rsid w:val="00856FBA"/>
    <w:rsid w:val="00860AB8"/>
    <w:rsid w:val="008630E1"/>
    <w:rsid w:val="0086460A"/>
    <w:rsid w:val="00865564"/>
    <w:rsid w:val="00883CFF"/>
    <w:rsid w:val="00887058"/>
    <w:rsid w:val="00892E38"/>
    <w:rsid w:val="008A2992"/>
    <w:rsid w:val="008A5C28"/>
    <w:rsid w:val="008A5CAE"/>
    <w:rsid w:val="008A6D6E"/>
    <w:rsid w:val="008B2BFC"/>
    <w:rsid w:val="008B35D9"/>
    <w:rsid w:val="008C0151"/>
    <w:rsid w:val="008C2A16"/>
    <w:rsid w:val="008C2EAD"/>
    <w:rsid w:val="008C31BD"/>
    <w:rsid w:val="008C48F5"/>
    <w:rsid w:val="008C49A3"/>
    <w:rsid w:val="008C4FD0"/>
    <w:rsid w:val="008D1FC4"/>
    <w:rsid w:val="008D28E6"/>
    <w:rsid w:val="008E0C4E"/>
    <w:rsid w:val="008E3BA2"/>
    <w:rsid w:val="0090338A"/>
    <w:rsid w:val="00903D14"/>
    <w:rsid w:val="0090641F"/>
    <w:rsid w:val="00907F77"/>
    <w:rsid w:val="00910414"/>
    <w:rsid w:val="00912759"/>
    <w:rsid w:val="009127D4"/>
    <w:rsid w:val="00912EC2"/>
    <w:rsid w:val="0092383C"/>
    <w:rsid w:val="0092662B"/>
    <w:rsid w:val="00927D89"/>
    <w:rsid w:val="009336FE"/>
    <w:rsid w:val="00947CEE"/>
    <w:rsid w:val="00952415"/>
    <w:rsid w:val="0095248C"/>
    <w:rsid w:val="009565A9"/>
    <w:rsid w:val="00966105"/>
    <w:rsid w:val="009746E9"/>
    <w:rsid w:val="0098490C"/>
    <w:rsid w:val="009A1B84"/>
    <w:rsid w:val="009A6ED8"/>
    <w:rsid w:val="009A7265"/>
    <w:rsid w:val="009B0ADC"/>
    <w:rsid w:val="009B3F7F"/>
    <w:rsid w:val="009B65D1"/>
    <w:rsid w:val="009B76C3"/>
    <w:rsid w:val="009D0915"/>
    <w:rsid w:val="009D39C3"/>
    <w:rsid w:val="009E1FF5"/>
    <w:rsid w:val="009E7B02"/>
    <w:rsid w:val="009F67CB"/>
    <w:rsid w:val="00A01AEB"/>
    <w:rsid w:val="00A1474D"/>
    <w:rsid w:val="00A1641D"/>
    <w:rsid w:val="00A311D6"/>
    <w:rsid w:val="00A32878"/>
    <w:rsid w:val="00A33820"/>
    <w:rsid w:val="00A35523"/>
    <w:rsid w:val="00A42307"/>
    <w:rsid w:val="00A475BB"/>
    <w:rsid w:val="00A56853"/>
    <w:rsid w:val="00A615EF"/>
    <w:rsid w:val="00A7147B"/>
    <w:rsid w:val="00A73220"/>
    <w:rsid w:val="00A8638F"/>
    <w:rsid w:val="00A8739A"/>
    <w:rsid w:val="00A915EE"/>
    <w:rsid w:val="00A942F5"/>
    <w:rsid w:val="00AA3530"/>
    <w:rsid w:val="00AB5B80"/>
    <w:rsid w:val="00AC1C1E"/>
    <w:rsid w:val="00AC6531"/>
    <w:rsid w:val="00AD75F8"/>
    <w:rsid w:val="00AF0907"/>
    <w:rsid w:val="00AF0A3B"/>
    <w:rsid w:val="00AF2183"/>
    <w:rsid w:val="00AF4A47"/>
    <w:rsid w:val="00B0778D"/>
    <w:rsid w:val="00B131EE"/>
    <w:rsid w:val="00B14015"/>
    <w:rsid w:val="00B15574"/>
    <w:rsid w:val="00B161DE"/>
    <w:rsid w:val="00B23DD8"/>
    <w:rsid w:val="00B2580C"/>
    <w:rsid w:val="00B31E0C"/>
    <w:rsid w:val="00B3582D"/>
    <w:rsid w:val="00B41FDC"/>
    <w:rsid w:val="00B423A7"/>
    <w:rsid w:val="00B4318E"/>
    <w:rsid w:val="00B45CFE"/>
    <w:rsid w:val="00B471A0"/>
    <w:rsid w:val="00B47EF4"/>
    <w:rsid w:val="00B5175E"/>
    <w:rsid w:val="00B51E8B"/>
    <w:rsid w:val="00B52B9E"/>
    <w:rsid w:val="00B5505B"/>
    <w:rsid w:val="00B60A78"/>
    <w:rsid w:val="00B6404B"/>
    <w:rsid w:val="00B66799"/>
    <w:rsid w:val="00B705E4"/>
    <w:rsid w:val="00B717EF"/>
    <w:rsid w:val="00B71DF5"/>
    <w:rsid w:val="00B94468"/>
    <w:rsid w:val="00B95E6C"/>
    <w:rsid w:val="00B96426"/>
    <w:rsid w:val="00B96857"/>
    <w:rsid w:val="00BA0642"/>
    <w:rsid w:val="00BB3B73"/>
    <w:rsid w:val="00BC53C3"/>
    <w:rsid w:val="00BC5E59"/>
    <w:rsid w:val="00BD3C97"/>
    <w:rsid w:val="00BD3F92"/>
    <w:rsid w:val="00BE121B"/>
    <w:rsid w:val="00BF4600"/>
    <w:rsid w:val="00C01273"/>
    <w:rsid w:val="00C15324"/>
    <w:rsid w:val="00C224F9"/>
    <w:rsid w:val="00C22CA2"/>
    <w:rsid w:val="00C35A54"/>
    <w:rsid w:val="00C41C64"/>
    <w:rsid w:val="00C50FA1"/>
    <w:rsid w:val="00C55D2E"/>
    <w:rsid w:val="00C56394"/>
    <w:rsid w:val="00C57921"/>
    <w:rsid w:val="00C615A2"/>
    <w:rsid w:val="00C634F2"/>
    <w:rsid w:val="00C7224F"/>
    <w:rsid w:val="00C72F1A"/>
    <w:rsid w:val="00C757E6"/>
    <w:rsid w:val="00C7757E"/>
    <w:rsid w:val="00C775FB"/>
    <w:rsid w:val="00C80409"/>
    <w:rsid w:val="00C81B30"/>
    <w:rsid w:val="00C8511E"/>
    <w:rsid w:val="00CA0147"/>
    <w:rsid w:val="00CA35F5"/>
    <w:rsid w:val="00CA6AF2"/>
    <w:rsid w:val="00CC06F6"/>
    <w:rsid w:val="00CC192F"/>
    <w:rsid w:val="00CC38E1"/>
    <w:rsid w:val="00CC3913"/>
    <w:rsid w:val="00CD24DC"/>
    <w:rsid w:val="00CD4882"/>
    <w:rsid w:val="00CD4F18"/>
    <w:rsid w:val="00CE0B43"/>
    <w:rsid w:val="00CE5A5F"/>
    <w:rsid w:val="00CE5A62"/>
    <w:rsid w:val="00CE7644"/>
    <w:rsid w:val="00CF29B0"/>
    <w:rsid w:val="00D00F5D"/>
    <w:rsid w:val="00D02965"/>
    <w:rsid w:val="00D1144E"/>
    <w:rsid w:val="00D14396"/>
    <w:rsid w:val="00D20E5F"/>
    <w:rsid w:val="00D23078"/>
    <w:rsid w:val="00D254CA"/>
    <w:rsid w:val="00D2777C"/>
    <w:rsid w:val="00D43241"/>
    <w:rsid w:val="00D52177"/>
    <w:rsid w:val="00D5516D"/>
    <w:rsid w:val="00D57B6B"/>
    <w:rsid w:val="00D64BE3"/>
    <w:rsid w:val="00D71207"/>
    <w:rsid w:val="00D9267B"/>
    <w:rsid w:val="00D9552F"/>
    <w:rsid w:val="00D969C8"/>
    <w:rsid w:val="00DA2950"/>
    <w:rsid w:val="00DA58C3"/>
    <w:rsid w:val="00DB2075"/>
    <w:rsid w:val="00DB24D5"/>
    <w:rsid w:val="00DD0608"/>
    <w:rsid w:val="00DD4488"/>
    <w:rsid w:val="00DE581C"/>
    <w:rsid w:val="00E112F4"/>
    <w:rsid w:val="00E121C3"/>
    <w:rsid w:val="00E155AA"/>
    <w:rsid w:val="00E16CCE"/>
    <w:rsid w:val="00E16E6F"/>
    <w:rsid w:val="00E17C7D"/>
    <w:rsid w:val="00E23341"/>
    <w:rsid w:val="00E2495A"/>
    <w:rsid w:val="00E2612E"/>
    <w:rsid w:val="00E268D8"/>
    <w:rsid w:val="00E30E22"/>
    <w:rsid w:val="00E322C5"/>
    <w:rsid w:val="00E53DFE"/>
    <w:rsid w:val="00E5659F"/>
    <w:rsid w:val="00E61D77"/>
    <w:rsid w:val="00E62A61"/>
    <w:rsid w:val="00E6448C"/>
    <w:rsid w:val="00E648B1"/>
    <w:rsid w:val="00E65DA9"/>
    <w:rsid w:val="00E67599"/>
    <w:rsid w:val="00E706D8"/>
    <w:rsid w:val="00E8272F"/>
    <w:rsid w:val="00E90062"/>
    <w:rsid w:val="00E9244B"/>
    <w:rsid w:val="00E92ED0"/>
    <w:rsid w:val="00E944E5"/>
    <w:rsid w:val="00E96C0E"/>
    <w:rsid w:val="00EA1763"/>
    <w:rsid w:val="00EA228D"/>
    <w:rsid w:val="00EA2E78"/>
    <w:rsid w:val="00EB1108"/>
    <w:rsid w:val="00ED00F2"/>
    <w:rsid w:val="00ED278A"/>
    <w:rsid w:val="00EE0978"/>
    <w:rsid w:val="00EE1B9E"/>
    <w:rsid w:val="00EF47D3"/>
    <w:rsid w:val="00F06557"/>
    <w:rsid w:val="00F16351"/>
    <w:rsid w:val="00F247C2"/>
    <w:rsid w:val="00F33023"/>
    <w:rsid w:val="00F40437"/>
    <w:rsid w:val="00F54CB4"/>
    <w:rsid w:val="00F55355"/>
    <w:rsid w:val="00F60064"/>
    <w:rsid w:val="00F6213D"/>
    <w:rsid w:val="00F63846"/>
    <w:rsid w:val="00F74C98"/>
    <w:rsid w:val="00F757F9"/>
    <w:rsid w:val="00F758B0"/>
    <w:rsid w:val="00F762E7"/>
    <w:rsid w:val="00F827E7"/>
    <w:rsid w:val="00F92D68"/>
    <w:rsid w:val="00FA78DC"/>
    <w:rsid w:val="00FC721D"/>
    <w:rsid w:val="00FD021E"/>
    <w:rsid w:val="00FD5E24"/>
    <w:rsid w:val="00FE4096"/>
    <w:rsid w:val="00FE5153"/>
    <w:rsid w:val="00FE7432"/>
    <w:rsid w:val="00FF1E2A"/>
    <w:rsid w:val="00FF7B9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50E3"/>
  </w:style>
  <w:style w:type="paragraph" w:styleId="Titre1">
    <w:name w:val="heading 1"/>
    <w:aliases w:val="Heading two,1"/>
    <w:basedOn w:val="Normal"/>
    <w:next w:val="Normal"/>
    <w:link w:val="Titre1Car"/>
    <w:uiPriority w:val="9"/>
    <w:qFormat/>
    <w:rsid w:val="00665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Paranum,A,Paranum Car"/>
    <w:basedOn w:val="Normal"/>
    <w:next w:val="Normal"/>
    <w:link w:val="Titre2Car"/>
    <w:uiPriority w:val="9"/>
    <w:qFormat/>
    <w:rsid w:val="006650E3"/>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unhideWhenUsed/>
    <w:qFormat/>
    <w:rsid w:val="006650E3"/>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F707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fr-FR"/>
    </w:rPr>
  </w:style>
  <w:style w:type="paragraph" w:styleId="Titre5">
    <w:name w:val="heading 5"/>
    <w:basedOn w:val="Normal"/>
    <w:next w:val="Normal"/>
    <w:link w:val="Titre5Car"/>
    <w:uiPriority w:val="9"/>
    <w:semiHidden/>
    <w:unhideWhenUsed/>
    <w:qFormat/>
    <w:rsid w:val="00B41FDC"/>
    <w:pPr>
      <w:spacing w:before="200" w:after="0" w:line="240" w:lineRule="auto"/>
      <w:ind w:left="357" w:hanging="357"/>
      <w:outlineLvl w:val="4"/>
    </w:pPr>
    <w:rPr>
      <w:rFonts w:eastAsiaTheme="minorEastAsia"/>
      <w:smallCaps/>
      <w:color w:val="943634" w:themeColor="accent2" w:themeShade="BF"/>
      <w:spacing w:val="10"/>
      <w:szCs w:val="26"/>
      <w:lang w:bidi="en-US"/>
    </w:rPr>
  </w:style>
  <w:style w:type="paragraph" w:styleId="Titre6">
    <w:name w:val="heading 6"/>
    <w:basedOn w:val="Normal"/>
    <w:next w:val="Normal"/>
    <w:link w:val="Titre6Car"/>
    <w:uiPriority w:val="9"/>
    <w:unhideWhenUsed/>
    <w:qFormat/>
    <w:rsid w:val="006650E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41FDC"/>
    <w:pPr>
      <w:spacing w:before="120" w:after="0" w:line="240" w:lineRule="auto"/>
      <w:ind w:left="357" w:hanging="357"/>
      <w:outlineLvl w:val="6"/>
    </w:pPr>
    <w:rPr>
      <w:rFonts w:eastAsiaTheme="minorEastAsia"/>
      <w:b/>
      <w:smallCaps/>
      <w:color w:val="C0504D" w:themeColor="accent2"/>
      <w:spacing w:val="10"/>
      <w:sz w:val="20"/>
      <w:szCs w:val="20"/>
      <w:lang w:bidi="en-US"/>
    </w:rPr>
  </w:style>
  <w:style w:type="paragraph" w:styleId="Titre8">
    <w:name w:val="heading 8"/>
    <w:basedOn w:val="Normal"/>
    <w:next w:val="Normal"/>
    <w:link w:val="Titre8Car"/>
    <w:uiPriority w:val="9"/>
    <w:unhideWhenUsed/>
    <w:qFormat/>
    <w:rsid w:val="006650E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41FDC"/>
    <w:pPr>
      <w:spacing w:before="120" w:after="0" w:line="240" w:lineRule="auto"/>
      <w:ind w:left="357" w:hanging="357"/>
      <w:outlineLvl w:val="8"/>
    </w:pPr>
    <w:rPr>
      <w:rFonts w:eastAsiaTheme="minorEastAsia"/>
      <w:b/>
      <w:i/>
      <w:smallCaps/>
      <w:color w:val="622423" w:themeColor="accent2" w:themeShade="7F"/>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two Car,1 Car"/>
    <w:basedOn w:val="Policepardfaut"/>
    <w:link w:val="Titre1"/>
    <w:uiPriority w:val="9"/>
    <w:rsid w:val="006650E3"/>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Paranum Car1,A Car,Paranum Car Car"/>
    <w:basedOn w:val="Policepardfaut"/>
    <w:link w:val="Titre2"/>
    <w:uiPriority w:val="9"/>
    <w:rsid w:val="006650E3"/>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6650E3"/>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F7075"/>
    <w:rPr>
      <w:rFonts w:asciiTheme="majorHAnsi" w:eastAsiaTheme="majorEastAsia" w:hAnsiTheme="majorHAnsi" w:cstheme="majorBidi"/>
      <w:b/>
      <w:bCs/>
      <w:i/>
      <w:iCs/>
      <w:color w:val="4F81BD" w:themeColor="accent1"/>
      <w:sz w:val="24"/>
      <w:szCs w:val="24"/>
      <w:lang w:eastAsia="fr-FR"/>
    </w:rPr>
  </w:style>
  <w:style w:type="character" w:customStyle="1" w:styleId="Titre6Car">
    <w:name w:val="Titre 6 Car"/>
    <w:basedOn w:val="Policepardfaut"/>
    <w:link w:val="Titre6"/>
    <w:uiPriority w:val="9"/>
    <w:rsid w:val="006650E3"/>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rsid w:val="006650E3"/>
    <w:rPr>
      <w:rFonts w:asciiTheme="majorHAnsi" w:eastAsiaTheme="majorEastAsia" w:hAnsiTheme="majorHAnsi" w:cstheme="majorBidi"/>
      <w:color w:val="404040" w:themeColor="text1" w:themeTint="BF"/>
      <w:sz w:val="20"/>
      <w:szCs w:val="20"/>
    </w:rPr>
  </w:style>
  <w:style w:type="table" w:styleId="Grilledutableau">
    <w:name w:val="Table Grid"/>
    <w:basedOn w:val="TableauNormal"/>
    <w:uiPriority w:val="39"/>
    <w:rsid w:val="00665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Numbered paragraph,List Paragraph1,Bullets,References,FIDA liste,Paragraphe à Puce,LIST,Paragraphe  revu"/>
    <w:basedOn w:val="Normal"/>
    <w:link w:val="ParagraphedelisteCar"/>
    <w:uiPriority w:val="34"/>
    <w:qFormat/>
    <w:rsid w:val="006650E3"/>
    <w:pPr>
      <w:ind w:left="720"/>
      <w:contextualSpacing/>
    </w:pPr>
    <w:rPr>
      <w:rFonts w:ascii="Calibri" w:eastAsia="Calibri" w:hAnsi="Calibri" w:cs="Times New Roman"/>
    </w:rPr>
  </w:style>
  <w:style w:type="character" w:customStyle="1" w:styleId="ParagraphedelisteCar">
    <w:name w:val="Paragraphe de liste Car"/>
    <w:aliases w:val="Numbered paragraph Car,List Paragraph1 Car,Bullets Car,References Car,FIDA liste Car,Paragraphe à Puce Car,LIST Car,Paragraphe  revu Car"/>
    <w:basedOn w:val="Policepardfaut"/>
    <w:link w:val="Paragraphedeliste"/>
    <w:uiPriority w:val="34"/>
    <w:locked/>
    <w:rsid w:val="009B65D1"/>
    <w:rPr>
      <w:rFonts w:ascii="Calibri" w:eastAsia="Calibri" w:hAnsi="Calibri" w:cs="Times New Roman"/>
    </w:rPr>
  </w:style>
  <w:style w:type="paragraph" w:styleId="Textedebulles">
    <w:name w:val="Balloon Text"/>
    <w:basedOn w:val="Normal"/>
    <w:link w:val="TextedebullesCar"/>
    <w:uiPriority w:val="99"/>
    <w:semiHidden/>
    <w:unhideWhenUsed/>
    <w:rsid w:val="006650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50E3"/>
    <w:rPr>
      <w:rFonts w:ascii="Tahoma" w:hAnsi="Tahoma" w:cs="Tahoma"/>
      <w:sz w:val="16"/>
      <w:szCs w:val="16"/>
    </w:rPr>
  </w:style>
  <w:style w:type="paragraph" w:customStyle="1" w:styleId="Default">
    <w:name w:val="Default"/>
    <w:rsid w:val="006650E3"/>
    <w:pPr>
      <w:autoSpaceDE w:val="0"/>
      <w:autoSpaceDN w:val="0"/>
      <w:adjustRightInd w:val="0"/>
      <w:spacing w:after="0" w:line="240" w:lineRule="auto"/>
    </w:pPr>
    <w:rPr>
      <w:rFonts w:ascii="Wingdings" w:eastAsia="Calibri" w:hAnsi="Wingdings" w:cs="Wingdings"/>
      <w:color w:val="000000"/>
      <w:sz w:val="24"/>
      <w:szCs w:val="24"/>
    </w:rPr>
  </w:style>
  <w:style w:type="paragraph" w:styleId="Sansinterligne">
    <w:name w:val="No Spacing"/>
    <w:link w:val="SansinterligneCar"/>
    <w:uiPriority w:val="1"/>
    <w:qFormat/>
    <w:rsid w:val="006650E3"/>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6650E3"/>
    <w:rPr>
      <w:rFonts w:ascii="Calibri" w:eastAsia="Times New Roman" w:hAnsi="Calibri" w:cs="Times New Roman"/>
    </w:rPr>
  </w:style>
  <w:style w:type="paragraph" w:styleId="En-tte">
    <w:name w:val="header"/>
    <w:basedOn w:val="Normal"/>
    <w:link w:val="En-tteCar"/>
    <w:uiPriority w:val="99"/>
    <w:unhideWhenUsed/>
    <w:rsid w:val="006650E3"/>
    <w:pPr>
      <w:tabs>
        <w:tab w:val="center" w:pos="4536"/>
        <w:tab w:val="right" w:pos="9072"/>
      </w:tabs>
      <w:spacing w:after="0" w:line="240" w:lineRule="auto"/>
    </w:pPr>
    <w:rPr>
      <w:rFonts w:ascii="Calibri" w:eastAsia="MS Mincho" w:hAnsi="Calibri" w:cs="Times New Roman"/>
    </w:rPr>
  </w:style>
  <w:style w:type="character" w:customStyle="1" w:styleId="En-tteCar">
    <w:name w:val="En-tête Car"/>
    <w:basedOn w:val="Policepardfaut"/>
    <w:link w:val="En-tte"/>
    <w:uiPriority w:val="99"/>
    <w:rsid w:val="006650E3"/>
    <w:rPr>
      <w:rFonts w:ascii="Calibri" w:eastAsia="MS Mincho" w:hAnsi="Calibri" w:cs="Times New Roman"/>
    </w:rPr>
  </w:style>
  <w:style w:type="paragraph" w:styleId="Pieddepage">
    <w:name w:val="footer"/>
    <w:basedOn w:val="Normal"/>
    <w:link w:val="PieddepageCar"/>
    <w:uiPriority w:val="99"/>
    <w:unhideWhenUsed/>
    <w:rsid w:val="006650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50E3"/>
  </w:style>
  <w:style w:type="paragraph" w:styleId="Notedefin">
    <w:name w:val="endnote text"/>
    <w:basedOn w:val="Normal"/>
    <w:link w:val="NotedefinCar"/>
    <w:uiPriority w:val="99"/>
    <w:semiHidden/>
    <w:unhideWhenUsed/>
    <w:rsid w:val="006650E3"/>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semiHidden/>
    <w:rsid w:val="006650E3"/>
    <w:rPr>
      <w:rFonts w:ascii="Times New Roman" w:eastAsia="Times New Roman" w:hAnsi="Times New Roman" w:cs="Times New Roman"/>
      <w:sz w:val="20"/>
      <w:szCs w:val="20"/>
      <w:lang w:eastAsia="fr-FR"/>
    </w:rPr>
  </w:style>
  <w:style w:type="paragraph" w:customStyle="1" w:styleId="Paragraphedeliste1">
    <w:name w:val="Paragraphe de liste1"/>
    <w:basedOn w:val="Normal"/>
    <w:qFormat/>
    <w:rsid w:val="006650E3"/>
    <w:pPr>
      <w:spacing w:after="0" w:line="240" w:lineRule="auto"/>
      <w:ind w:left="720"/>
      <w:contextualSpacing/>
    </w:pPr>
    <w:rPr>
      <w:rFonts w:ascii="Arial" w:eastAsia="Times New Roman" w:hAnsi="Arial" w:cs="Times New Roman"/>
      <w:szCs w:val="24"/>
      <w:lang w:eastAsia="fr-FR"/>
    </w:rPr>
  </w:style>
  <w:style w:type="character" w:styleId="Titredulivre">
    <w:name w:val="Book Title"/>
    <w:basedOn w:val="Policepardfaut"/>
    <w:uiPriority w:val="33"/>
    <w:qFormat/>
    <w:rsid w:val="006650E3"/>
    <w:rPr>
      <w:b/>
      <w:bCs/>
      <w:smallCaps/>
      <w:spacing w:val="5"/>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ADB,fn,ft,f,12pt,Char"/>
    <w:basedOn w:val="Normal"/>
    <w:link w:val="NotedebasdepageCar"/>
    <w:uiPriority w:val="99"/>
    <w:rsid w:val="006650E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ADB Car"/>
    <w:basedOn w:val="Policepardfaut"/>
    <w:link w:val="Notedebasdepage"/>
    <w:uiPriority w:val="99"/>
    <w:rsid w:val="006650E3"/>
    <w:rPr>
      <w:rFonts w:ascii="Times New Roman" w:eastAsia="Times New Roman" w:hAnsi="Times New Roman" w:cs="Times New Roman"/>
      <w:sz w:val="20"/>
      <w:szCs w:val="20"/>
      <w:lang w:eastAsia="fr-FR"/>
    </w:rPr>
  </w:style>
  <w:style w:type="character" w:styleId="Appelnotedebasdep">
    <w:name w:val="footnote reference"/>
    <w:aliases w:val="ftref,note bp,Error-Fußnotenzeichen5,Error-Fußnotenzeichen6,Error-Fußnotenzeichen3,Ref,de nota al pie,16 Point,Superscript 6 Point,Appel note de bas de page,BVI fnr,BVI fnr Car Car,BVI fnr Car,BVI fnr Car Car Car Car,BVI fnr Char"/>
    <w:basedOn w:val="Policepardfaut"/>
    <w:link w:val="ftrefChar"/>
    <w:uiPriority w:val="99"/>
    <w:unhideWhenUsed/>
    <w:rsid w:val="006650E3"/>
    <w:rPr>
      <w:vertAlign w:val="superscript"/>
    </w:rPr>
  </w:style>
  <w:style w:type="paragraph" w:customStyle="1" w:styleId="yiv945066712msonormal">
    <w:name w:val="yiv945066712msonormal"/>
    <w:basedOn w:val="Normal"/>
    <w:rsid w:val="006650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formatHTMLCar">
    <w:name w:val="Préformaté HTML Car"/>
    <w:basedOn w:val="Policepardfaut"/>
    <w:link w:val="PrformatHTML"/>
    <w:uiPriority w:val="99"/>
    <w:semiHidden/>
    <w:rsid w:val="006650E3"/>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semiHidden/>
    <w:unhideWhenUsed/>
    <w:rsid w:val="00665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1">
    <w:name w:val="Préformaté HTML Car1"/>
    <w:basedOn w:val="Policepardfaut"/>
    <w:uiPriority w:val="99"/>
    <w:semiHidden/>
    <w:rsid w:val="006650E3"/>
    <w:rPr>
      <w:rFonts w:ascii="Consolas" w:hAnsi="Consolas" w:cs="Consolas"/>
      <w:sz w:val="20"/>
      <w:szCs w:val="20"/>
    </w:rPr>
  </w:style>
  <w:style w:type="character" w:styleId="Lienhypertexte">
    <w:name w:val="Hyperlink"/>
    <w:basedOn w:val="Policepardfaut"/>
    <w:uiPriority w:val="99"/>
    <w:unhideWhenUsed/>
    <w:rsid w:val="006650E3"/>
    <w:rPr>
      <w:color w:val="0000FF"/>
      <w:u w:val="single"/>
    </w:rPr>
  </w:style>
  <w:style w:type="paragraph" w:customStyle="1" w:styleId="xl64">
    <w:name w:val="xl64"/>
    <w:basedOn w:val="Normal"/>
    <w:rsid w:val="006650E3"/>
    <w:pP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65">
    <w:name w:val="xl65"/>
    <w:basedOn w:val="Normal"/>
    <w:rsid w:val="006650E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66">
    <w:name w:val="xl6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u w:val="single"/>
      <w:lang w:eastAsia="fr-FR"/>
    </w:rPr>
  </w:style>
  <w:style w:type="paragraph" w:customStyle="1" w:styleId="xl67">
    <w:name w:val="xl6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u w:val="single"/>
      <w:lang w:eastAsia="fr-FR"/>
    </w:rPr>
  </w:style>
  <w:style w:type="paragraph" w:customStyle="1" w:styleId="xl68">
    <w:name w:val="xl6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u w:val="single"/>
      <w:lang w:eastAsia="fr-FR"/>
    </w:rPr>
  </w:style>
  <w:style w:type="paragraph" w:customStyle="1" w:styleId="xl69">
    <w:name w:val="xl6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70">
    <w:name w:val="xl7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71">
    <w:name w:val="xl71"/>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72">
    <w:name w:val="xl7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73">
    <w:name w:val="xl73"/>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74">
    <w:name w:val="xl74"/>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75">
    <w:name w:val="xl7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76">
    <w:name w:val="xl7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77">
    <w:name w:val="xl7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78">
    <w:name w:val="xl7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79">
    <w:name w:val="xl7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80">
    <w:name w:val="xl8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81">
    <w:name w:val="xl81"/>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82">
    <w:name w:val="xl8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83">
    <w:name w:val="xl83"/>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84">
    <w:name w:val="xl84"/>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85">
    <w:name w:val="xl8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86">
    <w:name w:val="xl8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50"/>
      <w:sz w:val="24"/>
      <w:szCs w:val="24"/>
      <w:lang w:eastAsia="fr-FR"/>
    </w:rPr>
  </w:style>
  <w:style w:type="paragraph" w:customStyle="1" w:styleId="xl87">
    <w:name w:val="xl8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50"/>
      <w:sz w:val="24"/>
      <w:szCs w:val="24"/>
      <w:lang w:eastAsia="fr-FR"/>
    </w:rPr>
  </w:style>
  <w:style w:type="paragraph" w:customStyle="1" w:styleId="xl88">
    <w:name w:val="xl8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50"/>
      <w:sz w:val="24"/>
      <w:szCs w:val="24"/>
      <w:lang w:eastAsia="fr-FR"/>
    </w:rPr>
  </w:style>
  <w:style w:type="paragraph" w:customStyle="1" w:styleId="xl89">
    <w:name w:val="xl8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50"/>
      <w:sz w:val="24"/>
      <w:szCs w:val="24"/>
      <w:lang w:eastAsia="fr-FR"/>
    </w:rPr>
  </w:style>
  <w:style w:type="paragraph" w:customStyle="1" w:styleId="xl90">
    <w:name w:val="xl9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color w:val="00B050"/>
      <w:sz w:val="24"/>
      <w:szCs w:val="24"/>
      <w:lang w:eastAsia="fr-FR"/>
    </w:rPr>
  </w:style>
  <w:style w:type="paragraph" w:customStyle="1" w:styleId="xl91">
    <w:name w:val="xl91"/>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color w:val="00B050"/>
      <w:sz w:val="24"/>
      <w:szCs w:val="24"/>
      <w:lang w:eastAsia="fr-FR"/>
    </w:rPr>
  </w:style>
  <w:style w:type="paragraph" w:customStyle="1" w:styleId="xl92">
    <w:name w:val="xl9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color w:val="00B050"/>
      <w:sz w:val="24"/>
      <w:szCs w:val="24"/>
      <w:lang w:eastAsia="fr-FR"/>
    </w:rPr>
  </w:style>
  <w:style w:type="paragraph" w:customStyle="1" w:styleId="xl93">
    <w:name w:val="xl93"/>
    <w:basedOn w:val="Normal"/>
    <w:rsid w:val="006650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94">
    <w:name w:val="xl94"/>
    <w:basedOn w:val="Normal"/>
    <w:rsid w:val="006650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95">
    <w:name w:val="xl95"/>
    <w:basedOn w:val="Normal"/>
    <w:rsid w:val="006650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96">
    <w:name w:val="xl96"/>
    <w:basedOn w:val="Normal"/>
    <w:rsid w:val="006650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97">
    <w:name w:val="xl97"/>
    <w:basedOn w:val="Normal"/>
    <w:rsid w:val="006650E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98">
    <w:name w:val="xl98"/>
    <w:basedOn w:val="Normal"/>
    <w:rsid w:val="006650E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99">
    <w:name w:val="xl9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0">
    <w:name w:val="xl100"/>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01">
    <w:name w:val="xl101"/>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2">
    <w:name w:val="xl102"/>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3">
    <w:name w:val="xl103"/>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4">
    <w:name w:val="xl104"/>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5">
    <w:name w:val="xl10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06">
    <w:name w:val="xl106"/>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7">
    <w:name w:val="xl107"/>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8">
    <w:name w:val="xl108"/>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09">
    <w:name w:val="xl109"/>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10">
    <w:name w:val="xl11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11">
    <w:name w:val="xl111"/>
    <w:basedOn w:val="Normal"/>
    <w:rsid w:val="006650E3"/>
    <w:pP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12">
    <w:name w:val="xl112"/>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13">
    <w:name w:val="xl113"/>
    <w:basedOn w:val="Normal"/>
    <w:rsid w:val="006650E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14">
    <w:name w:val="xl114"/>
    <w:basedOn w:val="Normal"/>
    <w:rsid w:val="006650E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15">
    <w:name w:val="xl11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24"/>
      <w:szCs w:val="24"/>
      <w:lang w:eastAsia="fr-FR"/>
    </w:rPr>
  </w:style>
  <w:style w:type="paragraph" w:customStyle="1" w:styleId="xl116">
    <w:name w:val="xl11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24"/>
      <w:szCs w:val="24"/>
      <w:lang w:eastAsia="fr-FR"/>
    </w:rPr>
  </w:style>
  <w:style w:type="paragraph" w:customStyle="1" w:styleId="xl117">
    <w:name w:val="xl11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i/>
      <w:iCs/>
      <w:sz w:val="24"/>
      <w:szCs w:val="24"/>
      <w:lang w:eastAsia="fr-FR"/>
    </w:rPr>
  </w:style>
  <w:style w:type="paragraph" w:customStyle="1" w:styleId="xl118">
    <w:name w:val="xl11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fr-FR"/>
    </w:rPr>
  </w:style>
  <w:style w:type="paragraph" w:customStyle="1" w:styleId="xl119">
    <w:name w:val="xl11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20">
    <w:name w:val="xl12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121">
    <w:name w:val="xl121"/>
    <w:basedOn w:val="Normal"/>
    <w:rsid w:val="006650E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22">
    <w:name w:val="xl12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23">
    <w:name w:val="xl123"/>
    <w:basedOn w:val="Normal"/>
    <w:rsid w:val="006650E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24">
    <w:name w:val="xl124"/>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25">
    <w:name w:val="xl125"/>
    <w:basedOn w:val="Normal"/>
    <w:rsid w:val="006650E3"/>
    <w:pP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26">
    <w:name w:val="xl126"/>
    <w:basedOn w:val="Normal"/>
    <w:rsid w:val="006650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27">
    <w:name w:val="xl127"/>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28">
    <w:name w:val="xl128"/>
    <w:basedOn w:val="Normal"/>
    <w:rsid w:val="006650E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29">
    <w:name w:val="xl129"/>
    <w:basedOn w:val="Normal"/>
    <w:rsid w:val="006650E3"/>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30">
    <w:name w:val="xl130"/>
    <w:basedOn w:val="Normal"/>
    <w:rsid w:val="006650E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31">
    <w:name w:val="xl131"/>
    <w:basedOn w:val="Normal"/>
    <w:rsid w:val="006650E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32">
    <w:name w:val="xl13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33">
    <w:name w:val="xl133"/>
    <w:basedOn w:val="Normal"/>
    <w:rsid w:val="006650E3"/>
    <w:pP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34">
    <w:name w:val="xl134"/>
    <w:basedOn w:val="Normal"/>
    <w:rsid w:val="006650E3"/>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35">
    <w:name w:val="xl135"/>
    <w:basedOn w:val="Normal"/>
    <w:rsid w:val="006650E3"/>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36">
    <w:name w:val="xl13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37">
    <w:name w:val="xl13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lang w:eastAsia="fr-FR"/>
    </w:rPr>
  </w:style>
  <w:style w:type="paragraph" w:customStyle="1" w:styleId="xl138">
    <w:name w:val="xl13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4"/>
      <w:szCs w:val="24"/>
      <w:lang w:eastAsia="fr-FR"/>
    </w:rPr>
  </w:style>
  <w:style w:type="paragraph" w:customStyle="1" w:styleId="xl139">
    <w:name w:val="xl13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40">
    <w:name w:val="xl140"/>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41">
    <w:name w:val="xl141"/>
    <w:basedOn w:val="Normal"/>
    <w:rsid w:val="006650E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42">
    <w:name w:val="xl142"/>
    <w:basedOn w:val="Normal"/>
    <w:rsid w:val="006650E3"/>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43">
    <w:name w:val="xl143"/>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70C0"/>
      <w:sz w:val="24"/>
      <w:szCs w:val="24"/>
      <w:lang w:eastAsia="fr-FR"/>
    </w:rPr>
  </w:style>
  <w:style w:type="paragraph" w:customStyle="1" w:styleId="xl144">
    <w:name w:val="xl144"/>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70C0"/>
      <w:sz w:val="24"/>
      <w:szCs w:val="24"/>
      <w:lang w:eastAsia="fr-FR"/>
    </w:rPr>
  </w:style>
  <w:style w:type="paragraph" w:customStyle="1" w:styleId="xl145">
    <w:name w:val="xl145"/>
    <w:basedOn w:val="Normal"/>
    <w:rsid w:val="006650E3"/>
    <w:pP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46">
    <w:name w:val="xl146"/>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47">
    <w:name w:val="xl147"/>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48">
    <w:name w:val="xl148"/>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49">
    <w:name w:val="xl149"/>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50">
    <w:name w:val="xl150"/>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i/>
      <w:iCs/>
      <w:sz w:val="24"/>
      <w:szCs w:val="24"/>
      <w:lang w:eastAsia="fr-FR"/>
    </w:rPr>
  </w:style>
  <w:style w:type="paragraph" w:customStyle="1" w:styleId="xl151">
    <w:name w:val="xl151"/>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52">
    <w:name w:val="xl15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53">
    <w:name w:val="xl153"/>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54">
    <w:name w:val="xl154"/>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55">
    <w:name w:val="xl155"/>
    <w:basedOn w:val="Normal"/>
    <w:rsid w:val="006650E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56">
    <w:name w:val="xl156"/>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57">
    <w:name w:val="xl157"/>
    <w:basedOn w:val="Normal"/>
    <w:rsid w:val="006650E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58">
    <w:name w:val="xl158"/>
    <w:basedOn w:val="Normal"/>
    <w:rsid w:val="006650E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59">
    <w:name w:val="xl159"/>
    <w:basedOn w:val="Normal"/>
    <w:rsid w:val="006650E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60">
    <w:name w:val="xl160"/>
    <w:basedOn w:val="Normal"/>
    <w:rsid w:val="006650E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i/>
      <w:iCs/>
      <w:sz w:val="24"/>
      <w:szCs w:val="24"/>
      <w:lang w:eastAsia="fr-FR"/>
    </w:rPr>
  </w:style>
  <w:style w:type="paragraph" w:customStyle="1" w:styleId="xl161">
    <w:name w:val="xl161"/>
    <w:basedOn w:val="Normal"/>
    <w:rsid w:val="006650E3"/>
    <w:pP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62">
    <w:name w:val="xl162"/>
    <w:basedOn w:val="Normal"/>
    <w:rsid w:val="006650E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63">
    <w:name w:val="xl163"/>
    <w:basedOn w:val="Normal"/>
    <w:rsid w:val="006650E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64">
    <w:name w:val="xl164"/>
    <w:basedOn w:val="Normal"/>
    <w:rsid w:val="006650E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fr-FR"/>
    </w:rPr>
  </w:style>
  <w:style w:type="paragraph" w:customStyle="1" w:styleId="xl165">
    <w:name w:val="xl165"/>
    <w:basedOn w:val="Normal"/>
    <w:rsid w:val="006650E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66">
    <w:name w:val="xl166"/>
    <w:basedOn w:val="Normal"/>
    <w:rsid w:val="006650E3"/>
    <w:pPr>
      <w:shd w:val="clear" w:color="000000" w:fill="FFFFFF"/>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67">
    <w:name w:val="xl167"/>
    <w:basedOn w:val="Normal"/>
    <w:rsid w:val="006650E3"/>
    <w:pP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68">
    <w:name w:val="xl168"/>
    <w:basedOn w:val="Normal"/>
    <w:rsid w:val="006650E3"/>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69">
    <w:name w:val="xl169"/>
    <w:basedOn w:val="Normal"/>
    <w:rsid w:val="006650E3"/>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0">
    <w:name w:val="xl170"/>
    <w:basedOn w:val="Normal"/>
    <w:rsid w:val="006650E3"/>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1">
    <w:name w:val="xl171"/>
    <w:basedOn w:val="Normal"/>
    <w:rsid w:val="006650E3"/>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2">
    <w:name w:val="xl172"/>
    <w:basedOn w:val="Normal"/>
    <w:rsid w:val="006650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3">
    <w:name w:val="xl173"/>
    <w:basedOn w:val="Normal"/>
    <w:rsid w:val="006650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4">
    <w:name w:val="xl174"/>
    <w:basedOn w:val="Normal"/>
    <w:rsid w:val="006650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5">
    <w:name w:val="xl175"/>
    <w:basedOn w:val="Normal"/>
    <w:rsid w:val="006650E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6">
    <w:name w:val="xl176"/>
    <w:basedOn w:val="Normal"/>
    <w:rsid w:val="006650E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177">
    <w:name w:val="xl177"/>
    <w:basedOn w:val="Normal"/>
    <w:rsid w:val="006650E3"/>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u w:val="single"/>
      <w:lang w:eastAsia="fr-FR"/>
    </w:rPr>
  </w:style>
  <w:style w:type="paragraph" w:customStyle="1" w:styleId="xl178">
    <w:name w:val="xl178"/>
    <w:basedOn w:val="Normal"/>
    <w:rsid w:val="006650E3"/>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79">
    <w:name w:val="xl179"/>
    <w:basedOn w:val="Normal"/>
    <w:rsid w:val="006650E3"/>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80">
    <w:name w:val="xl180"/>
    <w:basedOn w:val="Normal"/>
    <w:rsid w:val="006650E3"/>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1">
    <w:name w:val="xl181"/>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2">
    <w:name w:val="xl182"/>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3">
    <w:name w:val="xl183"/>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4">
    <w:name w:val="xl184"/>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85">
    <w:name w:val="xl185"/>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6">
    <w:name w:val="xl186"/>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7">
    <w:name w:val="xl187"/>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8">
    <w:name w:val="xl188"/>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89">
    <w:name w:val="xl189"/>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0">
    <w:name w:val="xl190"/>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191">
    <w:name w:val="xl191"/>
    <w:basedOn w:val="Normal"/>
    <w:rsid w:val="006650E3"/>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2">
    <w:name w:val="xl192"/>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3">
    <w:name w:val="xl193"/>
    <w:basedOn w:val="Normal"/>
    <w:rsid w:val="006650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4">
    <w:name w:val="xl194"/>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95">
    <w:name w:val="xl195"/>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96">
    <w:name w:val="xl196"/>
    <w:basedOn w:val="Normal"/>
    <w:rsid w:val="006650E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i/>
      <w:iCs/>
      <w:sz w:val="24"/>
      <w:szCs w:val="24"/>
      <w:lang w:eastAsia="fr-FR"/>
    </w:rPr>
  </w:style>
  <w:style w:type="paragraph" w:customStyle="1" w:styleId="xl197">
    <w:name w:val="xl197"/>
    <w:basedOn w:val="Normal"/>
    <w:rsid w:val="006650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8">
    <w:name w:val="xl198"/>
    <w:basedOn w:val="Normal"/>
    <w:rsid w:val="006650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199">
    <w:name w:val="xl199"/>
    <w:basedOn w:val="Normal"/>
    <w:rsid w:val="006650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00">
    <w:name w:val="xl200"/>
    <w:basedOn w:val="Normal"/>
    <w:rsid w:val="006650E3"/>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01">
    <w:name w:val="xl201"/>
    <w:basedOn w:val="Normal"/>
    <w:rsid w:val="006650E3"/>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02">
    <w:name w:val="xl202"/>
    <w:basedOn w:val="Normal"/>
    <w:rsid w:val="006650E3"/>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03">
    <w:name w:val="xl203"/>
    <w:basedOn w:val="Normal"/>
    <w:rsid w:val="006650E3"/>
    <w:pPr>
      <w:pBdr>
        <w:top w:val="single" w:sz="4" w:space="0" w:color="auto"/>
        <w:left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04">
    <w:name w:val="xl204"/>
    <w:basedOn w:val="Normal"/>
    <w:rsid w:val="006650E3"/>
    <w:pPr>
      <w:pBdr>
        <w:top w:val="single" w:sz="4" w:space="0" w:color="auto"/>
        <w:left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05">
    <w:name w:val="xl205"/>
    <w:basedOn w:val="Normal"/>
    <w:rsid w:val="006650E3"/>
    <w:pPr>
      <w:pBdr>
        <w:top w:val="single" w:sz="4" w:space="0" w:color="auto"/>
        <w:left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06">
    <w:name w:val="xl206"/>
    <w:basedOn w:val="Normal"/>
    <w:rsid w:val="006650E3"/>
    <w:pPr>
      <w:pBdr>
        <w:top w:val="single" w:sz="4" w:space="0" w:color="auto"/>
        <w:left w:val="single" w:sz="4" w:space="0" w:color="auto"/>
        <w:right w:val="single" w:sz="4" w:space="0" w:color="auto"/>
      </w:pBdr>
      <w:shd w:val="clear" w:color="000000" w:fill="969696"/>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07">
    <w:name w:val="xl207"/>
    <w:basedOn w:val="Normal"/>
    <w:rsid w:val="006650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08">
    <w:name w:val="xl208"/>
    <w:basedOn w:val="Normal"/>
    <w:rsid w:val="006650E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09">
    <w:name w:val="xl209"/>
    <w:basedOn w:val="Normal"/>
    <w:rsid w:val="006650E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10">
    <w:name w:val="xl210"/>
    <w:basedOn w:val="Normal"/>
    <w:rsid w:val="006650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fr-FR"/>
    </w:rPr>
  </w:style>
  <w:style w:type="paragraph" w:customStyle="1" w:styleId="xl211">
    <w:name w:val="xl211"/>
    <w:basedOn w:val="Normal"/>
    <w:rsid w:val="006650E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color w:val="000000"/>
      <w:sz w:val="24"/>
      <w:szCs w:val="24"/>
      <w:lang w:eastAsia="fr-FR"/>
    </w:rPr>
  </w:style>
  <w:style w:type="paragraph" w:customStyle="1" w:styleId="xl212">
    <w:name w:val="xl212"/>
    <w:basedOn w:val="Normal"/>
    <w:rsid w:val="006650E3"/>
    <w:pP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13">
    <w:name w:val="xl213"/>
    <w:basedOn w:val="Normal"/>
    <w:rsid w:val="006650E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color w:val="000000"/>
      <w:sz w:val="24"/>
      <w:szCs w:val="24"/>
      <w:lang w:eastAsia="fr-FR"/>
    </w:rPr>
  </w:style>
  <w:style w:type="paragraph" w:customStyle="1" w:styleId="xl214">
    <w:name w:val="xl214"/>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fr-FR"/>
    </w:rPr>
  </w:style>
  <w:style w:type="paragraph" w:customStyle="1" w:styleId="xl215">
    <w:name w:val="xl21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F0"/>
      <w:sz w:val="24"/>
      <w:szCs w:val="24"/>
      <w:lang w:eastAsia="fr-FR"/>
    </w:rPr>
  </w:style>
  <w:style w:type="paragraph" w:customStyle="1" w:styleId="xl216">
    <w:name w:val="xl21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17">
    <w:name w:val="xl217"/>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18">
    <w:name w:val="xl218"/>
    <w:basedOn w:val="Normal"/>
    <w:rsid w:val="006650E3"/>
    <w:pP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19">
    <w:name w:val="xl219"/>
    <w:basedOn w:val="Normal"/>
    <w:rsid w:val="006650E3"/>
    <w:pP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20">
    <w:name w:val="xl220"/>
    <w:basedOn w:val="Normal"/>
    <w:rsid w:val="006650E3"/>
    <w:pPr>
      <w:spacing w:before="100" w:beforeAutospacing="1" w:after="100" w:afterAutospacing="1" w:line="240" w:lineRule="auto"/>
      <w:textAlignment w:val="top"/>
    </w:pPr>
    <w:rPr>
      <w:rFonts w:ascii="Arial" w:eastAsia="Times New Roman" w:hAnsi="Arial" w:cs="Arial"/>
      <w:b/>
      <w:bCs/>
      <w:color w:val="00B0F0"/>
      <w:sz w:val="24"/>
      <w:szCs w:val="24"/>
      <w:lang w:eastAsia="fr-FR"/>
    </w:rPr>
  </w:style>
  <w:style w:type="paragraph" w:customStyle="1" w:styleId="xl221">
    <w:name w:val="xl221"/>
    <w:basedOn w:val="Normal"/>
    <w:rsid w:val="006650E3"/>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22">
    <w:name w:val="xl222"/>
    <w:basedOn w:val="Normal"/>
    <w:rsid w:val="006650E3"/>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23">
    <w:name w:val="xl223"/>
    <w:basedOn w:val="Normal"/>
    <w:rsid w:val="006650E3"/>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24">
    <w:name w:val="xl224"/>
    <w:basedOn w:val="Normal"/>
    <w:rsid w:val="006650E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25">
    <w:name w:val="xl225"/>
    <w:basedOn w:val="Normal"/>
    <w:rsid w:val="006650E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i/>
      <w:iCs/>
      <w:sz w:val="24"/>
      <w:szCs w:val="24"/>
      <w:lang w:eastAsia="fr-FR"/>
    </w:rPr>
  </w:style>
  <w:style w:type="paragraph" w:customStyle="1" w:styleId="xl226">
    <w:name w:val="xl226"/>
    <w:basedOn w:val="Normal"/>
    <w:rsid w:val="006650E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24"/>
      <w:szCs w:val="24"/>
      <w:lang w:eastAsia="fr-FR"/>
    </w:rPr>
  </w:style>
  <w:style w:type="paragraph" w:customStyle="1" w:styleId="xl227">
    <w:name w:val="xl227"/>
    <w:basedOn w:val="Normal"/>
    <w:rsid w:val="006650E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28">
    <w:name w:val="xl22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29">
    <w:name w:val="xl229"/>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30">
    <w:name w:val="xl230"/>
    <w:basedOn w:val="Normal"/>
    <w:rsid w:val="006650E3"/>
    <w:pP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31">
    <w:name w:val="xl231"/>
    <w:basedOn w:val="Normal"/>
    <w:rsid w:val="006650E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32">
    <w:name w:val="xl23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33">
    <w:name w:val="xl233"/>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34">
    <w:name w:val="xl234"/>
    <w:basedOn w:val="Normal"/>
    <w:rsid w:val="006650E3"/>
    <w:pP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35">
    <w:name w:val="xl23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36">
    <w:name w:val="xl236"/>
    <w:basedOn w:val="Normal"/>
    <w:rsid w:val="006650E3"/>
    <w:pPr>
      <w:spacing w:before="100" w:beforeAutospacing="1" w:after="100" w:afterAutospacing="1" w:line="240" w:lineRule="auto"/>
      <w:textAlignment w:val="top"/>
    </w:pPr>
    <w:rPr>
      <w:rFonts w:ascii="Arial" w:eastAsia="Times New Roman" w:hAnsi="Arial" w:cs="Arial"/>
      <w:i/>
      <w:iCs/>
      <w:sz w:val="24"/>
      <w:szCs w:val="24"/>
      <w:lang w:eastAsia="fr-FR"/>
    </w:rPr>
  </w:style>
  <w:style w:type="paragraph" w:customStyle="1" w:styleId="xl237">
    <w:name w:val="xl237"/>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38">
    <w:name w:val="xl238"/>
    <w:basedOn w:val="Normal"/>
    <w:rsid w:val="006650E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39">
    <w:name w:val="xl23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40">
    <w:name w:val="xl240"/>
    <w:basedOn w:val="Normal"/>
    <w:rsid w:val="006650E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41">
    <w:name w:val="xl241"/>
    <w:basedOn w:val="Normal"/>
    <w:rsid w:val="006650E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42">
    <w:name w:val="xl242"/>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43">
    <w:name w:val="xl243"/>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44">
    <w:name w:val="xl244"/>
    <w:basedOn w:val="Normal"/>
    <w:rsid w:val="006650E3"/>
    <w:pPr>
      <w:spacing w:before="100" w:beforeAutospacing="1" w:after="100" w:afterAutospacing="1" w:line="240" w:lineRule="auto"/>
      <w:textAlignment w:val="top"/>
    </w:pPr>
    <w:rPr>
      <w:rFonts w:ascii="Arial" w:eastAsia="Times New Roman" w:hAnsi="Arial" w:cs="Arial"/>
      <w:b/>
      <w:bCs/>
      <w:i/>
      <w:iCs/>
      <w:color w:val="0070C0"/>
      <w:sz w:val="24"/>
      <w:szCs w:val="24"/>
      <w:lang w:eastAsia="fr-FR"/>
    </w:rPr>
  </w:style>
  <w:style w:type="paragraph" w:customStyle="1" w:styleId="xl245">
    <w:name w:val="xl245"/>
    <w:basedOn w:val="Normal"/>
    <w:rsid w:val="006650E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46">
    <w:name w:val="xl246"/>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47">
    <w:name w:val="xl247"/>
    <w:basedOn w:val="Normal"/>
    <w:rsid w:val="006650E3"/>
    <w:pP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48">
    <w:name w:val="xl24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49">
    <w:name w:val="xl249"/>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50">
    <w:name w:val="xl250"/>
    <w:basedOn w:val="Normal"/>
    <w:rsid w:val="006650E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51">
    <w:name w:val="xl251"/>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52">
    <w:name w:val="xl252"/>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53">
    <w:name w:val="xl253"/>
    <w:basedOn w:val="Normal"/>
    <w:rsid w:val="006650E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70C0"/>
      <w:sz w:val="24"/>
      <w:szCs w:val="24"/>
      <w:lang w:eastAsia="fr-FR"/>
    </w:rPr>
  </w:style>
  <w:style w:type="paragraph" w:customStyle="1" w:styleId="xl254">
    <w:name w:val="xl254"/>
    <w:basedOn w:val="Normal"/>
    <w:rsid w:val="006650E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70C0"/>
      <w:sz w:val="24"/>
      <w:szCs w:val="24"/>
      <w:lang w:eastAsia="fr-FR"/>
    </w:rPr>
  </w:style>
  <w:style w:type="paragraph" w:customStyle="1" w:styleId="xl255">
    <w:name w:val="xl255"/>
    <w:basedOn w:val="Normal"/>
    <w:rsid w:val="006650E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i/>
      <w:iCs/>
      <w:color w:val="0070C0"/>
      <w:sz w:val="24"/>
      <w:szCs w:val="24"/>
      <w:lang w:eastAsia="fr-FR"/>
    </w:rPr>
  </w:style>
  <w:style w:type="paragraph" w:customStyle="1" w:styleId="xl256">
    <w:name w:val="xl256"/>
    <w:basedOn w:val="Normal"/>
    <w:rsid w:val="006650E3"/>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color w:val="0070C0"/>
      <w:sz w:val="24"/>
      <w:szCs w:val="24"/>
      <w:lang w:eastAsia="fr-FR"/>
    </w:rPr>
  </w:style>
  <w:style w:type="paragraph" w:customStyle="1" w:styleId="xl257">
    <w:name w:val="xl257"/>
    <w:basedOn w:val="Normal"/>
    <w:rsid w:val="006650E3"/>
    <w:pPr>
      <w:spacing w:before="100" w:beforeAutospacing="1" w:after="100" w:afterAutospacing="1" w:line="240" w:lineRule="auto"/>
      <w:textAlignment w:val="top"/>
    </w:pPr>
    <w:rPr>
      <w:rFonts w:ascii="Arial" w:eastAsia="Times New Roman" w:hAnsi="Arial" w:cs="Arial"/>
      <w:b/>
      <w:bCs/>
      <w:color w:val="0070C0"/>
      <w:sz w:val="24"/>
      <w:szCs w:val="24"/>
      <w:lang w:eastAsia="fr-FR"/>
    </w:rPr>
  </w:style>
  <w:style w:type="paragraph" w:customStyle="1" w:styleId="xl258">
    <w:name w:val="xl258"/>
    <w:basedOn w:val="Normal"/>
    <w:rsid w:val="006650E3"/>
    <w:pPr>
      <w:pBdr>
        <w:top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fr-FR"/>
    </w:rPr>
  </w:style>
  <w:style w:type="paragraph" w:customStyle="1" w:styleId="xl259">
    <w:name w:val="xl259"/>
    <w:basedOn w:val="Normal"/>
    <w:rsid w:val="006650E3"/>
    <w:pPr>
      <w:pBdr>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0">
    <w:name w:val="xl260"/>
    <w:basedOn w:val="Normal"/>
    <w:rsid w:val="006650E3"/>
    <w:pPr>
      <w:pBdr>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1">
    <w:name w:val="xl261"/>
    <w:basedOn w:val="Normal"/>
    <w:rsid w:val="006650E3"/>
    <w:pPr>
      <w:spacing w:before="100" w:beforeAutospacing="1" w:after="100" w:afterAutospacing="1" w:line="240" w:lineRule="auto"/>
      <w:textAlignment w:val="top"/>
    </w:pPr>
    <w:rPr>
      <w:rFonts w:ascii="Arial" w:eastAsia="Times New Roman" w:hAnsi="Arial" w:cs="Arial"/>
      <w:sz w:val="24"/>
      <w:szCs w:val="24"/>
      <w:lang w:eastAsia="fr-FR"/>
    </w:rPr>
  </w:style>
  <w:style w:type="paragraph" w:customStyle="1" w:styleId="xl262">
    <w:name w:val="xl262"/>
    <w:basedOn w:val="Normal"/>
    <w:rsid w:val="006650E3"/>
    <w:pPr>
      <w:pBdr>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3">
    <w:name w:val="xl263"/>
    <w:basedOn w:val="Normal"/>
    <w:rsid w:val="006650E3"/>
    <w:pPr>
      <w:pBdr>
        <w:right w:val="single" w:sz="8"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4">
    <w:name w:val="xl264"/>
    <w:basedOn w:val="Normal"/>
    <w:rsid w:val="006650E3"/>
    <w:pPr>
      <w:pBdr>
        <w:right w:val="single" w:sz="8"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5">
    <w:name w:val="xl265"/>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6">
    <w:name w:val="xl266"/>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fr-FR"/>
    </w:rPr>
  </w:style>
  <w:style w:type="paragraph" w:customStyle="1" w:styleId="xl267">
    <w:name w:val="xl267"/>
    <w:basedOn w:val="Normal"/>
    <w:rsid w:val="006650E3"/>
    <w:pPr>
      <w:spacing w:before="100" w:beforeAutospacing="1" w:after="100" w:afterAutospacing="1" w:line="240" w:lineRule="auto"/>
      <w:textAlignment w:val="top"/>
    </w:pPr>
    <w:rPr>
      <w:rFonts w:ascii="Arial" w:eastAsia="Times New Roman" w:hAnsi="Arial" w:cs="Arial"/>
      <w:color w:val="00B0F0"/>
      <w:sz w:val="24"/>
      <w:szCs w:val="24"/>
      <w:lang w:eastAsia="fr-FR"/>
    </w:rPr>
  </w:style>
  <w:style w:type="paragraph" w:customStyle="1" w:styleId="xl268">
    <w:name w:val="xl268"/>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B0F0"/>
      <w:sz w:val="24"/>
      <w:szCs w:val="24"/>
      <w:lang w:eastAsia="fr-FR"/>
    </w:rPr>
  </w:style>
  <w:style w:type="paragraph" w:customStyle="1" w:styleId="xl269">
    <w:name w:val="xl269"/>
    <w:basedOn w:val="Normal"/>
    <w:rsid w:val="00665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70">
    <w:name w:val="xl270"/>
    <w:basedOn w:val="Normal"/>
    <w:rsid w:val="006650E3"/>
    <w:pPr>
      <w:spacing w:before="100" w:beforeAutospacing="1" w:after="100" w:afterAutospacing="1" w:line="240" w:lineRule="auto"/>
      <w:textAlignment w:val="top"/>
    </w:pPr>
    <w:rPr>
      <w:rFonts w:ascii="Arial" w:eastAsia="Times New Roman" w:hAnsi="Arial" w:cs="Arial"/>
      <w:b/>
      <w:bCs/>
      <w:sz w:val="24"/>
      <w:szCs w:val="24"/>
      <w:lang w:eastAsia="fr-FR"/>
    </w:rPr>
  </w:style>
  <w:style w:type="paragraph" w:customStyle="1" w:styleId="xl271">
    <w:name w:val="xl271"/>
    <w:basedOn w:val="Normal"/>
    <w:rsid w:val="006650E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B050"/>
      <w:sz w:val="24"/>
      <w:szCs w:val="24"/>
      <w:lang w:eastAsia="fr-FR"/>
    </w:rPr>
  </w:style>
  <w:style w:type="paragraph" w:customStyle="1" w:styleId="xl272">
    <w:name w:val="xl272"/>
    <w:basedOn w:val="Normal"/>
    <w:rsid w:val="006650E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B050"/>
      <w:sz w:val="24"/>
      <w:szCs w:val="24"/>
      <w:lang w:eastAsia="fr-FR"/>
    </w:rPr>
  </w:style>
  <w:style w:type="paragraph" w:customStyle="1" w:styleId="xl273">
    <w:name w:val="xl273"/>
    <w:basedOn w:val="Normal"/>
    <w:rsid w:val="006650E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B050"/>
      <w:sz w:val="24"/>
      <w:szCs w:val="24"/>
      <w:lang w:eastAsia="fr-FR"/>
    </w:rPr>
  </w:style>
  <w:style w:type="paragraph" w:styleId="En-ttedetabledesmatires">
    <w:name w:val="TOC Heading"/>
    <w:basedOn w:val="Titre1"/>
    <w:next w:val="Normal"/>
    <w:uiPriority w:val="39"/>
    <w:qFormat/>
    <w:rsid w:val="006650E3"/>
    <w:pPr>
      <w:outlineLvl w:val="9"/>
    </w:pPr>
    <w:rPr>
      <w:rFonts w:ascii="Cambria" w:eastAsia="Times New Roman" w:hAnsi="Cambria" w:cs="Times New Roman"/>
      <w:color w:val="365F91"/>
    </w:rPr>
  </w:style>
  <w:style w:type="paragraph" w:styleId="TM1">
    <w:name w:val="toc 1"/>
    <w:basedOn w:val="Normal"/>
    <w:next w:val="Normal"/>
    <w:autoRedefine/>
    <w:uiPriority w:val="39"/>
    <w:unhideWhenUsed/>
    <w:qFormat/>
    <w:rsid w:val="006650E3"/>
    <w:pPr>
      <w:tabs>
        <w:tab w:val="left" w:pos="440"/>
        <w:tab w:val="right" w:leader="dot" w:pos="9062"/>
      </w:tabs>
      <w:spacing w:after="100"/>
    </w:pPr>
    <w:rPr>
      <w:rFonts w:ascii="Arial" w:eastAsia="Times New Roman" w:hAnsi="Arial" w:cs="Arial"/>
      <w:b/>
      <w:noProof/>
      <w:sz w:val="24"/>
      <w:szCs w:val="24"/>
      <w:lang w:eastAsia="fr-FR"/>
    </w:rPr>
  </w:style>
  <w:style w:type="paragraph" w:styleId="TM2">
    <w:name w:val="toc 2"/>
    <w:basedOn w:val="Normal"/>
    <w:next w:val="Normal"/>
    <w:autoRedefine/>
    <w:uiPriority w:val="39"/>
    <w:unhideWhenUsed/>
    <w:qFormat/>
    <w:rsid w:val="00E16E6F"/>
    <w:pPr>
      <w:tabs>
        <w:tab w:val="left" w:pos="426"/>
        <w:tab w:val="left" w:pos="880"/>
        <w:tab w:val="left" w:pos="993"/>
        <w:tab w:val="right" w:leader="dot" w:pos="9062"/>
      </w:tabs>
      <w:spacing w:after="100"/>
      <w:ind w:left="993" w:hanging="773"/>
      <w:jc w:val="both"/>
    </w:pPr>
    <w:rPr>
      <w:rFonts w:ascii="Calibri" w:eastAsia="Calibri" w:hAnsi="Calibri" w:cs="Times New Roman"/>
    </w:rPr>
  </w:style>
  <w:style w:type="character" w:styleId="Numrodepage">
    <w:name w:val="page number"/>
    <w:basedOn w:val="Policepardfaut"/>
    <w:rsid w:val="006650E3"/>
  </w:style>
  <w:style w:type="paragraph" w:styleId="TM3">
    <w:name w:val="toc 3"/>
    <w:basedOn w:val="Normal"/>
    <w:next w:val="Normal"/>
    <w:autoRedefine/>
    <w:uiPriority w:val="39"/>
    <w:unhideWhenUsed/>
    <w:qFormat/>
    <w:rsid w:val="00663BAC"/>
    <w:pPr>
      <w:tabs>
        <w:tab w:val="left" w:pos="1320"/>
        <w:tab w:val="right" w:leader="dot" w:pos="9060"/>
      </w:tabs>
      <w:spacing w:after="0"/>
      <w:ind w:left="1418" w:hanging="1134"/>
      <w:jc w:val="both"/>
    </w:pPr>
    <w:rPr>
      <w:rFonts w:ascii="Calibri" w:eastAsia="Calibri" w:hAnsi="Calibri" w:cs="Times New Roman"/>
    </w:rPr>
  </w:style>
  <w:style w:type="paragraph" w:customStyle="1" w:styleId="yiv2039592660msonormal">
    <w:name w:val="yiv2039592660msonormal"/>
    <w:basedOn w:val="Normal"/>
    <w:rsid w:val="006650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mmentaireCar">
    <w:name w:val="Commentaire Car"/>
    <w:basedOn w:val="Policepardfaut"/>
    <w:link w:val="Commentaire"/>
    <w:uiPriority w:val="99"/>
    <w:rsid w:val="006650E3"/>
    <w:rPr>
      <w:rFonts w:eastAsiaTheme="minorEastAsia"/>
      <w:sz w:val="20"/>
      <w:szCs w:val="20"/>
      <w:lang w:val="fr-BE" w:bidi="en-US"/>
    </w:rPr>
  </w:style>
  <w:style w:type="paragraph" w:styleId="Commentaire">
    <w:name w:val="annotation text"/>
    <w:basedOn w:val="Normal"/>
    <w:link w:val="CommentaireCar"/>
    <w:uiPriority w:val="99"/>
    <w:unhideWhenUsed/>
    <w:rsid w:val="006650E3"/>
    <w:pPr>
      <w:spacing w:line="240" w:lineRule="auto"/>
      <w:jc w:val="both"/>
    </w:pPr>
    <w:rPr>
      <w:rFonts w:eastAsiaTheme="minorEastAsia"/>
      <w:sz w:val="20"/>
      <w:szCs w:val="20"/>
      <w:lang w:val="fr-BE" w:bidi="en-US"/>
    </w:rPr>
  </w:style>
  <w:style w:type="character" w:customStyle="1" w:styleId="CommentaireCar1">
    <w:name w:val="Commentaire Car1"/>
    <w:basedOn w:val="Policepardfaut"/>
    <w:uiPriority w:val="99"/>
    <w:semiHidden/>
    <w:rsid w:val="006650E3"/>
    <w:rPr>
      <w:sz w:val="20"/>
      <w:szCs w:val="20"/>
    </w:rPr>
  </w:style>
  <w:style w:type="paragraph" w:customStyle="1" w:styleId="NoSpacing1">
    <w:name w:val="No Spacing1"/>
    <w:rsid w:val="006650E3"/>
    <w:pPr>
      <w:spacing w:after="0" w:line="240" w:lineRule="auto"/>
    </w:pPr>
    <w:rPr>
      <w:rFonts w:ascii="Times New Roman" w:eastAsia="Calibri" w:hAnsi="Times New Roman" w:cs="Times New Roman"/>
      <w:sz w:val="24"/>
      <w:szCs w:val="24"/>
      <w:lang w:eastAsia="fr-FR"/>
    </w:rPr>
  </w:style>
  <w:style w:type="paragraph" w:customStyle="1" w:styleId="Standard">
    <w:name w:val="Standard"/>
    <w:rsid w:val="006650E3"/>
    <w:pPr>
      <w:suppressAutoHyphens/>
      <w:autoSpaceDN w:val="0"/>
      <w:textAlignment w:val="baseline"/>
    </w:pPr>
    <w:rPr>
      <w:rFonts w:ascii="Times New Roman" w:eastAsia="SimSun" w:hAnsi="Times New Roman" w:cs="Mangal"/>
      <w:kern w:val="3"/>
      <w:lang w:eastAsia="zh-CN" w:bidi="hi-IN"/>
    </w:rPr>
  </w:style>
  <w:style w:type="paragraph" w:customStyle="1" w:styleId="spip">
    <w:name w:val="spip"/>
    <w:basedOn w:val="Normal"/>
    <w:rsid w:val="006650E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rsid w:val="004F7075"/>
    <w:pPr>
      <w:spacing w:after="0" w:line="240" w:lineRule="auto"/>
    </w:pPr>
    <w:rPr>
      <w:rFonts w:ascii="Times New Roman" w:eastAsia="Times New Roman" w:hAnsi="Times New Roman" w:cs="Times New Roman"/>
      <w:sz w:val="20"/>
      <w:szCs w:val="24"/>
      <w:lang w:eastAsia="fr-FR"/>
    </w:rPr>
  </w:style>
  <w:style w:type="character" w:customStyle="1" w:styleId="Corpsdetexte2Car">
    <w:name w:val="Corps de texte 2 Car"/>
    <w:basedOn w:val="Policepardfaut"/>
    <w:link w:val="Corpsdetexte2"/>
    <w:uiPriority w:val="99"/>
    <w:rsid w:val="004F7075"/>
    <w:rPr>
      <w:rFonts w:ascii="Times New Roman" w:eastAsia="Times New Roman" w:hAnsi="Times New Roman" w:cs="Times New Roman"/>
      <w:sz w:val="20"/>
      <w:szCs w:val="24"/>
      <w:lang w:eastAsia="fr-FR"/>
    </w:rPr>
  </w:style>
  <w:style w:type="paragraph" w:styleId="TM4">
    <w:name w:val="toc 4"/>
    <w:basedOn w:val="Normal"/>
    <w:next w:val="Normal"/>
    <w:autoRedefine/>
    <w:uiPriority w:val="39"/>
    <w:unhideWhenUsed/>
    <w:rsid w:val="00466C74"/>
    <w:pPr>
      <w:spacing w:after="100"/>
      <w:ind w:left="660"/>
    </w:pPr>
  </w:style>
  <w:style w:type="paragraph" w:styleId="NormalWeb">
    <w:name w:val="Normal (Web)"/>
    <w:basedOn w:val="Normal"/>
    <w:uiPriority w:val="99"/>
    <w:unhideWhenUsed/>
    <w:rsid w:val="009565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0">
    <w:name w:val="A0"/>
    <w:uiPriority w:val="99"/>
    <w:rsid w:val="00A942F5"/>
    <w:rPr>
      <w:color w:val="000000"/>
      <w:sz w:val="20"/>
      <w:szCs w:val="20"/>
    </w:rPr>
  </w:style>
  <w:style w:type="paragraph" w:styleId="Lgende">
    <w:name w:val="caption"/>
    <w:basedOn w:val="Normal"/>
    <w:next w:val="Normal"/>
    <w:link w:val="LgendeCar"/>
    <w:uiPriority w:val="35"/>
    <w:unhideWhenUsed/>
    <w:qFormat/>
    <w:rsid w:val="00A942F5"/>
    <w:pPr>
      <w:spacing w:line="240" w:lineRule="auto"/>
    </w:pPr>
    <w:rPr>
      <w:b/>
      <w:bCs/>
      <w:color w:val="4F81BD" w:themeColor="accent1"/>
      <w:sz w:val="18"/>
      <w:szCs w:val="18"/>
    </w:rPr>
  </w:style>
  <w:style w:type="paragraph" w:styleId="Corpsdetexte">
    <w:name w:val="Body Text"/>
    <w:basedOn w:val="Normal"/>
    <w:link w:val="CorpsdetexteCar"/>
    <w:unhideWhenUsed/>
    <w:qFormat/>
    <w:rsid w:val="00B41FDC"/>
    <w:pPr>
      <w:spacing w:after="120"/>
    </w:pPr>
  </w:style>
  <w:style w:type="character" w:customStyle="1" w:styleId="CorpsdetexteCar">
    <w:name w:val="Corps de texte Car"/>
    <w:basedOn w:val="Policepardfaut"/>
    <w:link w:val="Corpsdetexte"/>
    <w:rsid w:val="00B41FDC"/>
  </w:style>
  <w:style w:type="character" w:customStyle="1" w:styleId="Titre5Car">
    <w:name w:val="Titre 5 Car"/>
    <w:basedOn w:val="Policepardfaut"/>
    <w:link w:val="Titre5"/>
    <w:uiPriority w:val="9"/>
    <w:semiHidden/>
    <w:rsid w:val="00B41FDC"/>
    <w:rPr>
      <w:rFonts w:eastAsiaTheme="minorEastAsia"/>
      <w:smallCaps/>
      <w:color w:val="943634" w:themeColor="accent2" w:themeShade="BF"/>
      <w:spacing w:val="10"/>
      <w:szCs w:val="26"/>
      <w:lang w:bidi="en-US"/>
    </w:rPr>
  </w:style>
  <w:style w:type="character" w:customStyle="1" w:styleId="Titre7Car">
    <w:name w:val="Titre 7 Car"/>
    <w:basedOn w:val="Policepardfaut"/>
    <w:link w:val="Titre7"/>
    <w:uiPriority w:val="9"/>
    <w:semiHidden/>
    <w:rsid w:val="00B41FDC"/>
    <w:rPr>
      <w:rFonts w:eastAsiaTheme="minorEastAsia"/>
      <w:b/>
      <w:smallCaps/>
      <w:color w:val="C0504D" w:themeColor="accent2"/>
      <w:spacing w:val="10"/>
      <w:sz w:val="20"/>
      <w:szCs w:val="20"/>
      <w:lang w:bidi="en-US"/>
    </w:rPr>
  </w:style>
  <w:style w:type="character" w:customStyle="1" w:styleId="Titre9Car">
    <w:name w:val="Titre 9 Car"/>
    <w:basedOn w:val="Policepardfaut"/>
    <w:link w:val="Titre9"/>
    <w:uiPriority w:val="9"/>
    <w:semiHidden/>
    <w:rsid w:val="00B41FDC"/>
    <w:rPr>
      <w:rFonts w:eastAsiaTheme="minorEastAsia"/>
      <w:b/>
      <w:i/>
      <w:smallCaps/>
      <w:color w:val="622423" w:themeColor="accent2" w:themeShade="7F"/>
      <w:sz w:val="20"/>
      <w:szCs w:val="20"/>
      <w:lang w:bidi="en-US"/>
    </w:rPr>
  </w:style>
  <w:style w:type="paragraph" w:customStyle="1" w:styleId="TOC11">
    <w:name w:val="TOC 11"/>
    <w:basedOn w:val="Normal"/>
    <w:uiPriority w:val="1"/>
    <w:qFormat/>
    <w:rsid w:val="00B41FDC"/>
    <w:pPr>
      <w:spacing w:before="139" w:after="0" w:line="240" w:lineRule="auto"/>
      <w:ind w:left="656" w:hanging="440"/>
    </w:pPr>
    <w:rPr>
      <w:rFonts w:ascii="Calibri" w:eastAsia="Calibri" w:hAnsi="Calibri" w:cs="Times New Roman"/>
      <w:b/>
      <w:bCs/>
      <w:sz w:val="24"/>
      <w:szCs w:val="24"/>
      <w:lang w:val="fr-BE" w:eastAsia="fr-FR"/>
    </w:rPr>
  </w:style>
  <w:style w:type="paragraph" w:customStyle="1" w:styleId="TOC21">
    <w:name w:val="TOC 21"/>
    <w:basedOn w:val="Normal"/>
    <w:uiPriority w:val="1"/>
    <w:qFormat/>
    <w:rsid w:val="00B41FDC"/>
    <w:pPr>
      <w:spacing w:before="139" w:after="0" w:line="240" w:lineRule="auto"/>
      <w:ind w:left="216" w:hanging="660"/>
    </w:pPr>
    <w:rPr>
      <w:rFonts w:ascii="Calibri" w:eastAsia="Calibri" w:hAnsi="Calibri" w:cs="Times New Roman"/>
      <w:b/>
      <w:bCs/>
      <w:i/>
      <w:sz w:val="24"/>
      <w:szCs w:val="24"/>
      <w:lang w:val="fr-BE" w:eastAsia="fr-FR"/>
    </w:rPr>
  </w:style>
  <w:style w:type="paragraph" w:customStyle="1" w:styleId="TOC31">
    <w:name w:val="TOC 31"/>
    <w:basedOn w:val="Normal"/>
    <w:uiPriority w:val="1"/>
    <w:qFormat/>
    <w:rsid w:val="00B41FDC"/>
    <w:pPr>
      <w:spacing w:before="139" w:after="0" w:line="240" w:lineRule="auto"/>
      <w:ind w:left="876" w:hanging="440"/>
    </w:pPr>
    <w:rPr>
      <w:rFonts w:ascii="Calibri" w:eastAsia="Calibri" w:hAnsi="Calibri" w:cs="Times New Roman"/>
      <w:b/>
      <w:bCs/>
      <w:i/>
      <w:sz w:val="24"/>
      <w:szCs w:val="24"/>
      <w:lang w:val="fr-BE" w:eastAsia="fr-FR"/>
    </w:rPr>
  </w:style>
  <w:style w:type="table" w:customStyle="1" w:styleId="TableNormal1">
    <w:name w:val="Table Normal1"/>
    <w:uiPriority w:val="2"/>
    <w:semiHidden/>
    <w:unhideWhenUsed/>
    <w:qFormat/>
    <w:rsid w:val="00B41FDC"/>
    <w:pPr>
      <w:widowControl w:val="0"/>
      <w:spacing w:before="120" w:after="0" w:line="240" w:lineRule="auto"/>
    </w:pPr>
    <w:rPr>
      <w:lang w:val="en-US"/>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B41FDC"/>
    <w:pPr>
      <w:spacing w:before="40" w:after="0" w:line="240" w:lineRule="auto"/>
      <w:ind w:left="216"/>
      <w:outlineLvl w:val="1"/>
    </w:pPr>
    <w:rPr>
      <w:rFonts w:ascii="Calibri" w:eastAsia="Calibri" w:hAnsi="Calibri" w:cs="Times New Roman"/>
      <w:b/>
      <w:bCs/>
      <w:sz w:val="24"/>
      <w:szCs w:val="24"/>
      <w:lang w:val="fr-BE" w:eastAsia="fr-FR"/>
    </w:rPr>
  </w:style>
  <w:style w:type="paragraph" w:customStyle="1" w:styleId="Heading51">
    <w:name w:val="Heading 51"/>
    <w:basedOn w:val="Normal"/>
    <w:uiPriority w:val="1"/>
    <w:qFormat/>
    <w:rsid w:val="00B41FDC"/>
    <w:pPr>
      <w:spacing w:before="120" w:after="0" w:line="240" w:lineRule="auto"/>
      <w:ind w:left="116"/>
      <w:outlineLvl w:val="5"/>
    </w:pPr>
    <w:rPr>
      <w:rFonts w:ascii="Calibri" w:eastAsia="Calibri" w:hAnsi="Calibri" w:cs="Times New Roman"/>
      <w:b/>
      <w:bCs/>
      <w:i/>
      <w:sz w:val="24"/>
      <w:szCs w:val="24"/>
      <w:lang w:val="fr-BE" w:eastAsia="fr-FR"/>
    </w:rPr>
  </w:style>
  <w:style w:type="paragraph" w:customStyle="1" w:styleId="TableParagraph">
    <w:name w:val="Table Paragraph"/>
    <w:basedOn w:val="Normal"/>
    <w:uiPriority w:val="1"/>
    <w:qFormat/>
    <w:rsid w:val="00B41FDC"/>
    <w:pPr>
      <w:spacing w:before="120" w:after="0" w:line="240" w:lineRule="auto"/>
    </w:pPr>
    <w:rPr>
      <w:rFonts w:ascii="Times New Roman" w:eastAsia="Times New Roman" w:hAnsi="Times New Roman" w:cs="Times New Roman"/>
      <w:sz w:val="24"/>
      <w:szCs w:val="24"/>
      <w:lang w:val="fr-BE" w:eastAsia="fr-FR"/>
    </w:rPr>
  </w:style>
  <w:style w:type="paragraph" w:customStyle="1" w:styleId="Heading41">
    <w:name w:val="Heading 41"/>
    <w:basedOn w:val="Normal"/>
    <w:uiPriority w:val="1"/>
    <w:qFormat/>
    <w:rsid w:val="00B41FDC"/>
    <w:pPr>
      <w:spacing w:before="120" w:after="0" w:line="240" w:lineRule="auto"/>
      <w:ind w:left="476" w:hanging="360"/>
      <w:outlineLvl w:val="4"/>
    </w:pPr>
    <w:rPr>
      <w:rFonts w:ascii="Calibri" w:eastAsia="Calibri" w:hAnsi="Calibri" w:cs="Times New Roman"/>
      <w:b/>
      <w:bCs/>
      <w:sz w:val="24"/>
      <w:szCs w:val="24"/>
      <w:lang w:val="en-US" w:eastAsia="fr-FR"/>
    </w:rPr>
  </w:style>
  <w:style w:type="character" w:styleId="lev">
    <w:name w:val="Strong"/>
    <w:basedOn w:val="Policepardfaut"/>
    <w:uiPriority w:val="22"/>
    <w:qFormat/>
    <w:rsid w:val="00B41FDC"/>
    <w:rPr>
      <w:b/>
      <w:bCs/>
    </w:rPr>
  </w:style>
  <w:style w:type="character" w:customStyle="1" w:styleId="yiv5794688183">
    <w:name w:val="yiv5794688183"/>
    <w:basedOn w:val="Policepardfaut"/>
    <w:rsid w:val="00B41FDC"/>
  </w:style>
  <w:style w:type="paragraph" w:customStyle="1" w:styleId="Application4">
    <w:name w:val="Application4"/>
    <w:basedOn w:val="Normal"/>
    <w:autoRedefine/>
    <w:rsid w:val="00B41FDC"/>
    <w:pPr>
      <w:widowControl w:val="0"/>
      <w:tabs>
        <w:tab w:val="right" w:pos="8789"/>
      </w:tabs>
      <w:suppressAutoHyphens/>
      <w:spacing w:before="120" w:after="120" w:line="240" w:lineRule="auto"/>
    </w:pPr>
    <w:rPr>
      <w:rFonts w:ascii="Times New Roman" w:eastAsia="Times New Roman" w:hAnsi="Times New Roman" w:cs="Times New Roman"/>
      <w:b/>
      <w:sz w:val="23"/>
      <w:szCs w:val="20"/>
      <w:lang w:val="fr-BE" w:eastAsia="en-GB"/>
    </w:rPr>
  </w:style>
  <w:style w:type="character" w:styleId="Appeldenotedefin">
    <w:name w:val="endnote reference"/>
    <w:basedOn w:val="Policepardfaut"/>
    <w:uiPriority w:val="99"/>
    <w:semiHidden/>
    <w:unhideWhenUsed/>
    <w:rsid w:val="00B41FDC"/>
    <w:rPr>
      <w:vertAlign w:val="superscript"/>
    </w:rPr>
  </w:style>
  <w:style w:type="paragraph" w:customStyle="1" w:styleId="Heading21">
    <w:name w:val="Heading 21"/>
    <w:basedOn w:val="Normal"/>
    <w:uiPriority w:val="1"/>
    <w:qFormat/>
    <w:rsid w:val="00B41FDC"/>
    <w:pPr>
      <w:widowControl w:val="0"/>
      <w:spacing w:before="120" w:after="0" w:line="240" w:lineRule="auto"/>
      <w:ind w:left="118"/>
      <w:outlineLvl w:val="2"/>
    </w:pPr>
    <w:rPr>
      <w:rFonts w:ascii="Verdana" w:eastAsia="Verdana" w:hAnsi="Verdana"/>
      <w:b/>
      <w:bCs/>
      <w:sz w:val="26"/>
      <w:szCs w:val="26"/>
      <w:lang w:val="en-US"/>
    </w:rPr>
  </w:style>
  <w:style w:type="paragraph" w:customStyle="1" w:styleId="IFADparagraphnumbering">
    <w:name w:val="IFAD paragraph numbering"/>
    <w:basedOn w:val="Normal"/>
    <w:link w:val="IFADparagraphnumberingChar"/>
    <w:qFormat/>
    <w:rsid w:val="00B41FDC"/>
    <w:pPr>
      <w:tabs>
        <w:tab w:val="left" w:pos="1134"/>
      </w:tabs>
      <w:suppressAutoHyphens/>
      <w:spacing w:before="120" w:after="120" w:line="264" w:lineRule="auto"/>
      <w:ind w:right="-142"/>
    </w:pPr>
    <w:rPr>
      <w:rFonts w:ascii="Arial" w:eastAsia="MS Mincho" w:hAnsi="Arial" w:cs="Times New Roman"/>
      <w:kern w:val="2"/>
      <w:sz w:val="20"/>
      <w:szCs w:val="20"/>
      <w:lang w:val="fr-BE"/>
    </w:rPr>
  </w:style>
  <w:style w:type="paragraph" w:styleId="TM5">
    <w:name w:val="toc 5"/>
    <w:basedOn w:val="Normal"/>
    <w:next w:val="Normal"/>
    <w:autoRedefine/>
    <w:uiPriority w:val="39"/>
    <w:unhideWhenUsed/>
    <w:rsid w:val="00B41FDC"/>
    <w:pPr>
      <w:spacing w:before="120" w:after="100"/>
      <w:ind w:left="880"/>
    </w:pPr>
    <w:rPr>
      <w:rFonts w:eastAsiaTheme="minorEastAsia"/>
      <w:lang w:val="fr-BE" w:eastAsia="fr-FR"/>
    </w:rPr>
  </w:style>
  <w:style w:type="paragraph" w:styleId="TM6">
    <w:name w:val="toc 6"/>
    <w:basedOn w:val="Normal"/>
    <w:next w:val="Normal"/>
    <w:autoRedefine/>
    <w:uiPriority w:val="39"/>
    <w:unhideWhenUsed/>
    <w:rsid w:val="00B41FDC"/>
    <w:pPr>
      <w:spacing w:before="120" w:after="100"/>
      <w:ind w:left="1100"/>
    </w:pPr>
    <w:rPr>
      <w:rFonts w:eastAsiaTheme="minorEastAsia"/>
      <w:lang w:val="fr-BE" w:eastAsia="fr-FR"/>
    </w:rPr>
  </w:style>
  <w:style w:type="paragraph" w:styleId="TM7">
    <w:name w:val="toc 7"/>
    <w:basedOn w:val="Normal"/>
    <w:next w:val="Normal"/>
    <w:autoRedefine/>
    <w:uiPriority w:val="39"/>
    <w:unhideWhenUsed/>
    <w:rsid w:val="00B41FDC"/>
    <w:pPr>
      <w:spacing w:before="120" w:after="100"/>
      <w:ind w:left="1320"/>
    </w:pPr>
    <w:rPr>
      <w:rFonts w:eastAsiaTheme="minorEastAsia"/>
      <w:lang w:val="fr-BE" w:eastAsia="fr-FR"/>
    </w:rPr>
  </w:style>
  <w:style w:type="paragraph" w:styleId="TM8">
    <w:name w:val="toc 8"/>
    <w:basedOn w:val="Normal"/>
    <w:next w:val="Normal"/>
    <w:autoRedefine/>
    <w:uiPriority w:val="39"/>
    <w:unhideWhenUsed/>
    <w:rsid w:val="00B41FDC"/>
    <w:pPr>
      <w:spacing w:before="120" w:after="100"/>
      <w:ind w:left="1540"/>
    </w:pPr>
    <w:rPr>
      <w:rFonts w:eastAsiaTheme="minorEastAsia"/>
      <w:lang w:val="fr-BE" w:eastAsia="fr-FR"/>
    </w:rPr>
  </w:style>
  <w:style w:type="paragraph" w:styleId="TM9">
    <w:name w:val="toc 9"/>
    <w:basedOn w:val="Normal"/>
    <w:next w:val="Normal"/>
    <w:autoRedefine/>
    <w:uiPriority w:val="39"/>
    <w:unhideWhenUsed/>
    <w:rsid w:val="00B41FDC"/>
    <w:pPr>
      <w:spacing w:before="120" w:after="100"/>
      <w:ind w:left="1760"/>
    </w:pPr>
    <w:rPr>
      <w:rFonts w:eastAsiaTheme="minorEastAsia"/>
      <w:lang w:val="fr-BE" w:eastAsia="fr-FR"/>
    </w:rPr>
  </w:style>
  <w:style w:type="character" w:customStyle="1" w:styleId="wsite-text">
    <w:name w:val="wsite-text"/>
    <w:basedOn w:val="Policepardfaut"/>
    <w:rsid w:val="00B41FDC"/>
  </w:style>
  <w:style w:type="paragraph" w:styleId="Titre">
    <w:name w:val="Title"/>
    <w:basedOn w:val="Normal"/>
    <w:next w:val="Normal"/>
    <w:link w:val="TitreCar"/>
    <w:uiPriority w:val="10"/>
    <w:qFormat/>
    <w:rsid w:val="00B41FDC"/>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lang w:val="fr-BE"/>
    </w:rPr>
  </w:style>
  <w:style w:type="character" w:customStyle="1" w:styleId="TitreCar">
    <w:name w:val="Titre Car"/>
    <w:basedOn w:val="Policepardfaut"/>
    <w:link w:val="Titre"/>
    <w:uiPriority w:val="10"/>
    <w:rsid w:val="00B41FDC"/>
    <w:rPr>
      <w:rFonts w:ascii="Cambria" w:eastAsia="Times New Roman" w:hAnsi="Cambria" w:cs="Times New Roman"/>
      <w:color w:val="17365D"/>
      <w:spacing w:val="5"/>
      <w:kern w:val="28"/>
      <w:sz w:val="52"/>
      <w:szCs w:val="52"/>
      <w:lang w:val="fr-BE"/>
    </w:rPr>
  </w:style>
  <w:style w:type="character" w:styleId="Rfrenceple">
    <w:name w:val="Subtle Reference"/>
    <w:basedOn w:val="Policepardfaut"/>
    <w:uiPriority w:val="31"/>
    <w:qFormat/>
    <w:rsid w:val="00B41FDC"/>
    <w:rPr>
      <w:smallCaps/>
      <w:color w:val="5A5A5A" w:themeColor="text1" w:themeTint="A5"/>
    </w:rPr>
  </w:style>
  <w:style w:type="character" w:styleId="Rfrenceintense">
    <w:name w:val="Intense Reference"/>
    <w:basedOn w:val="Policepardfaut"/>
    <w:uiPriority w:val="32"/>
    <w:qFormat/>
    <w:rsid w:val="00B41FDC"/>
    <w:rPr>
      <w:b/>
      <w:bCs/>
      <w:smallCaps/>
      <w:color w:val="4F81BD" w:themeColor="accent1"/>
      <w:spacing w:val="5"/>
    </w:rPr>
  </w:style>
  <w:style w:type="character" w:styleId="Lienhypertextesuivivisit">
    <w:name w:val="FollowedHyperlink"/>
    <w:basedOn w:val="Policepardfaut"/>
    <w:uiPriority w:val="99"/>
    <w:semiHidden/>
    <w:unhideWhenUsed/>
    <w:rsid w:val="00B41FDC"/>
    <w:rPr>
      <w:color w:val="800080" w:themeColor="followedHyperlink"/>
      <w:u w:val="single"/>
    </w:rPr>
  </w:style>
  <w:style w:type="paragraph" w:customStyle="1" w:styleId="Titre11">
    <w:name w:val="Titre 11"/>
    <w:basedOn w:val="Normal"/>
    <w:uiPriority w:val="1"/>
    <w:qFormat/>
    <w:rsid w:val="00B41FDC"/>
    <w:pPr>
      <w:widowControl w:val="0"/>
      <w:spacing w:before="40" w:after="0" w:line="240" w:lineRule="auto"/>
      <w:ind w:left="216"/>
      <w:outlineLvl w:val="1"/>
    </w:pPr>
    <w:rPr>
      <w:rFonts w:ascii="Calibri" w:eastAsia="Calibri" w:hAnsi="Calibri"/>
      <w:b/>
      <w:bCs/>
      <w:sz w:val="24"/>
      <w:szCs w:val="24"/>
      <w:lang w:val="en-US"/>
    </w:rPr>
  </w:style>
  <w:style w:type="paragraph" w:styleId="Tabledesillustrations">
    <w:name w:val="table of figures"/>
    <w:basedOn w:val="Normal"/>
    <w:next w:val="Normal"/>
    <w:uiPriority w:val="99"/>
    <w:unhideWhenUsed/>
    <w:rsid w:val="00B41FDC"/>
    <w:pPr>
      <w:spacing w:before="120" w:after="0" w:line="240" w:lineRule="auto"/>
    </w:pPr>
    <w:rPr>
      <w:rFonts w:ascii="Times New Roman" w:eastAsia="Times New Roman" w:hAnsi="Times New Roman" w:cs="Times New Roman"/>
      <w:sz w:val="24"/>
      <w:szCs w:val="24"/>
      <w:lang w:val="fr-BE" w:eastAsia="fr-FR"/>
    </w:rPr>
  </w:style>
  <w:style w:type="paragraph" w:customStyle="1" w:styleId="IFADparagraphno2ndlevel">
    <w:name w:val="IFAD paragraph no. 2nd level"/>
    <w:basedOn w:val="Normal"/>
    <w:rsid w:val="00B41FDC"/>
    <w:pPr>
      <w:tabs>
        <w:tab w:val="num" w:pos="1134"/>
      </w:tabs>
      <w:spacing w:before="120" w:after="120" w:line="264" w:lineRule="auto"/>
      <w:ind w:left="1134" w:hanging="567"/>
    </w:pPr>
    <w:rPr>
      <w:rFonts w:ascii="Arial" w:eastAsia="Times New Roman" w:hAnsi="Arial" w:cs="Arial"/>
      <w:sz w:val="20"/>
      <w:szCs w:val="20"/>
    </w:rPr>
  </w:style>
  <w:style w:type="paragraph" w:customStyle="1" w:styleId="IFADparagraphno3rdlevel">
    <w:name w:val="IFAD paragraph no. 3rd level"/>
    <w:basedOn w:val="Normal"/>
    <w:rsid w:val="00B41FDC"/>
    <w:pPr>
      <w:tabs>
        <w:tab w:val="num" w:pos="1701"/>
      </w:tabs>
      <w:spacing w:before="120" w:after="120" w:line="264" w:lineRule="auto"/>
      <w:ind w:left="1701" w:hanging="567"/>
    </w:pPr>
    <w:rPr>
      <w:rFonts w:ascii="Arial" w:eastAsia="Times New Roman" w:hAnsi="Arial" w:cs="Arial"/>
      <w:sz w:val="20"/>
      <w:szCs w:val="20"/>
    </w:rPr>
  </w:style>
  <w:style w:type="paragraph" w:customStyle="1" w:styleId="IFADparagraphno4thlevel">
    <w:name w:val="IFAD paragraph no. 4th level"/>
    <w:basedOn w:val="Normal"/>
    <w:rsid w:val="00B41FDC"/>
    <w:pPr>
      <w:tabs>
        <w:tab w:val="num" w:pos="1985"/>
      </w:tabs>
      <w:spacing w:before="120" w:after="0" w:line="264" w:lineRule="auto"/>
      <w:ind w:left="1985" w:hanging="284"/>
    </w:pPr>
    <w:rPr>
      <w:rFonts w:ascii="Arial" w:eastAsia="Times New Roman" w:hAnsi="Arial" w:cs="Arial"/>
      <w:sz w:val="20"/>
      <w:szCs w:val="20"/>
    </w:rPr>
  </w:style>
  <w:style w:type="character" w:customStyle="1" w:styleId="IFADparagraphnumberingChar">
    <w:name w:val="IFAD paragraph numbering Char"/>
    <w:link w:val="IFADparagraphnumbering"/>
    <w:locked/>
    <w:rsid w:val="00B41FDC"/>
    <w:rPr>
      <w:rFonts w:ascii="Arial" w:eastAsia="MS Mincho" w:hAnsi="Arial" w:cs="Times New Roman"/>
      <w:kern w:val="2"/>
      <w:sz w:val="20"/>
      <w:szCs w:val="20"/>
      <w:lang w:val="fr-BE"/>
    </w:rPr>
  </w:style>
  <w:style w:type="paragraph" w:customStyle="1" w:styleId="ftrefChar">
    <w:name w:val="ftref Char"/>
    <w:aliases w:val="note bp Char,Error-Fußnotenzeichen5 Char,Error-Fußnotenzeichen6 Char,Error-Fußnotenzeichen3 Char,Ref Char,de nota al pie Char,16 Point Char,Superscript 6 Point Char,Appel note de bas de page Char,SUPE"/>
    <w:basedOn w:val="Normal"/>
    <w:link w:val="Appelnotedebasdep"/>
    <w:uiPriority w:val="99"/>
    <w:rsid w:val="00B41FDC"/>
    <w:pPr>
      <w:spacing w:before="120" w:after="160" w:line="240" w:lineRule="exact"/>
    </w:pPr>
    <w:rPr>
      <w:vertAlign w:val="superscript"/>
    </w:rPr>
  </w:style>
  <w:style w:type="character" w:customStyle="1" w:styleId="LgendeCar">
    <w:name w:val="Légende Car"/>
    <w:link w:val="Lgende"/>
    <w:uiPriority w:val="35"/>
    <w:locked/>
    <w:rsid w:val="00B41FDC"/>
    <w:rPr>
      <w:b/>
      <w:bCs/>
      <w:color w:val="4F81BD" w:themeColor="accent1"/>
      <w:sz w:val="18"/>
      <w:szCs w:val="18"/>
    </w:rPr>
  </w:style>
  <w:style w:type="character" w:customStyle="1" w:styleId="IFADparagraphnumberingCharChar">
    <w:name w:val="IFAD paragraph numbering Char Char"/>
    <w:locked/>
    <w:rsid w:val="00B41FDC"/>
    <w:rPr>
      <w:rFonts w:eastAsia="MS Mincho"/>
      <w:kern w:val="2"/>
    </w:rPr>
  </w:style>
  <w:style w:type="paragraph" w:customStyle="1" w:styleId="Sansinterligne1">
    <w:name w:val="Sans interligne1"/>
    <w:uiPriority w:val="99"/>
    <w:rsid w:val="00B41FDC"/>
    <w:pPr>
      <w:spacing w:before="120" w:after="0" w:line="240" w:lineRule="auto"/>
    </w:pPr>
    <w:rPr>
      <w:rFonts w:ascii="Calibri" w:eastAsia="MS Mincho" w:hAnsi="Calibri" w:cs="Times New Roman"/>
      <w:lang w:val="en-US"/>
    </w:rPr>
  </w:style>
  <w:style w:type="paragraph" w:styleId="Rvision">
    <w:name w:val="Revision"/>
    <w:hidden/>
    <w:uiPriority w:val="99"/>
    <w:semiHidden/>
    <w:rsid w:val="00B41FDC"/>
    <w:pPr>
      <w:spacing w:before="120" w:after="0" w:line="240" w:lineRule="auto"/>
    </w:pPr>
    <w:rPr>
      <w:rFonts w:ascii="Times New Roman" w:eastAsia="Times New Roman" w:hAnsi="Times New Roman" w:cs="Times New Roman"/>
      <w:sz w:val="24"/>
      <w:szCs w:val="24"/>
      <w:lang w:val="fr-BE" w:eastAsia="fr-FR"/>
    </w:rPr>
  </w:style>
  <w:style w:type="character" w:styleId="Marquedecommentaire">
    <w:name w:val="annotation reference"/>
    <w:basedOn w:val="Policepardfaut"/>
    <w:uiPriority w:val="99"/>
    <w:semiHidden/>
    <w:unhideWhenUsed/>
    <w:rsid w:val="00B41FDC"/>
    <w:rPr>
      <w:sz w:val="16"/>
      <w:szCs w:val="16"/>
    </w:rPr>
  </w:style>
  <w:style w:type="paragraph" w:styleId="Objetducommentaire">
    <w:name w:val="annotation subject"/>
    <w:basedOn w:val="Commentaire"/>
    <w:next w:val="Commentaire"/>
    <w:link w:val="ObjetducommentaireCar"/>
    <w:uiPriority w:val="99"/>
    <w:semiHidden/>
    <w:unhideWhenUsed/>
    <w:rsid w:val="00B41FDC"/>
    <w:pPr>
      <w:spacing w:before="120" w:after="0"/>
      <w:jc w:val="left"/>
    </w:pPr>
    <w:rPr>
      <w:rFonts w:ascii="Times New Roman" w:eastAsia="Times New Roman" w:hAnsi="Times New Roman" w:cs="Times New Roman"/>
      <w:b/>
      <w:bCs/>
      <w:lang w:eastAsia="fr-FR" w:bidi="ar-SA"/>
    </w:rPr>
  </w:style>
  <w:style w:type="character" w:customStyle="1" w:styleId="ObjetducommentaireCar">
    <w:name w:val="Objet du commentaire Car"/>
    <w:basedOn w:val="CommentaireCar"/>
    <w:link w:val="Objetducommentaire"/>
    <w:uiPriority w:val="99"/>
    <w:semiHidden/>
    <w:rsid w:val="00B41FDC"/>
    <w:rPr>
      <w:rFonts w:ascii="Times New Roman" w:eastAsia="Times New Roman" w:hAnsi="Times New Roman" w:cs="Times New Roman"/>
      <w:b/>
      <w:bCs/>
      <w:sz w:val="20"/>
      <w:szCs w:val="20"/>
      <w:lang w:val="fr-BE" w:eastAsia="fr-FR" w:bidi="en-US"/>
    </w:rPr>
  </w:style>
  <w:style w:type="paragraph" w:customStyle="1" w:styleId="Introheaders">
    <w:name w:val="Intro headers"/>
    <w:next w:val="Corpsdetexte"/>
    <w:rsid w:val="00B41FDC"/>
    <w:pPr>
      <w:keepNext/>
      <w:spacing w:before="360" w:after="240" w:line="240" w:lineRule="auto"/>
      <w:outlineLvl w:val="0"/>
    </w:pPr>
    <w:rPr>
      <w:rFonts w:ascii="Arial" w:eastAsia="Times New Roman" w:hAnsi="Arial" w:cs="Arial"/>
      <w:b/>
      <w:sz w:val="28"/>
      <w:szCs w:val="20"/>
      <w:lang w:val="en-CA"/>
    </w:rPr>
  </w:style>
  <w:style w:type="paragraph" w:styleId="Sous-titre">
    <w:name w:val="Subtitle"/>
    <w:basedOn w:val="Normal"/>
    <w:next w:val="Normal"/>
    <w:link w:val="Sous-titreCar"/>
    <w:uiPriority w:val="11"/>
    <w:qFormat/>
    <w:rsid w:val="00B41FDC"/>
    <w:pPr>
      <w:spacing w:before="120" w:after="720" w:line="240" w:lineRule="auto"/>
      <w:ind w:left="357" w:hanging="357"/>
      <w:jc w:val="right"/>
    </w:pPr>
    <w:rPr>
      <w:rFonts w:asciiTheme="majorHAnsi" w:eastAsiaTheme="majorEastAsia" w:hAnsiTheme="majorHAnsi" w:cstheme="majorBidi"/>
      <w:sz w:val="20"/>
      <w:lang w:bidi="en-US"/>
    </w:rPr>
  </w:style>
  <w:style w:type="character" w:customStyle="1" w:styleId="Sous-titreCar">
    <w:name w:val="Sous-titre Car"/>
    <w:basedOn w:val="Policepardfaut"/>
    <w:link w:val="Sous-titre"/>
    <w:uiPriority w:val="11"/>
    <w:rsid w:val="00B41FDC"/>
    <w:rPr>
      <w:rFonts w:asciiTheme="majorHAnsi" w:eastAsiaTheme="majorEastAsia" w:hAnsiTheme="majorHAnsi" w:cstheme="majorBidi"/>
      <w:sz w:val="20"/>
      <w:lang w:bidi="en-US"/>
    </w:rPr>
  </w:style>
  <w:style w:type="character" w:styleId="Accentuation">
    <w:name w:val="Emphasis"/>
    <w:uiPriority w:val="20"/>
    <w:qFormat/>
    <w:rsid w:val="00B41FDC"/>
    <w:rPr>
      <w:b/>
      <w:i/>
      <w:spacing w:val="10"/>
    </w:rPr>
  </w:style>
  <w:style w:type="paragraph" w:styleId="Citation">
    <w:name w:val="Quote"/>
    <w:basedOn w:val="Normal"/>
    <w:next w:val="Normal"/>
    <w:link w:val="CitationCar"/>
    <w:uiPriority w:val="29"/>
    <w:qFormat/>
    <w:rsid w:val="00B41FDC"/>
    <w:pPr>
      <w:spacing w:before="120" w:after="120" w:line="240" w:lineRule="auto"/>
      <w:ind w:left="357" w:hanging="357"/>
      <w:jc w:val="both"/>
    </w:pPr>
    <w:rPr>
      <w:rFonts w:eastAsiaTheme="minorEastAsia"/>
      <w:i/>
      <w:sz w:val="20"/>
      <w:szCs w:val="20"/>
      <w:lang w:bidi="en-US"/>
    </w:rPr>
  </w:style>
  <w:style w:type="character" w:customStyle="1" w:styleId="CitationCar">
    <w:name w:val="Citation Car"/>
    <w:basedOn w:val="Policepardfaut"/>
    <w:link w:val="Citation"/>
    <w:uiPriority w:val="29"/>
    <w:rsid w:val="00B41FDC"/>
    <w:rPr>
      <w:rFonts w:eastAsiaTheme="minorEastAsia"/>
      <w:i/>
      <w:sz w:val="20"/>
      <w:szCs w:val="20"/>
      <w:lang w:bidi="en-US"/>
    </w:rPr>
  </w:style>
  <w:style w:type="paragraph" w:styleId="Citationintense">
    <w:name w:val="Intense Quote"/>
    <w:basedOn w:val="Normal"/>
    <w:next w:val="Normal"/>
    <w:link w:val="CitationintenseCar"/>
    <w:uiPriority w:val="30"/>
    <w:qFormat/>
    <w:rsid w:val="00B41FD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40" w:lineRule="auto"/>
      <w:ind w:left="1440" w:right="1440" w:hanging="357"/>
      <w:jc w:val="both"/>
    </w:pPr>
    <w:rPr>
      <w:rFonts w:eastAsiaTheme="minorEastAsia"/>
      <w:b/>
      <w:i/>
      <w:color w:val="FFFFFF" w:themeColor="background1"/>
      <w:sz w:val="20"/>
      <w:szCs w:val="20"/>
      <w:lang w:bidi="en-US"/>
    </w:rPr>
  </w:style>
  <w:style w:type="character" w:customStyle="1" w:styleId="CitationintenseCar">
    <w:name w:val="Citation intense Car"/>
    <w:basedOn w:val="Policepardfaut"/>
    <w:link w:val="Citationintense"/>
    <w:uiPriority w:val="30"/>
    <w:rsid w:val="00B41FDC"/>
    <w:rPr>
      <w:rFonts w:eastAsiaTheme="minorEastAsia"/>
      <w:b/>
      <w:i/>
      <w:color w:val="FFFFFF" w:themeColor="background1"/>
      <w:sz w:val="20"/>
      <w:szCs w:val="20"/>
      <w:shd w:val="clear" w:color="auto" w:fill="C0504D" w:themeFill="accent2"/>
      <w:lang w:bidi="en-US"/>
    </w:rPr>
  </w:style>
  <w:style w:type="character" w:styleId="Emphaseple">
    <w:name w:val="Subtle Emphasis"/>
    <w:uiPriority w:val="19"/>
    <w:qFormat/>
    <w:rsid w:val="00B41FDC"/>
    <w:rPr>
      <w:i/>
    </w:rPr>
  </w:style>
  <w:style w:type="character" w:styleId="Emphaseintense">
    <w:name w:val="Intense Emphasis"/>
    <w:uiPriority w:val="21"/>
    <w:qFormat/>
    <w:rsid w:val="00B41FDC"/>
    <w:rPr>
      <w:b/>
      <w:i/>
      <w:color w:val="C0504D" w:themeColor="accent2"/>
      <w:spacing w:val="10"/>
    </w:rPr>
  </w:style>
  <w:style w:type="table" w:customStyle="1" w:styleId="TableNormal">
    <w:name w:val="Table Normal"/>
    <w:uiPriority w:val="2"/>
    <w:semiHidden/>
    <w:unhideWhenUsed/>
    <w:qFormat/>
    <w:rsid w:val="00B41FDC"/>
    <w:pPr>
      <w:widowControl w:val="0"/>
      <w:spacing w:before="120" w:after="0" w:line="240" w:lineRule="auto"/>
      <w:ind w:left="357" w:hanging="357"/>
    </w:pPr>
    <w:rPr>
      <w:lang w:val="en-US"/>
    </w:rPr>
    <w:tblPr>
      <w:tblInd w:w="0" w:type="dxa"/>
      <w:tblCellMar>
        <w:top w:w="0" w:type="dxa"/>
        <w:left w:w="0" w:type="dxa"/>
        <w:bottom w:w="0" w:type="dxa"/>
        <w:right w:w="0" w:type="dxa"/>
      </w:tblCellMar>
    </w:tblPr>
  </w:style>
  <w:style w:type="numbering" w:customStyle="1" w:styleId="Style1">
    <w:name w:val="Style1"/>
    <w:uiPriority w:val="99"/>
    <w:rsid w:val="00B41FDC"/>
    <w:pPr>
      <w:numPr>
        <w:numId w:val="7"/>
      </w:numPr>
    </w:pPr>
  </w:style>
  <w:style w:type="paragraph" w:customStyle="1" w:styleId="Encadr">
    <w:name w:val="Encadré"/>
    <w:basedOn w:val="Paragraphedeliste"/>
    <w:link w:val="EncadrCar"/>
    <w:qFormat/>
    <w:rsid w:val="00B41FDC"/>
    <w:pPr>
      <w:spacing w:before="120" w:after="0" w:line="240" w:lineRule="auto"/>
      <w:ind w:left="0"/>
      <w:contextualSpacing w:val="0"/>
      <w:jc w:val="both"/>
    </w:pPr>
    <w:rPr>
      <w:lang w:eastAsia="fr-FR"/>
    </w:rPr>
  </w:style>
  <w:style w:type="character" w:customStyle="1" w:styleId="EncadrCar">
    <w:name w:val="Encadré Car"/>
    <w:basedOn w:val="ParagraphedelisteCar"/>
    <w:link w:val="Encadr"/>
    <w:rsid w:val="00B41FDC"/>
    <w:rPr>
      <w:rFonts w:ascii="Calibri" w:eastAsia="Calibri" w:hAnsi="Calibri" w:cs="Times New Roman"/>
      <w:lang w:eastAsia="fr-FR"/>
    </w:rPr>
  </w:style>
  <w:style w:type="paragraph" w:customStyle="1" w:styleId="Style51">
    <w:name w:val="Style51"/>
    <w:basedOn w:val="Normal"/>
    <w:uiPriority w:val="99"/>
    <w:rsid w:val="00B41FDC"/>
    <w:pPr>
      <w:widowControl w:val="0"/>
      <w:autoSpaceDE w:val="0"/>
      <w:autoSpaceDN w:val="0"/>
      <w:adjustRightInd w:val="0"/>
      <w:spacing w:before="120" w:beforeAutospacing="1" w:after="0" w:afterAutospacing="1" w:line="245" w:lineRule="exact"/>
      <w:ind w:left="567" w:hanging="567"/>
      <w:jc w:val="both"/>
    </w:pPr>
    <w:rPr>
      <w:rFonts w:ascii="Times New Roman" w:eastAsia="Times New Roman" w:hAnsi="Times New Roman" w:cs="Times New Roman"/>
      <w:sz w:val="24"/>
      <w:szCs w:val="24"/>
      <w:lang w:val="fr-BE" w:eastAsia="fr-BE"/>
    </w:rPr>
  </w:style>
  <w:style w:type="character" w:customStyle="1" w:styleId="apple-converted-space">
    <w:name w:val="apple-converted-space"/>
    <w:basedOn w:val="Policepardfaut"/>
    <w:rsid w:val="00B41FDC"/>
  </w:style>
  <w:style w:type="character" w:customStyle="1" w:styleId="FontStyle11">
    <w:name w:val="Font Style11"/>
    <w:basedOn w:val="Policepardfaut"/>
    <w:uiPriority w:val="99"/>
    <w:rsid w:val="00B41FDC"/>
    <w:rPr>
      <w:rFonts w:ascii="Palatino Linotype" w:hAnsi="Palatino Linotype" w:cs="Palatino Linotype" w:hint="default"/>
      <w:sz w:val="18"/>
      <w:szCs w:val="18"/>
    </w:rPr>
  </w:style>
  <w:style w:type="character" w:styleId="Numrodeligne">
    <w:name w:val="line number"/>
    <w:basedOn w:val="Policepardfaut"/>
    <w:uiPriority w:val="99"/>
    <w:semiHidden/>
    <w:unhideWhenUsed/>
    <w:rsid w:val="00B41FDC"/>
  </w:style>
</w:styles>
</file>

<file path=word/webSettings.xml><?xml version="1.0" encoding="utf-8"?>
<w:webSettings xmlns:r="http://schemas.openxmlformats.org/officeDocument/2006/relationships" xmlns:w="http://schemas.openxmlformats.org/wordprocessingml/2006/main">
  <w:divs>
    <w:div w:id="84422958">
      <w:bodyDiv w:val="1"/>
      <w:marLeft w:val="0"/>
      <w:marRight w:val="0"/>
      <w:marTop w:val="0"/>
      <w:marBottom w:val="0"/>
      <w:divBdr>
        <w:top w:val="none" w:sz="0" w:space="0" w:color="auto"/>
        <w:left w:val="none" w:sz="0" w:space="0" w:color="auto"/>
        <w:bottom w:val="none" w:sz="0" w:space="0" w:color="auto"/>
        <w:right w:val="none" w:sz="0" w:space="0" w:color="auto"/>
      </w:divBdr>
    </w:div>
    <w:div w:id="379476160">
      <w:bodyDiv w:val="1"/>
      <w:marLeft w:val="0"/>
      <w:marRight w:val="0"/>
      <w:marTop w:val="0"/>
      <w:marBottom w:val="0"/>
      <w:divBdr>
        <w:top w:val="none" w:sz="0" w:space="0" w:color="auto"/>
        <w:left w:val="none" w:sz="0" w:space="0" w:color="auto"/>
        <w:bottom w:val="none" w:sz="0" w:space="0" w:color="auto"/>
        <w:right w:val="none" w:sz="0" w:space="0" w:color="auto"/>
      </w:divBdr>
    </w:div>
    <w:div w:id="47444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pad_shirukubute@yahoo.fr" TargetMode="External"/><Relationship Id="rId18" Type="http://schemas.openxmlformats.org/officeDocument/2006/relationships/image" Target="media/image6.png"/><Relationship Id="rId26" Type="http://schemas.openxmlformats.org/officeDocument/2006/relationships/diagramQuickStyle" Target="diagrams/quickStyle2.xml"/><Relationship Id="rId39"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diagramQuickStyle" Target="diagrams/quickStyle3.xml"/><Relationship Id="rId42" Type="http://schemas.openxmlformats.org/officeDocument/2006/relationships/diagramData" Target="diagrams/data5.xm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diagramLayout" Target="diagrams/layout2.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hyperlink" Target="http://www.capad.info" TargetMode="External"/><Relationship Id="rId20" Type="http://schemas.openxmlformats.org/officeDocument/2006/relationships/diagramLayout" Target="diagrams/layout1.xml"/><Relationship Id="rId29" Type="http://schemas.openxmlformats.org/officeDocument/2006/relationships/image" Target="media/image7.emf"/><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Colors" Target="diagrams/colors5.xml"/><Relationship Id="rId5" Type="http://schemas.openxmlformats.org/officeDocument/2006/relationships/webSettings" Target="webSettings.xml"/><Relationship Id="rId15" Type="http://schemas.openxmlformats.org/officeDocument/2006/relationships/hyperlink" Target="mailto:capad_shirukubute@yahoo.fr" TargetMode="External"/><Relationship Id="rId23" Type="http://schemas.microsoft.com/office/2007/relationships/diagramDrawing" Target="diagrams/drawing1.xml"/><Relationship Id="rId28" Type="http://schemas.microsoft.com/office/2007/relationships/diagramDrawing" Target="diagrams/drawing2.xml"/><Relationship Id="rId36" Type="http://schemas.microsoft.com/office/2007/relationships/diagramDrawing" Target="diagrams/drawing3.xm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oter" Target="footer2.xml"/><Relationship Id="rId44" Type="http://schemas.openxmlformats.org/officeDocument/2006/relationships/diagramQuickStyle" Target="diagrams/quickStyle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pad.info"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package" Target="embeddings/Diapositive_Microsoft_PowerPoint1.sldx"/><Relationship Id="rId35" Type="http://schemas.openxmlformats.org/officeDocument/2006/relationships/diagramColors" Target="diagrams/colors3.xml"/><Relationship Id="rId43" Type="http://schemas.openxmlformats.org/officeDocument/2006/relationships/diagramLayout" Target="diagrams/layout5.xml"/><Relationship Id="rId48" Type="http://schemas.openxmlformats.org/officeDocument/2006/relationships/image" Target="media/image9.png"/><Relationship Id="rId8" Type="http://schemas.openxmlformats.org/officeDocument/2006/relationships/image" Target="media/image1.wmf"/><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CBD8F-E7A9-4865-8FDD-0A1B941CE98F}"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fr-FR"/>
        </a:p>
      </dgm:t>
    </dgm:pt>
    <dgm:pt modelId="{2BF092E5-2ABE-445C-B2AA-F87BB09C6E6F}">
      <dgm:prSet phldrT="[Texte]" custT="1"/>
      <dgm:spPr/>
      <dgm:t>
        <a:bodyPr/>
        <a:lstStyle/>
        <a:p>
          <a:pPr algn="ctr"/>
          <a:r>
            <a:rPr lang="fr-FR" sz="1000"/>
            <a:t>Objectif Global </a:t>
          </a:r>
        </a:p>
        <a:p>
          <a:pPr algn="ctr"/>
          <a:r>
            <a:rPr lang="fr-FR" sz="1000" b="1" i="1"/>
            <a:t>Améliorer la production agricole et sa valorisation en faveur des exploitants agricoles familiaux et de leurs coopératives</a:t>
          </a:r>
          <a:endParaRPr lang="fr-FR" sz="1000"/>
        </a:p>
      </dgm:t>
    </dgm:pt>
    <dgm:pt modelId="{E715F5D9-4E39-4E21-9866-D268824EF28F}" type="parTrans" cxnId="{A85D2927-F2E1-49AD-A6D7-5C151D0AC9A1}">
      <dgm:prSet/>
      <dgm:spPr/>
      <dgm:t>
        <a:bodyPr/>
        <a:lstStyle/>
        <a:p>
          <a:pPr algn="ctr"/>
          <a:endParaRPr lang="fr-FR"/>
        </a:p>
      </dgm:t>
    </dgm:pt>
    <dgm:pt modelId="{5D82A0B0-FC70-4D37-89A4-F9227FBC1B7A}" type="sibTrans" cxnId="{A85D2927-F2E1-49AD-A6D7-5C151D0AC9A1}">
      <dgm:prSet/>
      <dgm:spPr/>
      <dgm:t>
        <a:bodyPr/>
        <a:lstStyle/>
        <a:p>
          <a:pPr algn="ctr"/>
          <a:endParaRPr lang="fr-FR"/>
        </a:p>
      </dgm:t>
    </dgm:pt>
    <dgm:pt modelId="{1F81F482-77A8-4C70-A0AD-0D1562AD162F}">
      <dgm:prSet phldrT="[Texte]" custT="1"/>
      <dgm:spPr/>
      <dgm:t>
        <a:bodyPr/>
        <a:lstStyle/>
        <a:p>
          <a:pPr algn="ctr"/>
          <a:r>
            <a:rPr lang="fr-FR" sz="1000"/>
            <a:t>Objectif Specifique 1</a:t>
          </a:r>
        </a:p>
        <a:p>
          <a:pPr algn="ctr"/>
          <a:r>
            <a:rPr lang="fr-FR" sz="1000" b="1" i="1"/>
            <a:t>Garantir la durabilité des exploitations familiales et assurer leur  implication dans leurs coopératives</a:t>
          </a:r>
          <a:endParaRPr lang="fr-FR" sz="1000"/>
        </a:p>
      </dgm:t>
    </dgm:pt>
    <dgm:pt modelId="{6930ECE3-06EA-48C1-8D3A-F878E40E782F}" type="parTrans" cxnId="{776BF7EC-934E-4E22-BF05-E0F133F0242C}">
      <dgm:prSet/>
      <dgm:spPr/>
      <dgm:t>
        <a:bodyPr/>
        <a:lstStyle/>
        <a:p>
          <a:pPr algn="ctr"/>
          <a:endParaRPr lang="fr-FR"/>
        </a:p>
      </dgm:t>
    </dgm:pt>
    <dgm:pt modelId="{A74C6406-98E3-4DDF-BF25-D4EC596AE0CD}" type="sibTrans" cxnId="{776BF7EC-934E-4E22-BF05-E0F133F0242C}">
      <dgm:prSet/>
      <dgm:spPr/>
      <dgm:t>
        <a:bodyPr/>
        <a:lstStyle/>
        <a:p>
          <a:pPr algn="ctr"/>
          <a:endParaRPr lang="fr-FR"/>
        </a:p>
      </dgm:t>
    </dgm:pt>
    <dgm:pt modelId="{5259E0E6-2F48-45FC-9659-BA6355EBFC7F}">
      <dgm:prSet phldrT="[Texte]" custT="1"/>
      <dgm:spPr/>
      <dgm:t>
        <a:bodyPr/>
        <a:lstStyle/>
        <a:p>
          <a:pPr algn="ctr"/>
          <a:r>
            <a:rPr lang="fr-FR" sz="1000" b="1"/>
            <a:t>Résultat 1.1 : Les exploitants  intensifient  les processus (pratiques) écologiques, augmentent et diversifient leurs productions </a:t>
          </a:r>
          <a:endParaRPr lang="fr-FR" sz="1000"/>
        </a:p>
      </dgm:t>
    </dgm:pt>
    <dgm:pt modelId="{9259FFC3-EDC7-4B5F-A123-522E91A1F868}" type="parTrans" cxnId="{89991CED-C99A-40C2-A0AD-4606771F2310}">
      <dgm:prSet/>
      <dgm:spPr/>
      <dgm:t>
        <a:bodyPr/>
        <a:lstStyle/>
        <a:p>
          <a:pPr algn="ctr"/>
          <a:endParaRPr lang="fr-FR"/>
        </a:p>
      </dgm:t>
    </dgm:pt>
    <dgm:pt modelId="{187B15D0-A31F-4C01-9ED4-D08EB68B2BF9}" type="sibTrans" cxnId="{89991CED-C99A-40C2-A0AD-4606771F2310}">
      <dgm:prSet/>
      <dgm:spPr/>
      <dgm:t>
        <a:bodyPr/>
        <a:lstStyle/>
        <a:p>
          <a:pPr algn="ctr"/>
          <a:endParaRPr lang="fr-FR"/>
        </a:p>
      </dgm:t>
    </dgm:pt>
    <dgm:pt modelId="{1F808C11-3883-4F12-B40E-825FE554439E}">
      <dgm:prSet phldrT="[Texte]" custT="1"/>
      <dgm:spPr/>
      <dgm:t>
        <a:bodyPr/>
        <a:lstStyle/>
        <a:p>
          <a:pPr algn="ctr"/>
          <a:r>
            <a:rPr lang="fr-FR" sz="1000"/>
            <a:t>Objectif specifique 2</a:t>
          </a:r>
        </a:p>
        <a:p>
          <a:pPr algn="ctr"/>
          <a:r>
            <a:rPr lang="fr-FR" sz="1000" b="1" i="1"/>
            <a:t>Professionnaliser les coopératives et développer leurs capacités à offrir des services socio-économiques à leurs membres</a:t>
          </a:r>
          <a:endParaRPr lang="fr-FR" sz="1000"/>
        </a:p>
        <a:p>
          <a:pPr algn="ctr"/>
          <a:endParaRPr lang="fr-FR" sz="700"/>
        </a:p>
      </dgm:t>
    </dgm:pt>
    <dgm:pt modelId="{FCD8007E-F4CA-4EFC-A2B8-4A8B504D90A2}" type="parTrans" cxnId="{9423911C-1EF6-4AD1-81E9-12A0E7335991}">
      <dgm:prSet/>
      <dgm:spPr/>
      <dgm:t>
        <a:bodyPr/>
        <a:lstStyle/>
        <a:p>
          <a:pPr algn="ctr"/>
          <a:endParaRPr lang="fr-FR"/>
        </a:p>
      </dgm:t>
    </dgm:pt>
    <dgm:pt modelId="{733DD6E9-35B7-4837-849F-54C079AD3FAC}" type="sibTrans" cxnId="{9423911C-1EF6-4AD1-81E9-12A0E7335991}">
      <dgm:prSet/>
      <dgm:spPr/>
      <dgm:t>
        <a:bodyPr/>
        <a:lstStyle/>
        <a:p>
          <a:pPr algn="ctr"/>
          <a:endParaRPr lang="fr-FR"/>
        </a:p>
      </dgm:t>
    </dgm:pt>
    <dgm:pt modelId="{8A0F9B64-C754-498C-B462-090A4183E36D}">
      <dgm:prSet phldrT="[Texte]" custT="1"/>
      <dgm:spPr/>
      <dgm:t>
        <a:bodyPr/>
        <a:lstStyle/>
        <a:p>
          <a:pPr algn="ctr"/>
          <a:r>
            <a:rPr lang="fr-FR" sz="1000"/>
            <a:t>Objectif specifique 3</a:t>
          </a:r>
        </a:p>
        <a:p>
          <a:pPr algn="ctr"/>
          <a:r>
            <a:rPr lang="fr-FR" sz="1000" b="1" i="1"/>
            <a:t>Renforcer les capacités des leaders et de l’équipe de la CAPAD pour accompagner les coopératives et les sociétés coopératives dans leur développement en amont et en aval de la production</a:t>
          </a:r>
          <a:endParaRPr lang="fr-FR" sz="1000"/>
        </a:p>
      </dgm:t>
    </dgm:pt>
    <dgm:pt modelId="{4E79F43C-5218-471C-8AA1-F41FFFD55F5A}" type="parTrans" cxnId="{0575F630-BA20-4499-AD31-32443B8852E1}">
      <dgm:prSet/>
      <dgm:spPr/>
      <dgm:t>
        <a:bodyPr/>
        <a:lstStyle/>
        <a:p>
          <a:pPr algn="ctr"/>
          <a:endParaRPr lang="fr-FR"/>
        </a:p>
      </dgm:t>
    </dgm:pt>
    <dgm:pt modelId="{614A86BB-29DE-4B61-8816-632DAA01B463}" type="sibTrans" cxnId="{0575F630-BA20-4499-AD31-32443B8852E1}">
      <dgm:prSet/>
      <dgm:spPr/>
      <dgm:t>
        <a:bodyPr/>
        <a:lstStyle/>
        <a:p>
          <a:pPr algn="ctr"/>
          <a:endParaRPr lang="fr-FR"/>
        </a:p>
      </dgm:t>
    </dgm:pt>
    <dgm:pt modelId="{5C8F0AB5-7261-4A36-A905-D219581E9C57}">
      <dgm:prSet phldrT="[Texte]" custT="1"/>
      <dgm:spPr/>
      <dgm:t>
        <a:bodyPr/>
        <a:lstStyle/>
        <a:p>
          <a:pPr algn="ctr"/>
          <a:r>
            <a:rPr lang="fr-FR" sz="1000" b="1"/>
            <a:t>Résultat 1.4 : Les MUSO sont soutenues et contribuent au financement des activités socio-économiques de leurs membres</a:t>
          </a:r>
          <a:endParaRPr lang="fr-FR" sz="1000"/>
        </a:p>
      </dgm:t>
    </dgm:pt>
    <dgm:pt modelId="{066624A1-D86B-491A-8835-83033A2FB3E0}" type="parTrans" cxnId="{FA0CE6EC-3CB5-4B53-8EE4-20E0F5DF68BB}">
      <dgm:prSet/>
      <dgm:spPr/>
      <dgm:t>
        <a:bodyPr/>
        <a:lstStyle/>
        <a:p>
          <a:pPr algn="ctr"/>
          <a:endParaRPr lang="fr-FR"/>
        </a:p>
      </dgm:t>
    </dgm:pt>
    <dgm:pt modelId="{782E5C31-C096-4B2C-B841-5445A96B2E37}" type="sibTrans" cxnId="{FA0CE6EC-3CB5-4B53-8EE4-20E0F5DF68BB}">
      <dgm:prSet/>
      <dgm:spPr/>
      <dgm:t>
        <a:bodyPr/>
        <a:lstStyle/>
        <a:p>
          <a:pPr algn="ctr"/>
          <a:endParaRPr lang="fr-FR"/>
        </a:p>
      </dgm:t>
    </dgm:pt>
    <dgm:pt modelId="{83175048-D701-46FC-B94C-E533CBCFE7BC}">
      <dgm:prSet phldrT="[Texte]" custT="1"/>
      <dgm:spPr/>
      <dgm:t>
        <a:bodyPr/>
        <a:lstStyle/>
        <a:p>
          <a:pPr algn="ctr"/>
          <a:r>
            <a:rPr lang="fr-FR" sz="1000" b="1"/>
            <a:t>Résultat 1.2 : Les exploitants agricoles familiaux adoptent des cultures à haute valeur nutritive comme stratégie de lutte contre la malnutrition et maitrisent la technique de sélection positive de semences paysannes </a:t>
          </a:r>
          <a:endParaRPr lang="fr-FR" sz="1000"/>
        </a:p>
      </dgm:t>
    </dgm:pt>
    <dgm:pt modelId="{EA46C4BD-71AC-40C4-A895-ABF73E9E8DDB}" type="parTrans" cxnId="{E7B52B0E-9C54-4B8B-A3BC-92EAD535FA63}">
      <dgm:prSet/>
      <dgm:spPr/>
      <dgm:t>
        <a:bodyPr/>
        <a:lstStyle/>
        <a:p>
          <a:pPr algn="ctr"/>
          <a:endParaRPr lang="fr-FR"/>
        </a:p>
      </dgm:t>
    </dgm:pt>
    <dgm:pt modelId="{ACD14508-D6CB-4D31-84BA-0744F0E838BE}" type="sibTrans" cxnId="{E7B52B0E-9C54-4B8B-A3BC-92EAD535FA63}">
      <dgm:prSet/>
      <dgm:spPr/>
      <dgm:t>
        <a:bodyPr/>
        <a:lstStyle/>
        <a:p>
          <a:pPr algn="ctr"/>
          <a:endParaRPr lang="fr-FR"/>
        </a:p>
      </dgm:t>
    </dgm:pt>
    <dgm:pt modelId="{277EFDBF-7A72-4F2B-BDF9-8FDA14C0AA03}">
      <dgm:prSet phldrT="[Texte]" custT="1"/>
      <dgm:spPr/>
      <dgm:t>
        <a:bodyPr/>
        <a:lstStyle/>
        <a:p>
          <a:pPr algn="ctr"/>
          <a:r>
            <a:rPr lang="fr-FR" sz="1000" b="1"/>
            <a:t>Résultat 1.3 : L’élevage est soutenu par la promotion de  chaîne de solidarité - crédit animalier (poules, porcs, lapins et chèvres)  et intégré dans une démarche agro écologique</a:t>
          </a:r>
          <a:endParaRPr lang="fr-FR" sz="1000"/>
        </a:p>
      </dgm:t>
    </dgm:pt>
    <dgm:pt modelId="{59872FF9-AA54-4A52-B659-5E53EB4EE898}" type="parTrans" cxnId="{177AF1F4-7AB0-4BF6-8FA6-024C96E0F171}">
      <dgm:prSet/>
      <dgm:spPr/>
      <dgm:t>
        <a:bodyPr/>
        <a:lstStyle/>
        <a:p>
          <a:pPr algn="ctr"/>
          <a:endParaRPr lang="fr-FR"/>
        </a:p>
      </dgm:t>
    </dgm:pt>
    <dgm:pt modelId="{B27A0DE8-FF71-4A8B-AC6B-21127C988C36}" type="sibTrans" cxnId="{177AF1F4-7AB0-4BF6-8FA6-024C96E0F171}">
      <dgm:prSet/>
      <dgm:spPr/>
      <dgm:t>
        <a:bodyPr/>
        <a:lstStyle/>
        <a:p>
          <a:pPr algn="ctr"/>
          <a:endParaRPr lang="fr-FR"/>
        </a:p>
      </dgm:t>
    </dgm:pt>
    <dgm:pt modelId="{5D26622F-51FA-40FF-892B-3CCAB11A151A}">
      <dgm:prSet phldrT="[Texte]" custT="1"/>
      <dgm:spPr/>
      <dgm:t>
        <a:bodyPr/>
        <a:lstStyle/>
        <a:p>
          <a:pPr algn="ctr"/>
          <a:r>
            <a:rPr lang="fr-FR" sz="1000" b="1"/>
            <a:t>Résultat 2.1 : Les coopératives sont gérées de façon démocratique et transparente et ont accrus leurs capacités de représentation et de négociation</a:t>
          </a:r>
          <a:endParaRPr lang="fr-FR" sz="1000"/>
        </a:p>
      </dgm:t>
    </dgm:pt>
    <dgm:pt modelId="{AB5DB2B8-3318-4E89-8DFF-1BF60E68D458}" type="parTrans" cxnId="{9DF25B90-5A9E-4C46-8BE5-0F47E8F2813A}">
      <dgm:prSet/>
      <dgm:spPr/>
      <dgm:t>
        <a:bodyPr/>
        <a:lstStyle/>
        <a:p>
          <a:pPr algn="ctr"/>
          <a:endParaRPr lang="fr-FR"/>
        </a:p>
      </dgm:t>
    </dgm:pt>
    <dgm:pt modelId="{B99D022D-B393-4B4E-92C2-0BBDC3A93BCE}" type="sibTrans" cxnId="{9DF25B90-5A9E-4C46-8BE5-0F47E8F2813A}">
      <dgm:prSet/>
      <dgm:spPr/>
      <dgm:t>
        <a:bodyPr/>
        <a:lstStyle/>
        <a:p>
          <a:pPr algn="ctr"/>
          <a:endParaRPr lang="fr-FR"/>
        </a:p>
      </dgm:t>
    </dgm:pt>
    <dgm:pt modelId="{F6D4F830-548B-4BA8-A3C0-14713875A178}">
      <dgm:prSet phldrT="[Texte]" custT="1"/>
      <dgm:spPr/>
      <dgm:t>
        <a:bodyPr/>
        <a:lstStyle/>
        <a:p>
          <a:pPr algn="ctr"/>
          <a:r>
            <a:rPr lang="fr-FR" sz="1000" b="1"/>
            <a:t>Résultat 2.2 : Les coopératives disposent des capacités et des outils pour la planification, le suivi et l'évaluation des campagnes agricoles</a:t>
          </a:r>
          <a:endParaRPr lang="fr-FR" sz="1000"/>
        </a:p>
      </dgm:t>
    </dgm:pt>
    <dgm:pt modelId="{51DBA18A-2C9F-4D79-BFBA-EB70A14466C9}" type="parTrans" cxnId="{959B65EB-41F6-49F0-8362-7A418911B1F7}">
      <dgm:prSet/>
      <dgm:spPr/>
      <dgm:t>
        <a:bodyPr/>
        <a:lstStyle/>
        <a:p>
          <a:pPr algn="ctr"/>
          <a:endParaRPr lang="fr-FR"/>
        </a:p>
      </dgm:t>
    </dgm:pt>
    <dgm:pt modelId="{1DEA5741-F4C5-44D3-BCE7-B974986611EA}" type="sibTrans" cxnId="{959B65EB-41F6-49F0-8362-7A418911B1F7}">
      <dgm:prSet/>
      <dgm:spPr/>
      <dgm:t>
        <a:bodyPr/>
        <a:lstStyle/>
        <a:p>
          <a:pPr algn="ctr"/>
          <a:endParaRPr lang="fr-FR"/>
        </a:p>
      </dgm:t>
    </dgm:pt>
    <dgm:pt modelId="{57DFA199-D403-477E-9475-AC4D287028D1}">
      <dgm:prSet phldrT="[Texte]" custT="1"/>
      <dgm:spPr/>
      <dgm:t>
        <a:bodyPr/>
        <a:lstStyle/>
        <a:p>
          <a:pPr algn="ctr"/>
          <a:r>
            <a:rPr lang="fr-FR" sz="1000" b="1"/>
            <a:t>Résultat 2.3 : Les nouvelles sociétés coopératives sont mieux accompagnées et appuyées pour développer leurs activités économiques conduisant à leur autonomie</a:t>
          </a:r>
          <a:endParaRPr lang="fr-FR" sz="1000"/>
        </a:p>
      </dgm:t>
    </dgm:pt>
    <dgm:pt modelId="{56B4450A-7EA1-474B-99CB-B177DEFAE8A2}" type="parTrans" cxnId="{79625A11-47DD-4A30-BE4B-3DF3CA0B18D2}">
      <dgm:prSet/>
      <dgm:spPr/>
      <dgm:t>
        <a:bodyPr/>
        <a:lstStyle/>
        <a:p>
          <a:pPr algn="ctr"/>
          <a:endParaRPr lang="fr-FR"/>
        </a:p>
      </dgm:t>
    </dgm:pt>
    <dgm:pt modelId="{2B8BF6E6-33C6-4CF0-A459-DA1A0AAE9F53}" type="sibTrans" cxnId="{79625A11-47DD-4A30-BE4B-3DF3CA0B18D2}">
      <dgm:prSet/>
      <dgm:spPr/>
      <dgm:t>
        <a:bodyPr/>
        <a:lstStyle/>
        <a:p>
          <a:pPr algn="ctr"/>
          <a:endParaRPr lang="fr-FR"/>
        </a:p>
      </dgm:t>
    </dgm:pt>
    <dgm:pt modelId="{113ED8F4-00E2-450A-8D87-88AE77C185B9}">
      <dgm:prSet phldrT="[Texte]" custT="1"/>
      <dgm:spPr/>
      <dgm:t>
        <a:bodyPr/>
        <a:lstStyle/>
        <a:p>
          <a:pPr algn="ctr"/>
          <a:r>
            <a:rPr lang="fr-FR" sz="1000" b="1"/>
            <a:t>Résultat 3.1 : Les dirigeants et le personnel sont dotés de capacités pour mettre en œuvre les activités du présent Plan Stratégique</a:t>
          </a:r>
          <a:endParaRPr lang="fr-FR" sz="1000"/>
        </a:p>
      </dgm:t>
    </dgm:pt>
    <dgm:pt modelId="{D403B1F9-300D-4211-BEBC-888B79314E04}" type="parTrans" cxnId="{668A326C-F207-4EAA-81F5-D8669E533EBC}">
      <dgm:prSet/>
      <dgm:spPr/>
      <dgm:t>
        <a:bodyPr/>
        <a:lstStyle/>
        <a:p>
          <a:pPr algn="ctr"/>
          <a:endParaRPr lang="fr-FR"/>
        </a:p>
      </dgm:t>
    </dgm:pt>
    <dgm:pt modelId="{99BE0813-4006-4AC6-9ED6-E7B443118E89}" type="sibTrans" cxnId="{668A326C-F207-4EAA-81F5-D8669E533EBC}">
      <dgm:prSet/>
      <dgm:spPr/>
      <dgm:t>
        <a:bodyPr/>
        <a:lstStyle/>
        <a:p>
          <a:pPr algn="ctr"/>
          <a:endParaRPr lang="fr-FR"/>
        </a:p>
      </dgm:t>
    </dgm:pt>
    <dgm:pt modelId="{04DEF3E7-B56D-445B-B58A-7CE7BE1D9DFA}">
      <dgm:prSet phldrT="[Texte]" custT="1"/>
      <dgm:spPr/>
      <dgm:t>
        <a:bodyPr/>
        <a:lstStyle/>
        <a:p>
          <a:pPr algn="ctr"/>
          <a:r>
            <a:rPr lang="fr-FR" sz="1000" b="1"/>
            <a:t>Résultat 3.2 : CAPAD répond aux besoins des coopératives en amont et en aval de la production (appui à la production agricole et à la promotion de l’agro écologie,’ accès aux financements/crédits, l’exploitation des équipements, maintenance des équipements, appui à la valorisation et commercialisation, accès à l’information, information sur les prix)</a:t>
          </a:r>
          <a:endParaRPr lang="fr-FR" sz="800"/>
        </a:p>
      </dgm:t>
    </dgm:pt>
    <dgm:pt modelId="{7036306D-77DB-4989-8A25-2DAABBBADB66}" type="parTrans" cxnId="{0D244E1E-51CF-4636-B57D-161C295BBECE}">
      <dgm:prSet/>
      <dgm:spPr/>
      <dgm:t>
        <a:bodyPr/>
        <a:lstStyle/>
        <a:p>
          <a:pPr algn="ctr"/>
          <a:endParaRPr lang="fr-FR"/>
        </a:p>
      </dgm:t>
    </dgm:pt>
    <dgm:pt modelId="{03047753-C205-4C85-B200-1EE4D330ED68}" type="sibTrans" cxnId="{0D244E1E-51CF-4636-B57D-161C295BBECE}">
      <dgm:prSet/>
      <dgm:spPr/>
      <dgm:t>
        <a:bodyPr/>
        <a:lstStyle/>
        <a:p>
          <a:pPr algn="ctr"/>
          <a:endParaRPr lang="fr-FR"/>
        </a:p>
      </dgm:t>
    </dgm:pt>
    <dgm:pt modelId="{92C07872-4C4C-4E59-A221-9A64589ED6B7}">
      <dgm:prSet phldrT="[Texte]" custT="1"/>
      <dgm:spPr/>
      <dgm:t>
        <a:bodyPr/>
        <a:lstStyle/>
        <a:p>
          <a:pPr algn="ctr"/>
          <a:r>
            <a:rPr lang="fr-FR" sz="1000" b="1"/>
            <a:t>Résultat 1.5 : Dans un esprit coopératif nouveau, les exploitants agricoles familiaux utilisent les services de leurs coopératives et l’approvisionnent en fonction de leurs moyens </a:t>
          </a:r>
          <a:endParaRPr lang="fr-FR" sz="1000"/>
        </a:p>
      </dgm:t>
    </dgm:pt>
    <dgm:pt modelId="{76AAB23B-4ECD-4C43-A1DB-C714BF41B15C}" type="parTrans" cxnId="{D767C065-6D24-4C04-AE3A-1C01D5B2AE0E}">
      <dgm:prSet/>
      <dgm:spPr/>
      <dgm:t>
        <a:bodyPr/>
        <a:lstStyle/>
        <a:p>
          <a:pPr algn="ctr"/>
          <a:endParaRPr lang="fr-FR"/>
        </a:p>
      </dgm:t>
    </dgm:pt>
    <dgm:pt modelId="{CA0B5648-5666-47A0-A4B1-0DC3179EF5DB}" type="sibTrans" cxnId="{D767C065-6D24-4C04-AE3A-1C01D5B2AE0E}">
      <dgm:prSet/>
      <dgm:spPr/>
      <dgm:t>
        <a:bodyPr/>
        <a:lstStyle/>
        <a:p>
          <a:pPr algn="ctr"/>
          <a:endParaRPr lang="fr-FR"/>
        </a:p>
      </dgm:t>
    </dgm:pt>
    <dgm:pt modelId="{034E220D-1080-4CEA-9289-68968935FA7F}">
      <dgm:prSet custT="1"/>
      <dgm:spPr/>
      <dgm:t>
        <a:bodyPr/>
        <a:lstStyle/>
        <a:p>
          <a:pPr algn="ctr"/>
          <a:r>
            <a:rPr lang="fr-FR" sz="1000" b="1"/>
            <a:t>Résultat 3.4 : La coordination, la planification, le suivi et la gestion des  activités sont correctement assurés et prennent en compte les aspects  genre et jeunesse</a:t>
          </a:r>
          <a:endParaRPr lang="fr-FR" sz="1000"/>
        </a:p>
      </dgm:t>
    </dgm:pt>
    <dgm:pt modelId="{885DF0C4-F5B2-4F45-9B8F-86DE714F57F0}" type="sibTrans" cxnId="{43CFDB92-D611-4503-9440-B4AA2E52983B}">
      <dgm:prSet/>
      <dgm:spPr/>
      <dgm:t>
        <a:bodyPr/>
        <a:lstStyle/>
        <a:p>
          <a:pPr algn="ctr"/>
          <a:endParaRPr lang="fr-FR"/>
        </a:p>
      </dgm:t>
    </dgm:pt>
    <dgm:pt modelId="{E2E47E02-0AAC-4E28-8BC3-1C9B8E46C4E6}" type="parTrans" cxnId="{43CFDB92-D611-4503-9440-B4AA2E52983B}">
      <dgm:prSet/>
      <dgm:spPr/>
      <dgm:t>
        <a:bodyPr/>
        <a:lstStyle/>
        <a:p>
          <a:pPr algn="ctr"/>
          <a:endParaRPr lang="fr-FR"/>
        </a:p>
      </dgm:t>
    </dgm:pt>
    <dgm:pt modelId="{7016E687-0BA6-4C0C-880E-513C26CB2663}">
      <dgm:prSet phldrT="[Texte]" custT="1"/>
      <dgm:spPr/>
      <dgm:t>
        <a:bodyPr/>
        <a:lstStyle/>
        <a:p>
          <a:pPr algn="ctr"/>
          <a:r>
            <a:rPr lang="fr-FR" sz="1000" b="1"/>
            <a:t>Résultat 3.3 : La  CAPAD améliore sa visibilité, ses relations et sa communication tant interne qu'externe</a:t>
          </a:r>
          <a:endParaRPr lang="fr-FR" sz="1000"/>
        </a:p>
      </dgm:t>
    </dgm:pt>
    <dgm:pt modelId="{77911B20-55F5-4FD3-BDDA-BEB6F278A3F2}" type="sibTrans" cxnId="{602251A8-1005-4B21-8E2E-F5D33D03EC91}">
      <dgm:prSet/>
      <dgm:spPr/>
      <dgm:t>
        <a:bodyPr/>
        <a:lstStyle/>
        <a:p>
          <a:pPr algn="ctr"/>
          <a:endParaRPr lang="fr-FR"/>
        </a:p>
      </dgm:t>
    </dgm:pt>
    <dgm:pt modelId="{6A67CACC-8EBF-4029-B4F8-6A1B26F15AF3}" type="parTrans" cxnId="{602251A8-1005-4B21-8E2E-F5D33D03EC91}">
      <dgm:prSet/>
      <dgm:spPr/>
      <dgm:t>
        <a:bodyPr/>
        <a:lstStyle/>
        <a:p>
          <a:pPr algn="ctr"/>
          <a:endParaRPr lang="fr-FR"/>
        </a:p>
      </dgm:t>
    </dgm:pt>
    <dgm:pt modelId="{7BE1847F-A4F5-4930-B870-553ACBC48227}" type="pres">
      <dgm:prSet presAssocID="{099CBD8F-E7A9-4865-8FDD-0A1B941CE98F}" presName="hierChild1" presStyleCnt="0">
        <dgm:presLayoutVars>
          <dgm:orgChart val="1"/>
          <dgm:chPref val="1"/>
          <dgm:dir/>
          <dgm:animOne val="branch"/>
          <dgm:animLvl val="lvl"/>
          <dgm:resizeHandles/>
        </dgm:presLayoutVars>
      </dgm:prSet>
      <dgm:spPr/>
      <dgm:t>
        <a:bodyPr/>
        <a:lstStyle/>
        <a:p>
          <a:endParaRPr lang="fr-FR"/>
        </a:p>
      </dgm:t>
    </dgm:pt>
    <dgm:pt modelId="{4442E737-E10A-48C1-BACF-9585769489B4}" type="pres">
      <dgm:prSet presAssocID="{2BF092E5-2ABE-445C-B2AA-F87BB09C6E6F}" presName="hierRoot1" presStyleCnt="0">
        <dgm:presLayoutVars>
          <dgm:hierBranch val="init"/>
        </dgm:presLayoutVars>
      </dgm:prSet>
      <dgm:spPr/>
    </dgm:pt>
    <dgm:pt modelId="{B842147D-CBD2-417F-AFF5-2309FDC9540F}" type="pres">
      <dgm:prSet presAssocID="{2BF092E5-2ABE-445C-B2AA-F87BB09C6E6F}" presName="rootComposite1" presStyleCnt="0"/>
      <dgm:spPr/>
    </dgm:pt>
    <dgm:pt modelId="{DD843925-0158-4DF3-A2C2-59BA0A091E77}" type="pres">
      <dgm:prSet presAssocID="{2BF092E5-2ABE-445C-B2AA-F87BB09C6E6F}" presName="rootText1" presStyleLbl="node0" presStyleIdx="0" presStyleCnt="1" custScaleX="2000000" custScaleY="884997" custLinFactX="55988" custLinFactY="-900000" custLinFactNeighborX="100000" custLinFactNeighborY="-966969">
        <dgm:presLayoutVars>
          <dgm:chPref val="3"/>
        </dgm:presLayoutVars>
      </dgm:prSet>
      <dgm:spPr/>
      <dgm:t>
        <a:bodyPr/>
        <a:lstStyle/>
        <a:p>
          <a:endParaRPr lang="fr-FR"/>
        </a:p>
      </dgm:t>
    </dgm:pt>
    <dgm:pt modelId="{720E0B08-B140-408B-8031-98156EE57B2B}" type="pres">
      <dgm:prSet presAssocID="{2BF092E5-2ABE-445C-B2AA-F87BB09C6E6F}" presName="rootConnector1" presStyleLbl="node1" presStyleIdx="0" presStyleCnt="0"/>
      <dgm:spPr/>
      <dgm:t>
        <a:bodyPr/>
        <a:lstStyle/>
        <a:p>
          <a:endParaRPr lang="fr-FR"/>
        </a:p>
      </dgm:t>
    </dgm:pt>
    <dgm:pt modelId="{D37D0FAD-FA2A-435F-A649-E28579B747FE}" type="pres">
      <dgm:prSet presAssocID="{2BF092E5-2ABE-445C-B2AA-F87BB09C6E6F}" presName="hierChild2" presStyleCnt="0"/>
      <dgm:spPr/>
    </dgm:pt>
    <dgm:pt modelId="{4142036E-1694-4000-BD4D-F8F3F7F2E77F}" type="pres">
      <dgm:prSet presAssocID="{6930ECE3-06EA-48C1-8D3A-F878E40E782F}" presName="Name37" presStyleLbl="parChTrans1D2" presStyleIdx="0" presStyleCnt="3"/>
      <dgm:spPr/>
      <dgm:t>
        <a:bodyPr/>
        <a:lstStyle/>
        <a:p>
          <a:endParaRPr lang="fr-FR"/>
        </a:p>
      </dgm:t>
    </dgm:pt>
    <dgm:pt modelId="{00D38050-EC8B-43A9-B0F9-5063A0353F1A}" type="pres">
      <dgm:prSet presAssocID="{1F81F482-77A8-4C70-A0AD-0D1562AD162F}" presName="hierRoot2" presStyleCnt="0">
        <dgm:presLayoutVars>
          <dgm:hierBranch val="init"/>
        </dgm:presLayoutVars>
      </dgm:prSet>
      <dgm:spPr/>
    </dgm:pt>
    <dgm:pt modelId="{B08596B6-3C7B-414F-8D84-666A0EDC5ACE}" type="pres">
      <dgm:prSet presAssocID="{1F81F482-77A8-4C70-A0AD-0D1562AD162F}" presName="rootComposite" presStyleCnt="0"/>
      <dgm:spPr/>
    </dgm:pt>
    <dgm:pt modelId="{425C5D68-A0EF-4088-B9E0-16A56F579D79}" type="pres">
      <dgm:prSet presAssocID="{1F81F482-77A8-4C70-A0AD-0D1562AD162F}" presName="rootText" presStyleLbl="node2" presStyleIdx="0" presStyleCnt="3" custScaleX="999368" custScaleY="1066603" custLinFactY="-332538" custLinFactNeighborX="30693" custLinFactNeighborY="-400000">
        <dgm:presLayoutVars>
          <dgm:chPref val="3"/>
        </dgm:presLayoutVars>
      </dgm:prSet>
      <dgm:spPr/>
      <dgm:t>
        <a:bodyPr/>
        <a:lstStyle/>
        <a:p>
          <a:endParaRPr lang="fr-FR"/>
        </a:p>
      </dgm:t>
    </dgm:pt>
    <dgm:pt modelId="{E54A8DF6-9701-4A5E-A582-226D6342B630}" type="pres">
      <dgm:prSet presAssocID="{1F81F482-77A8-4C70-A0AD-0D1562AD162F}" presName="rootConnector" presStyleLbl="node2" presStyleIdx="0" presStyleCnt="3"/>
      <dgm:spPr/>
      <dgm:t>
        <a:bodyPr/>
        <a:lstStyle/>
        <a:p>
          <a:endParaRPr lang="fr-FR"/>
        </a:p>
      </dgm:t>
    </dgm:pt>
    <dgm:pt modelId="{04A5DD3E-7856-437B-B025-FCE679FC82D0}" type="pres">
      <dgm:prSet presAssocID="{1F81F482-77A8-4C70-A0AD-0D1562AD162F}" presName="hierChild4" presStyleCnt="0"/>
      <dgm:spPr/>
    </dgm:pt>
    <dgm:pt modelId="{09A41D47-E618-473F-A2E4-F9CC1D5BC934}" type="pres">
      <dgm:prSet presAssocID="{9259FFC3-EDC7-4B5F-A123-522E91A1F868}" presName="Name37" presStyleLbl="parChTrans1D3" presStyleIdx="0" presStyleCnt="12"/>
      <dgm:spPr/>
      <dgm:t>
        <a:bodyPr/>
        <a:lstStyle/>
        <a:p>
          <a:endParaRPr lang="fr-FR"/>
        </a:p>
      </dgm:t>
    </dgm:pt>
    <dgm:pt modelId="{A7A6EA87-65A3-4DBD-8CB6-533E54ED5A3E}" type="pres">
      <dgm:prSet presAssocID="{5259E0E6-2F48-45FC-9659-BA6355EBFC7F}" presName="hierRoot2" presStyleCnt="0">
        <dgm:presLayoutVars>
          <dgm:hierBranch val="init"/>
        </dgm:presLayoutVars>
      </dgm:prSet>
      <dgm:spPr/>
    </dgm:pt>
    <dgm:pt modelId="{8D5A406F-CB2B-49C0-9E76-44ED1D75CD39}" type="pres">
      <dgm:prSet presAssocID="{5259E0E6-2F48-45FC-9659-BA6355EBFC7F}" presName="rootComposite" presStyleCnt="0"/>
      <dgm:spPr/>
    </dgm:pt>
    <dgm:pt modelId="{3841C112-F4DC-45EF-976D-3BCA62691844}" type="pres">
      <dgm:prSet presAssocID="{5259E0E6-2F48-45FC-9659-BA6355EBFC7F}" presName="rootText" presStyleLbl="node3" presStyleIdx="0" presStyleCnt="12" custScaleX="1145953" custScaleY="1063308" custLinFactY="-270782" custLinFactNeighborX="-76666" custLinFactNeighborY="-300000">
        <dgm:presLayoutVars>
          <dgm:chPref val="3"/>
        </dgm:presLayoutVars>
      </dgm:prSet>
      <dgm:spPr/>
      <dgm:t>
        <a:bodyPr/>
        <a:lstStyle/>
        <a:p>
          <a:endParaRPr lang="fr-FR"/>
        </a:p>
      </dgm:t>
    </dgm:pt>
    <dgm:pt modelId="{368D6D03-6273-435B-8B78-E2EC2E4F7571}" type="pres">
      <dgm:prSet presAssocID="{5259E0E6-2F48-45FC-9659-BA6355EBFC7F}" presName="rootConnector" presStyleLbl="node3" presStyleIdx="0" presStyleCnt="12"/>
      <dgm:spPr/>
      <dgm:t>
        <a:bodyPr/>
        <a:lstStyle/>
        <a:p>
          <a:endParaRPr lang="fr-FR"/>
        </a:p>
      </dgm:t>
    </dgm:pt>
    <dgm:pt modelId="{EC297377-498B-461E-856D-D9320439FF69}" type="pres">
      <dgm:prSet presAssocID="{5259E0E6-2F48-45FC-9659-BA6355EBFC7F}" presName="hierChild4" presStyleCnt="0"/>
      <dgm:spPr/>
    </dgm:pt>
    <dgm:pt modelId="{3F25FBF4-F8AF-47F8-BA5A-E087C598D97E}" type="pres">
      <dgm:prSet presAssocID="{5259E0E6-2F48-45FC-9659-BA6355EBFC7F}" presName="hierChild5" presStyleCnt="0"/>
      <dgm:spPr/>
    </dgm:pt>
    <dgm:pt modelId="{A96E235D-A889-48CF-8F89-E4C8E24CA29A}" type="pres">
      <dgm:prSet presAssocID="{EA46C4BD-71AC-40C4-A895-ABF73E9E8DDB}" presName="Name37" presStyleLbl="parChTrans1D3" presStyleIdx="1" presStyleCnt="12"/>
      <dgm:spPr/>
      <dgm:t>
        <a:bodyPr/>
        <a:lstStyle/>
        <a:p>
          <a:endParaRPr lang="fr-FR"/>
        </a:p>
      </dgm:t>
    </dgm:pt>
    <dgm:pt modelId="{C0FD27C8-4F89-477D-8224-6D9F203BF5AC}" type="pres">
      <dgm:prSet presAssocID="{83175048-D701-46FC-B94C-E533CBCFE7BC}" presName="hierRoot2" presStyleCnt="0">
        <dgm:presLayoutVars>
          <dgm:hierBranch val="init"/>
        </dgm:presLayoutVars>
      </dgm:prSet>
      <dgm:spPr/>
    </dgm:pt>
    <dgm:pt modelId="{BA95885E-75E7-4554-9362-5DA01BC676BD}" type="pres">
      <dgm:prSet presAssocID="{83175048-D701-46FC-B94C-E533CBCFE7BC}" presName="rootComposite" presStyleCnt="0"/>
      <dgm:spPr/>
    </dgm:pt>
    <dgm:pt modelId="{203AF16B-7E6B-4CEB-A36A-6BDECD827244}" type="pres">
      <dgm:prSet presAssocID="{83175048-D701-46FC-B94C-E533CBCFE7BC}" presName="rootText" presStyleLbl="node3" presStyleIdx="1" presStyleCnt="12" custScaleX="1381088" custScaleY="1497654" custLinFactY="-258951" custLinFactNeighborX="-71959" custLinFactNeighborY="-300000">
        <dgm:presLayoutVars>
          <dgm:chPref val="3"/>
        </dgm:presLayoutVars>
      </dgm:prSet>
      <dgm:spPr/>
      <dgm:t>
        <a:bodyPr/>
        <a:lstStyle/>
        <a:p>
          <a:endParaRPr lang="fr-FR"/>
        </a:p>
      </dgm:t>
    </dgm:pt>
    <dgm:pt modelId="{C9B6F2E1-6356-46FA-BDC8-9196E63562FC}" type="pres">
      <dgm:prSet presAssocID="{83175048-D701-46FC-B94C-E533CBCFE7BC}" presName="rootConnector" presStyleLbl="node3" presStyleIdx="1" presStyleCnt="12"/>
      <dgm:spPr/>
      <dgm:t>
        <a:bodyPr/>
        <a:lstStyle/>
        <a:p>
          <a:endParaRPr lang="fr-FR"/>
        </a:p>
      </dgm:t>
    </dgm:pt>
    <dgm:pt modelId="{42D25E98-FCCC-4215-9B3A-D925BBEE638E}" type="pres">
      <dgm:prSet presAssocID="{83175048-D701-46FC-B94C-E533CBCFE7BC}" presName="hierChild4" presStyleCnt="0"/>
      <dgm:spPr/>
    </dgm:pt>
    <dgm:pt modelId="{BAA4939C-600C-428A-8AB2-CD5650047F6B}" type="pres">
      <dgm:prSet presAssocID="{83175048-D701-46FC-B94C-E533CBCFE7BC}" presName="hierChild5" presStyleCnt="0"/>
      <dgm:spPr/>
    </dgm:pt>
    <dgm:pt modelId="{13884E14-A275-4ACD-A0B4-3A4A63FEBF7C}" type="pres">
      <dgm:prSet presAssocID="{59872FF9-AA54-4A52-B659-5E53EB4EE898}" presName="Name37" presStyleLbl="parChTrans1D3" presStyleIdx="2" presStyleCnt="12"/>
      <dgm:spPr/>
      <dgm:t>
        <a:bodyPr/>
        <a:lstStyle/>
        <a:p>
          <a:endParaRPr lang="fr-FR"/>
        </a:p>
      </dgm:t>
    </dgm:pt>
    <dgm:pt modelId="{9CD54D39-2D92-475F-9025-BEE772C86F66}" type="pres">
      <dgm:prSet presAssocID="{277EFDBF-7A72-4F2B-BDF9-8FDA14C0AA03}" presName="hierRoot2" presStyleCnt="0">
        <dgm:presLayoutVars>
          <dgm:hierBranch val="init"/>
        </dgm:presLayoutVars>
      </dgm:prSet>
      <dgm:spPr/>
    </dgm:pt>
    <dgm:pt modelId="{CA8D8984-5EFA-4C89-B6FD-2A9B314AE011}" type="pres">
      <dgm:prSet presAssocID="{277EFDBF-7A72-4F2B-BDF9-8FDA14C0AA03}" presName="rootComposite" presStyleCnt="0"/>
      <dgm:spPr/>
    </dgm:pt>
    <dgm:pt modelId="{05C5ADCD-85CD-4EC4-82CB-712952EDFC90}" type="pres">
      <dgm:prSet presAssocID="{277EFDBF-7A72-4F2B-BDF9-8FDA14C0AA03}" presName="rootText" presStyleLbl="node3" presStyleIdx="2" presStyleCnt="12" custScaleX="1222143" custScaleY="1167909" custLinFactY="-252996" custLinFactNeighborX="-78245" custLinFactNeighborY="-300000">
        <dgm:presLayoutVars>
          <dgm:chPref val="3"/>
        </dgm:presLayoutVars>
      </dgm:prSet>
      <dgm:spPr/>
      <dgm:t>
        <a:bodyPr/>
        <a:lstStyle/>
        <a:p>
          <a:endParaRPr lang="fr-FR"/>
        </a:p>
      </dgm:t>
    </dgm:pt>
    <dgm:pt modelId="{2F138443-EA49-47C1-B2BE-F4ED2EE63B9C}" type="pres">
      <dgm:prSet presAssocID="{277EFDBF-7A72-4F2B-BDF9-8FDA14C0AA03}" presName="rootConnector" presStyleLbl="node3" presStyleIdx="2" presStyleCnt="12"/>
      <dgm:spPr/>
      <dgm:t>
        <a:bodyPr/>
        <a:lstStyle/>
        <a:p>
          <a:endParaRPr lang="fr-FR"/>
        </a:p>
      </dgm:t>
    </dgm:pt>
    <dgm:pt modelId="{66A73444-8632-4CDD-B0F7-8C6FBE4627F5}" type="pres">
      <dgm:prSet presAssocID="{277EFDBF-7A72-4F2B-BDF9-8FDA14C0AA03}" presName="hierChild4" presStyleCnt="0"/>
      <dgm:spPr/>
    </dgm:pt>
    <dgm:pt modelId="{2830E836-C636-498C-8BA4-193939E6EA7C}" type="pres">
      <dgm:prSet presAssocID="{277EFDBF-7A72-4F2B-BDF9-8FDA14C0AA03}" presName="hierChild5" presStyleCnt="0"/>
      <dgm:spPr/>
    </dgm:pt>
    <dgm:pt modelId="{BCB15DC8-CEB2-466E-9BE8-A4F2F72599E9}" type="pres">
      <dgm:prSet presAssocID="{066624A1-D86B-491A-8835-83033A2FB3E0}" presName="Name37" presStyleLbl="parChTrans1D3" presStyleIdx="3" presStyleCnt="12"/>
      <dgm:spPr/>
      <dgm:t>
        <a:bodyPr/>
        <a:lstStyle/>
        <a:p>
          <a:endParaRPr lang="fr-FR"/>
        </a:p>
      </dgm:t>
    </dgm:pt>
    <dgm:pt modelId="{BEF9CF28-D899-44DE-A2E0-B559D854849C}" type="pres">
      <dgm:prSet presAssocID="{5C8F0AB5-7261-4A36-A905-D219581E9C57}" presName="hierRoot2" presStyleCnt="0">
        <dgm:presLayoutVars>
          <dgm:hierBranch val="init"/>
        </dgm:presLayoutVars>
      </dgm:prSet>
      <dgm:spPr/>
    </dgm:pt>
    <dgm:pt modelId="{83C993FA-6C2C-45B2-B5E0-401069028B49}" type="pres">
      <dgm:prSet presAssocID="{5C8F0AB5-7261-4A36-A905-D219581E9C57}" presName="rootComposite" presStyleCnt="0"/>
      <dgm:spPr/>
    </dgm:pt>
    <dgm:pt modelId="{877CEBB2-670C-42F9-A1BA-446AA8CF34AC}" type="pres">
      <dgm:prSet presAssocID="{5C8F0AB5-7261-4A36-A905-D219581E9C57}" presName="rootText" presStyleLbl="node3" presStyleIdx="3" presStyleCnt="12" custScaleX="1068482" custScaleY="1254689" custLinFactY="-229445" custLinFactNeighborX="-82839" custLinFactNeighborY="-300000">
        <dgm:presLayoutVars>
          <dgm:chPref val="3"/>
        </dgm:presLayoutVars>
      </dgm:prSet>
      <dgm:spPr/>
      <dgm:t>
        <a:bodyPr/>
        <a:lstStyle/>
        <a:p>
          <a:endParaRPr lang="fr-FR"/>
        </a:p>
      </dgm:t>
    </dgm:pt>
    <dgm:pt modelId="{64C3F772-BBC0-44DB-9559-6B9BD99FCFEB}" type="pres">
      <dgm:prSet presAssocID="{5C8F0AB5-7261-4A36-A905-D219581E9C57}" presName="rootConnector" presStyleLbl="node3" presStyleIdx="3" presStyleCnt="12"/>
      <dgm:spPr/>
      <dgm:t>
        <a:bodyPr/>
        <a:lstStyle/>
        <a:p>
          <a:endParaRPr lang="fr-FR"/>
        </a:p>
      </dgm:t>
    </dgm:pt>
    <dgm:pt modelId="{88DBC8B6-FCB5-431C-897E-49F772783C1B}" type="pres">
      <dgm:prSet presAssocID="{5C8F0AB5-7261-4A36-A905-D219581E9C57}" presName="hierChild4" presStyleCnt="0"/>
      <dgm:spPr/>
    </dgm:pt>
    <dgm:pt modelId="{BF845D05-F2DA-488D-9E6B-2752E37969E4}" type="pres">
      <dgm:prSet presAssocID="{5C8F0AB5-7261-4A36-A905-D219581E9C57}" presName="hierChild5" presStyleCnt="0"/>
      <dgm:spPr/>
    </dgm:pt>
    <dgm:pt modelId="{93D97177-AE03-42C9-8C23-69DAFAF3E65F}" type="pres">
      <dgm:prSet presAssocID="{76AAB23B-4ECD-4C43-A1DB-C714BF41B15C}" presName="Name37" presStyleLbl="parChTrans1D3" presStyleIdx="4" presStyleCnt="12"/>
      <dgm:spPr/>
      <dgm:t>
        <a:bodyPr/>
        <a:lstStyle/>
        <a:p>
          <a:endParaRPr lang="fr-FR"/>
        </a:p>
      </dgm:t>
    </dgm:pt>
    <dgm:pt modelId="{93AF1C96-59AB-499D-9BC5-C546A5CEA6C0}" type="pres">
      <dgm:prSet presAssocID="{92C07872-4C4C-4E59-A221-9A64589ED6B7}" presName="hierRoot2" presStyleCnt="0">
        <dgm:presLayoutVars>
          <dgm:hierBranch val="init"/>
        </dgm:presLayoutVars>
      </dgm:prSet>
      <dgm:spPr/>
    </dgm:pt>
    <dgm:pt modelId="{E49D4D17-AADD-4D73-AF1D-8B459EE88D8E}" type="pres">
      <dgm:prSet presAssocID="{92C07872-4C4C-4E59-A221-9A64589ED6B7}" presName="rootComposite" presStyleCnt="0"/>
      <dgm:spPr/>
    </dgm:pt>
    <dgm:pt modelId="{0E00B783-5648-403C-AA8E-C98408B4415F}" type="pres">
      <dgm:prSet presAssocID="{92C07872-4C4C-4E59-A221-9A64589ED6B7}" presName="rootText" presStyleLbl="node3" presStyleIdx="4" presStyleCnt="12" custScaleX="1168115" custScaleY="1465950" custLinFactY="-220223" custLinFactNeighborX="-81990" custLinFactNeighborY="-300000">
        <dgm:presLayoutVars>
          <dgm:chPref val="3"/>
        </dgm:presLayoutVars>
      </dgm:prSet>
      <dgm:spPr/>
      <dgm:t>
        <a:bodyPr/>
        <a:lstStyle/>
        <a:p>
          <a:endParaRPr lang="fr-FR"/>
        </a:p>
      </dgm:t>
    </dgm:pt>
    <dgm:pt modelId="{E96AB39C-A349-4C53-BFDE-9AC1F64BBF34}" type="pres">
      <dgm:prSet presAssocID="{92C07872-4C4C-4E59-A221-9A64589ED6B7}" presName="rootConnector" presStyleLbl="node3" presStyleIdx="4" presStyleCnt="12"/>
      <dgm:spPr/>
      <dgm:t>
        <a:bodyPr/>
        <a:lstStyle/>
        <a:p>
          <a:endParaRPr lang="fr-FR"/>
        </a:p>
      </dgm:t>
    </dgm:pt>
    <dgm:pt modelId="{AAC8A891-1D08-4429-B6AB-D24CECFDFE03}" type="pres">
      <dgm:prSet presAssocID="{92C07872-4C4C-4E59-A221-9A64589ED6B7}" presName="hierChild4" presStyleCnt="0"/>
      <dgm:spPr/>
    </dgm:pt>
    <dgm:pt modelId="{FF30D8E5-4128-48C1-A84E-D991DD596CE3}" type="pres">
      <dgm:prSet presAssocID="{92C07872-4C4C-4E59-A221-9A64589ED6B7}" presName="hierChild5" presStyleCnt="0"/>
      <dgm:spPr/>
    </dgm:pt>
    <dgm:pt modelId="{BA358698-30EA-4909-AB99-6401E42B5377}" type="pres">
      <dgm:prSet presAssocID="{1F81F482-77A8-4C70-A0AD-0D1562AD162F}" presName="hierChild5" presStyleCnt="0"/>
      <dgm:spPr/>
    </dgm:pt>
    <dgm:pt modelId="{AA152DF4-5A80-4E47-803D-6379432C7E5F}" type="pres">
      <dgm:prSet presAssocID="{FCD8007E-F4CA-4EFC-A2B8-4A8B504D90A2}" presName="Name37" presStyleLbl="parChTrans1D2" presStyleIdx="1" presStyleCnt="3"/>
      <dgm:spPr/>
      <dgm:t>
        <a:bodyPr/>
        <a:lstStyle/>
        <a:p>
          <a:endParaRPr lang="fr-FR"/>
        </a:p>
      </dgm:t>
    </dgm:pt>
    <dgm:pt modelId="{C296B4DC-49EF-415E-A87E-D25C17FE3EB5}" type="pres">
      <dgm:prSet presAssocID="{1F808C11-3883-4F12-B40E-825FE554439E}" presName="hierRoot2" presStyleCnt="0">
        <dgm:presLayoutVars>
          <dgm:hierBranch val="init"/>
        </dgm:presLayoutVars>
      </dgm:prSet>
      <dgm:spPr/>
    </dgm:pt>
    <dgm:pt modelId="{3A574C95-8D74-4FD6-8990-4D5F64C3A49B}" type="pres">
      <dgm:prSet presAssocID="{1F808C11-3883-4F12-B40E-825FE554439E}" presName="rootComposite" presStyleCnt="0"/>
      <dgm:spPr/>
    </dgm:pt>
    <dgm:pt modelId="{A548A476-7098-4869-9B82-1814FB461732}" type="pres">
      <dgm:prSet presAssocID="{1F808C11-3883-4F12-B40E-825FE554439E}" presName="rootText" presStyleLbl="node2" presStyleIdx="1" presStyleCnt="3" custScaleX="1043820" custScaleY="1390071" custLinFactX="988" custLinFactY="-300000" custLinFactNeighborX="100000" custLinFactNeighborY="-352005">
        <dgm:presLayoutVars>
          <dgm:chPref val="3"/>
        </dgm:presLayoutVars>
      </dgm:prSet>
      <dgm:spPr/>
      <dgm:t>
        <a:bodyPr/>
        <a:lstStyle/>
        <a:p>
          <a:endParaRPr lang="fr-FR"/>
        </a:p>
      </dgm:t>
    </dgm:pt>
    <dgm:pt modelId="{304A675B-E94F-42F9-B522-EC8CCC145849}" type="pres">
      <dgm:prSet presAssocID="{1F808C11-3883-4F12-B40E-825FE554439E}" presName="rootConnector" presStyleLbl="node2" presStyleIdx="1" presStyleCnt="3"/>
      <dgm:spPr/>
      <dgm:t>
        <a:bodyPr/>
        <a:lstStyle/>
        <a:p>
          <a:endParaRPr lang="fr-FR"/>
        </a:p>
      </dgm:t>
    </dgm:pt>
    <dgm:pt modelId="{67BD52CE-736E-417A-9B8C-B48E18AED196}" type="pres">
      <dgm:prSet presAssocID="{1F808C11-3883-4F12-B40E-825FE554439E}" presName="hierChild4" presStyleCnt="0"/>
      <dgm:spPr/>
    </dgm:pt>
    <dgm:pt modelId="{11B07B5C-E799-4B57-B9FC-58EC00A85D3D}" type="pres">
      <dgm:prSet presAssocID="{AB5DB2B8-3318-4E89-8DFF-1BF60E68D458}" presName="Name37" presStyleLbl="parChTrans1D3" presStyleIdx="5" presStyleCnt="12"/>
      <dgm:spPr/>
      <dgm:t>
        <a:bodyPr/>
        <a:lstStyle/>
        <a:p>
          <a:endParaRPr lang="fr-FR"/>
        </a:p>
      </dgm:t>
    </dgm:pt>
    <dgm:pt modelId="{0EFEA618-2106-4D2A-88D6-3D6D2F35B7B4}" type="pres">
      <dgm:prSet presAssocID="{5D26622F-51FA-40FF-892B-3CCAB11A151A}" presName="hierRoot2" presStyleCnt="0">
        <dgm:presLayoutVars>
          <dgm:hierBranch val="init"/>
        </dgm:presLayoutVars>
      </dgm:prSet>
      <dgm:spPr/>
    </dgm:pt>
    <dgm:pt modelId="{BAE242D4-DD34-4AEB-8960-87A0A045F702}" type="pres">
      <dgm:prSet presAssocID="{5D26622F-51FA-40FF-892B-3CCAB11A151A}" presName="rootComposite" presStyleCnt="0"/>
      <dgm:spPr/>
    </dgm:pt>
    <dgm:pt modelId="{B8196689-3FFB-4F96-B07E-144140CE973D}" type="pres">
      <dgm:prSet presAssocID="{5D26622F-51FA-40FF-892B-3CCAB11A151A}" presName="rootText" presStyleLbl="node3" presStyleIdx="5" presStyleCnt="12" custScaleX="914347" custScaleY="1502965" custLinFactY="-200000" custLinFactNeighborX="-19128" custLinFactNeighborY="-253643">
        <dgm:presLayoutVars>
          <dgm:chPref val="3"/>
        </dgm:presLayoutVars>
      </dgm:prSet>
      <dgm:spPr/>
      <dgm:t>
        <a:bodyPr/>
        <a:lstStyle/>
        <a:p>
          <a:endParaRPr lang="fr-FR"/>
        </a:p>
      </dgm:t>
    </dgm:pt>
    <dgm:pt modelId="{532FEAD3-0D57-4364-ADA9-6A242CDC3763}" type="pres">
      <dgm:prSet presAssocID="{5D26622F-51FA-40FF-892B-3CCAB11A151A}" presName="rootConnector" presStyleLbl="node3" presStyleIdx="5" presStyleCnt="12"/>
      <dgm:spPr/>
      <dgm:t>
        <a:bodyPr/>
        <a:lstStyle/>
        <a:p>
          <a:endParaRPr lang="fr-FR"/>
        </a:p>
      </dgm:t>
    </dgm:pt>
    <dgm:pt modelId="{4014F420-B610-4299-8431-9163636141A9}" type="pres">
      <dgm:prSet presAssocID="{5D26622F-51FA-40FF-892B-3CCAB11A151A}" presName="hierChild4" presStyleCnt="0"/>
      <dgm:spPr/>
    </dgm:pt>
    <dgm:pt modelId="{98CFD84A-0C22-48DD-A20A-CE44244FDB74}" type="pres">
      <dgm:prSet presAssocID="{5D26622F-51FA-40FF-892B-3CCAB11A151A}" presName="hierChild5" presStyleCnt="0"/>
      <dgm:spPr/>
    </dgm:pt>
    <dgm:pt modelId="{793838AF-40AC-47D2-AAA8-314AE08DF1F1}" type="pres">
      <dgm:prSet presAssocID="{51DBA18A-2C9F-4D79-BFBA-EB70A14466C9}" presName="Name37" presStyleLbl="parChTrans1D3" presStyleIdx="6" presStyleCnt="12"/>
      <dgm:spPr/>
      <dgm:t>
        <a:bodyPr/>
        <a:lstStyle/>
        <a:p>
          <a:endParaRPr lang="fr-FR"/>
        </a:p>
      </dgm:t>
    </dgm:pt>
    <dgm:pt modelId="{3A88FC34-7993-49AE-9B3C-C638E2F0E014}" type="pres">
      <dgm:prSet presAssocID="{F6D4F830-548B-4BA8-A3C0-14713875A178}" presName="hierRoot2" presStyleCnt="0">
        <dgm:presLayoutVars>
          <dgm:hierBranch val="init"/>
        </dgm:presLayoutVars>
      </dgm:prSet>
      <dgm:spPr/>
    </dgm:pt>
    <dgm:pt modelId="{75BB93C0-8967-40A1-8C19-0908B30BA8A0}" type="pres">
      <dgm:prSet presAssocID="{F6D4F830-548B-4BA8-A3C0-14713875A178}" presName="rootComposite" presStyleCnt="0"/>
      <dgm:spPr/>
    </dgm:pt>
    <dgm:pt modelId="{822CC6B8-893F-4035-A895-AC746B5B24DE}" type="pres">
      <dgm:prSet presAssocID="{F6D4F830-548B-4BA8-A3C0-14713875A178}" presName="rootText" presStyleLbl="node3" presStyleIdx="6" presStyleCnt="12" custScaleX="817554" custScaleY="1541687" custLinFactY="-199578" custLinFactNeighborX="-20728" custLinFactNeighborY="-200000">
        <dgm:presLayoutVars>
          <dgm:chPref val="3"/>
        </dgm:presLayoutVars>
      </dgm:prSet>
      <dgm:spPr/>
      <dgm:t>
        <a:bodyPr/>
        <a:lstStyle/>
        <a:p>
          <a:endParaRPr lang="fr-FR"/>
        </a:p>
      </dgm:t>
    </dgm:pt>
    <dgm:pt modelId="{9869EAD1-02A8-43F2-871F-6F9196F5C63C}" type="pres">
      <dgm:prSet presAssocID="{F6D4F830-548B-4BA8-A3C0-14713875A178}" presName="rootConnector" presStyleLbl="node3" presStyleIdx="6" presStyleCnt="12"/>
      <dgm:spPr/>
      <dgm:t>
        <a:bodyPr/>
        <a:lstStyle/>
        <a:p>
          <a:endParaRPr lang="fr-FR"/>
        </a:p>
      </dgm:t>
    </dgm:pt>
    <dgm:pt modelId="{C63A78A1-E1DA-4DC3-BB7F-B4645F51E8BA}" type="pres">
      <dgm:prSet presAssocID="{F6D4F830-548B-4BA8-A3C0-14713875A178}" presName="hierChild4" presStyleCnt="0"/>
      <dgm:spPr/>
    </dgm:pt>
    <dgm:pt modelId="{C91F47CE-3D52-4FD1-A331-7896C01A4B58}" type="pres">
      <dgm:prSet presAssocID="{F6D4F830-548B-4BA8-A3C0-14713875A178}" presName="hierChild5" presStyleCnt="0"/>
      <dgm:spPr/>
    </dgm:pt>
    <dgm:pt modelId="{79902C69-BB66-44C4-AEC2-150A6DC148BD}" type="pres">
      <dgm:prSet presAssocID="{56B4450A-7EA1-474B-99CB-B177DEFAE8A2}" presName="Name37" presStyleLbl="parChTrans1D3" presStyleIdx="7" presStyleCnt="12"/>
      <dgm:spPr/>
      <dgm:t>
        <a:bodyPr/>
        <a:lstStyle/>
        <a:p>
          <a:endParaRPr lang="fr-FR"/>
        </a:p>
      </dgm:t>
    </dgm:pt>
    <dgm:pt modelId="{DB013AA2-B32F-4A55-8596-798EFECC8396}" type="pres">
      <dgm:prSet presAssocID="{57DFA199-D403-477E-9475-AC4D287028D1}" presName="hierRoot2" presStyleCnt="0">
        <dgm:presLayoutVars>
          <dgm:hierBranch val="init"/>
        </dgm:presLayoutVars>
      </dgm:prSet>
      <dgm:spPr/>
    </dgm:pt>
    <dgm:pt modelId="{F943ECC0-7B20-46C0-84FD-A822723FCF09}" type="pres">
      <dgm:prSet presAssocID="{57DFA199-D403-477E-9475-AC4D287028D1}" presName="rootComposite" presStyleCnt="0"/>
      <dgm:spPr/>
    </dgm:pt>
    <dgm:pt modelId="{E5582E0F-16CE-4A9B-84C7-C96D4F280319}" type="pres">
      <dgm:prSet presAssocID="{57DFA199-D403-477E-9475-AC4D287028D1}" presName="rootText" presStyleLbl="node3" presStyleIdx="7" presStyleCnt="12" custScaleX="863125" custScaleY="1887889" custLinFactY="-200000" custLinFactNeighborX="-27623" custLinFactNeighborY="-203111">
        <dgm:presLayoutVars>
          <dgm:chPref val="3"/>
        </dgm:presLayoutVars>
      </dgm:prSet>
      <dgm:spPr/>
      <dgm:t>
        <a:bodyPr/>
        <a:lstStyle/>
        <a:p>
          <a:endParaRPr lang="fr-FR"/>
        </a:p>
      </dgm:t>
    </dgm:pt>
    <dgm:pt modelId="{962EBFD4-15B6-4049-AAA0-83DBBE0AB7E6}" type="pres">
      <dgm:prSet presAssocID="{57DFA199-D403-477E-9475-AC4D287028D1}" presName="rootConnector" presStyleLbl="node3" presStyleIdx="7" presStyleCnt="12"/>
      <dgm:spPr/>
      <dgm:t>
        <a:bodyPr/>
        <a:lstStyle/>
        <a:p>
          <a:endParaRPr lang="fr-FR"/>
        </a:p>
      </dgm:t>
    </dgm:pt>
    <dgm:pt modelId="{75458B96-D539-4704-A66F-34D2955B3C4E}" type="pres">
      <dgm:prSet presAssocID="{57DFA199-D403-477E-9475-AC4D287028D1}" presName="hierChild4" presStyleCnt="0"/>
      <dgm:spPr/>
    </dgm:pt>
    <dgm:pt modelId="{C11A96A6-49E5-4E3B-8664-D978E84D3A3D}" type="pres">
      <dgm:prSet presAssocID="{57DFA199-D403-477E-9475-AC4D287028D1}" presName="hierChild5" presStyleCnt="0"/>
      <dgm:spPr/>
    </dgm:pt>
    <dgm:pt modelId="{1A1DF52F-F382-4FB5-8781-326673EC4FBC}" type="pres">
      <dgm:prSet presAssocID="{1F808C11-3883-4F12-B40E-825FE554439E}" presName="hierChild5" presStyleCnt="0"/>
      <dgm:spPr/>
    </dgm:pt>
    <dgm:pt modelId="{80FF17AB-5DD2-436E-948F-5C986AC5A7B5}" type="pres">
      <dgm:prSet presAssocID="{4E79F43C-5218-471C-8AA1-F41FFFD55F5A}" presName="Name37" presStyleLbl="parChTrans1D2" presStyleIdx="2" presStyleCnt="3"/>
      <dgm:spPr/>
      <dgm:t>
        <a:bodyPr/>
        <a:lstStyle/>
        <a:p>
          <a:endParaRPr lang="fr-FR"/>
        </a:p>
      </dgm:t>
    </dgm:pt>
    <dgm:pt modelId="{B6E4FC7C-D3C8-4657-9E2E-EFE9C8027998}" type="pres">
      <dgm:prSet presAssocID="{8A0F9B64-C754-498C-B462-090A4183E36D}" presName="hierRoot2" presStyleCnt="0">
        <dgm:presLayoutVars>
          <dgm:hierBranch val="init"/>
        </dgm:presLayoutVars>
      </dgm:prSet>
      <dgm:spPr/>
    </dgm:pt>
    <dgm:pt modelId="{5132701C-CC29-4CF8-89DC-7EC2B3844BBB}" type="pres">
      <dgm:prSet presAssocID="{8A0F9B64-C754-498C-B462-090A4183E36D}" presName="rootComposite" presStyleCnt="0"/>
      <dgm:spPr/>
    </dgm:pt>
    <dgm:pt modelId="{FB2FA594-2583-44E0-B02E-463379611E71}" type="pres">
      <dgm:prSet presAssocID="{8A0F9B64-C754-498C-B462-090A4183E36D}" presName="rootText" presStyleLbl="node2" presStyleIdx="2" presStyleCnt="3" custScaleX="1344363" custScaleY="1369038" custLinFactX="32762" custLinFactY="-326662" custLinFactNeighborX="100000" custLinFactNeighborY="-400000">
        <dgm:presLayoutVars>
          <dgm:chPref val="3"/>
        </dgm:presLayoutVars>
      </dgm:prSet>
      <dgm:spPr/>
      <dgm:t>
        <a:bodyPr/>
        <a:lstStyle/>
        <a:p>
          <a:endParaRPr lang="fr-FR"/>
        </a:p>
      </dgm:t>
    </dgm:pt>
    <dgm:pt modelId="{97CC14C2-90E5-4A5A-B9E9-0D0A9D5BB8A5}" type="pres">
      <dgm:prSet presAssocID="{8A0F9B64-C754-498C-B462-090A4183E36D}" presName="rootConnector" presStyleLbl="node2" presStyleIdx="2" presStyleCnt="3"/>
      <dgm:spPr/>
      <dgm:t>
        <a:bodyPr/>
        <a:lstStyle/>
        <a:p>
          <a:endParaRPr lang="fr-FR"/>
        </a:p>
      </dgm:t>
    </dgm:pt>
    <dgm:pt modelId="{4D140F39-B7C2-4F49-834D-E6137FA3CFBC}" type="pres">
      <dgm:prSet presAssocID="{8A0F9B64-C754-498C-B462-090A4183E36D}" presName="hierChild4" presStyleCnt="0"/>
      <dgm:spPr/>
    </dgm:pt>
    <dgm:pt modelId="{EF58CAA0-03AF-47C6-942D-6749089B3ED9}" type="pres">
      <dgm:prSet presAssocID="{D403B1F9-300D-4211-BEBC-888B79314E04}" presName="Name37" presStyleLbl="parChTrans1D3" presStyleIdx="8" presStyleCnt="12"/>
      <dgm:spPr/>
      <dgm:t>
        <a:bodyPr/>
        <a:lstStyle/>
        <a:p>
          <a:endParaRPr lang="fr-FR"/>
        </a:p>
      </dgm:t>
    </dgm:pt>
    <dgm:pt modelId="{FCF75E8D-C562-4B33-B9B5-FDA62CA42C1C}" type="pres">
      <dgm:prSet presAssocID="{113ED8F4-00E2-450A-8D87-88AE77C185B9}" presName="hierRoot2" presStyleCnt="0">
        <dgm:presLayoutVars>
          <dgm:hierBranch val="init"/>
        </dgm:presLayoutVars>
      </dgm:prSet>
      <dgm:spPr/>
    </dgm:pt>
    <dgm:pt modelId="{C5CB2157-9CCC-46AB-8A19-69AF05BB09A6}" type="pres">
      <dgm:prSet presAssocID="{113ED8F4-00E2-450A-8D87-88AE77C185B9}" presName="rootComposite" presStyleCnt="0"/>
      <dgm:spPr/>
    </dgm:pt>
    <dgm:pt modelId="{8E646C2E-2C8C-45E4-A73E-5918440A0442}" type="pres">
      <dgm:prSet presAssocID="{113ED8F4-00E2-450A-8D87-88AE77C185B9}" presName="rootText" presStyleLbl="node3" presStyleIdx="8" presStyleCnt="12" custScaleX="1341015" custScaleY="932353" custLinFactY="-201055" custLinFactNeighborX="-64" custLinFactNeighborY="-300000">
        <dgm:presLayoutVars>
          <dgm:chPref val="3"/>
        </dgm:presLayoutVars>
      </dgm:prSet>
      <dgm:spPr/>
      <dgm:t>
        <a:bodyPr/>
        <a:lstStyle/>
        <a:p>
          <a:endParaRPr lang="fr-FR"/>
        </a:p>
      </dgm:t>
    </dgm:pt>
    <dgm:pt modelId="{BF63807F-A544-41C3-8F30-13D68812DAEC}" type="pres">
      <dgm:prSet presAssocID="{113ED8F4-00E2-450A-8D87-88AE77C185B9}" presName="rootConnector" presStyleLbl="node3" presStyleIdx="8" presStyleCnt="12"/>
      <dgm:spPr/>
      <dgm:t>
        <a:bodyPr/>
        <a:lstStyle/>
        <a:p>
          <a:endParaRPr lang="fr-FR"/>
        </a:p>
      </dgm:t>
    </dgm:pt>
    <dgm:pt modelId="{99BA455E-A43C-4545-B30A-1605004E7470}" type="pres">
      <dgm:prSet presAssocID="{113ED8F4-00E2-450A-8D87-88AE77C185B9}" presName="hierChild4" presStyleCnt="0"/>
      <dgm:spPr/>
    </dgm:pt>
    <dgm:pt modelId="{D5676808-E7EB-40FD-B56F-5E6154700E1E}" type="pres">
      <dgm:prSet presAssocID="{113ED8F4-00E2-450A-8D87-88AE77C185B9}" presName="hierChild5" presStyleCnt="0"/>
      <dgm:spPr/>
    </dgm:pt>
    <dgm:pt modelId="{6EC4FE64-B823-4266-B5D4-DA7AD861AB74}" type="pres">
      <dgm:prSet presAssocID="{7036306D-77DB-4989-8A25-2DAABBBADB66}" presName="Name37" presStyleLbl="parChTrans1D3" presStyleIdx="9" presStyleCnt="12"/>
      <dgm:spPr/>
      <dgm:t>
        <a:bodyPr/>
        <a:lstStyle/>
        <a:p>
          <a:endParaRPr lang="fr-FR"/>
        </a:p>
      </dgm:t>
    </dgm:pt>
    <dgm:pt modelId="{B0817C80-35C5-4677-8A5B-3B425DDB5DDC}" type="pres">
      <dgm:prSet presAssocID="{04DEF3E7-B56D-445B-B58A-7CE7BE1D9DFA}" presName="hierRoot2" presStyleCnt="0">
        <dgm:presLayoutVars>
          <dgm:hierBranch val="init"/>
        </dgm:presLayoutVars>
      </dgm:prSet>
      <dgm:spPr/>
    </dgm:pt>
    <dgm:pt modelId="{C73B7591-0780-4098-9A2A-9F0F940FC7D8}" type="pres">
      <dgm:prSet presAssocID="{04DEF3E7-B56D-445B-B58A-7CE7BE1D9DFA}" presName="rootComposite" presStyleCnt="0"/>
      <dgm:spPr/>
    </dgm:pt>
    <dgm:pt modelId="{C5FA4E66-F44E-4474-A318-4D8D5CA5733C}" type="pres">
      <dgm:prSet presAssocID="{04DEF3E7-B56D-445B-B58A-7CE7BE1D9DFA}" presName="rootText" presStyleLbl="node3" presStyleIdx="9" presStyleCnt="12" custScaleX="1492405" custScaleY="1856369" custLinFactY="-200000" custLinFactNeighborX="65757" custLinFactNeighborY="-261872">
        <dgm:presLayoutVars>
          <dgm:chPref val="3"/>
        </dgm:presLayoutVars>
      </dgm:prSet>
      <dgm:spPr/>
      <dgm:t>
        <a:bodyPr/>
        <a:lstStyle/>
        <a:p>
          <a:endParaRPr lang="fr-FR"/>
        </a:p>
      </dgm:t>
    </dgm:pt>
    <dgm:pt modelId="{67884844-2F6C-47CB-8B25-3C3D9DE93F46}" type="pres">
      <dgm:prSet presAssocID="{04DEF3E7-B56D-445B-B58A-7CE7BE1D9DFA}" presName="rootConnector" presStyleLbl="node3" presStyleIdx="9" presStyleCnt="12"/>
      <dgm:spPr/>
      <dgm:t>
        <a:bodyPr/>
        <a:lstStyle/>
        <a:p>
          <a:endParaRPr lang="fr-FR"/>
        </a:p>
      </dgm:t>
    </dgm:pt>
    <dgm:pt modelId="{D7CD5FB5-9EB2-4827-A3E1-2E1CF53DC11A}" type="pres">
      <dgm:prSet presAssocID="{04DEF3E7-B56D-445B-B58A-7CE7BE1D9DFA}" presName="hierChild4" presStyleCnt="0"/>
      <dgm:spPr/>
    </dgm:pt>
    <dgm:pt modelId="{C97FFBEC-2997-4842-A061-F9672D808997}" type="pres">
      <dgm:prSet presAssocID="{04DEF3E7-B56D-445B-B58A-7CE7BE1D9DFA}" presName="hierChild5" presStyleCnt="0"/>
      <dgm:spPr/>
    </dgm:pt>
    <dgm:pt modelId="{4BD5FF24-964F-4D31-B7D5-289920CFA09C}" type="pres">
      <dgm:prSet presAssocID="{6A67CACC-8EBF-4029-B4F8-6A1B26F15AF3}" presName="Name37" presStyleLbl="parChTrans1D3" presStyleIdx="10" presStyleCnt="12"/>
      <dgm:spPr/>
      <dgm:t>
        <a:bodyPr/>
        <a:lstStyle/>
        <a:p>
          <a:endParaRPr lang="fr-FR"/>
        </a:p>
      </dgm:t>
    </dgm:pt>
    <dgm:pt modelId="{1141136C-A883-4573-89F9-394536E63128}" type="pres">
      <dgm:prSet presAssocID="{7016E687-0BA6-4C0C-880E-513C26CB2663}" presName="hierRoot2" presStyleCnt="0">
        <dgm:presLayoutVars>
          <dgm:hierBranch val="init"/>
        </dgm:presLayoutVars>
      </dgm:prSet>
      <dgm:spPr/>
    </dgm:pt>
    <dgm:pt modelId="{9CA00143-FF18-428C-B854-5A6E01685A6C}" type="pres">
      <dgm:prSet presAssocID="{7016E687-0BA6-4C0C-880E-513C26CB2663}" presName="rootComposite" presStyleCnt="0"/>
      <dgm:spPr/>
    </dgm:pt>
    <dgm:pt modelId="{504C9C5B-0626-403B-9D3D-304EAA647719}" type="pres">
      <dgm:prSet presAssocID="{7016E687-0BA6-4C0C-880E-513C26CB2663}" presName="rootText" presStyleLbl="node3" presStyleIdx="10" presStyleCnt="12" custScaleX="895548" custScaleY="1050623" custLinFactY="-200000" custLinFactNeighborX="73453" custLinFactNeighborY="-272329">
        <dgm:presLayoutVars>
          <dgm:chPref val="3"/>
        </dgm:presLayoutVars>
      </dgm:prSet>
      <dgm:spPr/>
      <dgm:t>
        <a:bodyPr/>
        <a:lstStyle/>
        <a:p>
          <a:endParaRPr lang="fr-FR"/>
        </a:p>
      </dgm:t>
    </dgm:pt>
    <dgm:pt modelId="{0CE3A70D-7733-49A9-9D09-94C75B157325}" type="pres">
      <dgm:prSet presAssocID="{7016E687-0BA6-4C0C-880E-513C26CB2663}" presName="rootConnector" presStyleLbl="node3" presStyleIdx="10" presStyleCnt="12"/>
      <dgm:spPr/>
      <dgm:t>
        <a:bodyPr/>
        <a:lstStyle/>
        <a:p>
          <a:endParaRPr lang="fr-FR"/>
        </a:p>
      </dgm:t>
    </dgm:pt>
    <dgm:pt modelId="{A3114E1F-E3DA-4581-A96D-39D628A9E0B5}" type="pres">
      <dgm:prSet presAssocID="{7016E687-0BA6-4C0C-880E-513C26CB2663}" presName="hierChild4" presStyleCnt="0"/>
      <dgm:spPr/>
    </dgm:pt>
    <dgm:pt modelId="{FDB39EC1-39B1-4561-B786-88C7EEC9C85F}" type="pres">
      <dgm:prSet presAssocID="{7016E687-0BA6-4C0C-880E-513C26CB2663}" presName="hierChild5" presStyleCnt="0"/>
      <dgm:spPr/>
    </dgm:pt>
    <dgm:pt modelId="{65BCAA03-0C78-476F-ADDD-E3429C8EAE3C}" type="pres">
      <dgm:prSet presAssocID="{E2E47E02-0AAC-4E28-8BC3-1C9B8E46C4E6}" presName="Name37" presStyleLbl="parChTrans1D3" presStyleIdx="11" presStyleCnt="12"/>
      <dgm:spPr/>
      <dgm:t>
        <a:bodyPr/>
        <a:lstStyle/>
        <a:p>
          <a:endParaRPr lang="fr-FR"/>
        </a:p>
      </dgm:t>
    </dgm:pt>
    <dgm:pt modelId="{065C3732-6A02-48F6-B3FC-A93E895BABE8}" type="pres">
      <dgm:prSet presAssocID="{034E220D-1080-4CEA-9289-68968935FA7F}" presName="hierRoot2" presStyleCnt="0">
        <dgm:presLayoutVars>
          <dgm:hierBranch val="init"/>
        </dgm:presLayoutVars>
      </dgm:prSet>
      <dgm:spPr/>
    </dgm:pt>
    <dgm:pt modelId="{EC33CCE7-1FD5-4660-9F2A-F1C68B6BF162}" type="pres">
      <dgm:prSet presAssocID="{034E220D-1080-4CEA-9289-68968935FA7F}" presName="rootComposite" presStyleCnt="0"/>
      <dgm:spPr/>
    </dgm:pt>
    <dgm:pt modelId="{785D8B94-EB3F-4790-AFBA-7C2E9D3821DF}" type="pres">
      <dgm:prSet presAssocID="{034E220D-1080-4CEA-9289-68968935FA7F}" presName="rootText" presStyleLbl="node3" presStyleIdx="11" presStyleCnt="12" custScaleX="1114511" custScaleY="1515015" custLinFactY="-166999" custLinFactNeighborX="64614" custLinFactNeighborY="-200000">
        <dgm:presLayoutVars>
          <dgm:chPref val="3"/>
        </dgm:presLayoutVars>
      </dgm:prSet>
      <dgm:spPr/>
      <dgm:t>
        <a:bodyPr/>
        <a:lstStyle/>
        <a:p>
          <a:endParaRPr lang="fr-FR"/>
        </a:p>
      </dgm:t>
    </dgm:pt>
    <dgm:pt modelId="{135FF9CB-EED6-4C33-9275-99EB01E5060C}" type="pres">
      <dgm:prSet presAssocID="{034E220D-1080-4CEA-9289-68968935FA7F}" presName="rootConnector" presStyleLbl="node3" presStyleIdx="11" presStyleCnt="12"/>
      <dgm:spPr/>
      <dgm:t>
        <a:bodyPr/>
        <a:lstStyle/>
        <a:p>
          <a:endParaRPr lang="fr-FR"/>
        </a:p>
      </dgm:t>
    </dgm:pt>
    <dgm:pt modelId="{1D00CF0C-5671-4049-864C-BF340695A68F}" type="pres">
      <dgm:prSet presAssocID="{034E220D-1080-4CEA-9289-68968935FA7F}" presName="hierChild4" presStyleCnt="0"/>
      <dgm:spPr/>
    </dgm:pt>
    <dgm:pt modelId="{1F861829-9703-45D8-AEF9-4D8771D6C9E0}" type="pres">
      <dgm:prSet presAssocID="{034E220D-1080-4CEA-9289-68968935FA7F}" presName="hierChild5" presStyleCnt="0"/>
      <dgm:spPr/>
    </dgm:pt>
    <dgm:pt modelId="{F1BAD90B-F95F-4FF7-BBD0-4EFE28166FC3}" type="pres">
      <dgm:prSet presAssocID="{8A0F9B64-C754-498C-B462-090A4183E36D}" presName="hierChild5" presStyleCnt="0"/>
      <dgm:spPr/>
    </dgm:pt>
    <dgm:pt modelId="{F20CC7C6-1438-4E2D-B606-C363427047FF}" type="pres">
      <dgm:prSet presAssocID="{2BF092E5-2ABE-445C-B2AA-F87BB09C6E6F}" presName="hierChild3" presStyleCnt="0"/>
      <dgm:spPr/>
    </dgm:pt>
  </dgm:ptLst>
  <dgm:cxnLst>
    <dgm:cxn modelId="{CFB6F6D2-F953-4D74-AFCA-81DB9641E843}" type="presOf" srcId="{57DFA199-D403-477E-9475-AC4D287028D1}" destId="{962EBFD4-15B6-4049-AAA0-83DBBE0AB7E6}" srcOrd="1" destOrd="0" presId="urn:microsoft.com/office/officeart/2005/8/layout/orgChart1"/>
    <dgm:cxn modelId="{8B0DD3DC-EAFB-4CDD-8048-F505FC7B590F}" type="presOf" srcId="{AB5DB2B8-3318-4E89-8DFF-1BF60E68D458}" destId="{11B07B5C-E799-4B57-B9FC-58EC00A85D3D}" srcOrd="0" destOrd="0" presId="urn:microsoft.com/office/officeart/2005/8/layout/orgChart1"/>
    <dgm:cxn modelId="{665D79B0-B09A-45FB-8533-3AEBFAE20185}" type="presOf" srcId="{EA46C4BD-71AC-40C4-A895-ABF73E9E8DDB}" destId="{A96E235D-A889-48CF-8F89-E4C8E24CA29A}" srcOrd="0" destOrd="0" presId="urn:microsoft.com/office/officeart/2005/8/layout/orgChart1"/>
    <dgm:cxn modelId="{C2A5D1E0-8A23-43B1-9DF9-A2FF84646B2D}" type="presOf" srcId="{1F81F482-77A8-4C70-A0AD-0D1562AD162F}" destId="{425C5D68-A0EF-4088-B9E0-16A56F579D79}" srcOrd="0" destOrd="0" presId="urn:microsoft.com/office/officeart/2005/8/layout/orgChart1"/>
    <dgm:cxn modelId="{602251A8-1005-4B21-8E2E-F5D33D03EC91}" srcId="{8A0F9B64-C754-498C-B462-090A4183E36D}" destId="{7016E687-0BA6-4C0C-880E-513C26CB2663}" srcOrd="2" destOrd="0" parTransId="{6A67CACC-8EBF-4029-B4F8-6A1B26F15AF3}" sibTransId="{77911B20-55F5-4FD3-BDDA-BEB6F278A3F2}"/>
    <dgm:cxn modelId="{01BDB6D8-C0E0-40AC-8892-A9770D13496C}" type="presOf" srcId="{5259E0E6-2F48-45FC-9659-BA6355EBFC7F}" destId="{3841C112-F4DC-45EF-976D-3BCA62691844}" srcOrd="0" destOrd="0" presId="urn:microsoft.com/office/officeart/2005/8/layout/orgChart1"/>
    <dgm:cxn modelId="{BCD71A05-928B-4B4B-A4CD-56FD116577EE}" type="presOf" srcId="{59872FF9-AA54-4A52-B659-5E53EB4EE898}" destId="{13884E14-A275-4ACD-A0B4-3A4A63FEBF7C}" srcOrd="0" destOrd="0" presId="urn:microsoft.com/office/officeart/2005/8/layout/orgChart1"/>
    <dgm:cxn modelId="{5D01EB10-53E0-4C19-A9C5-3379F3922683}" type="presOf" srcId="{83175048-D701-46FC-B94C-E533CBCFE7BC}" destId="{C9B6F2E1-6356-46FA-BDC8-9196E63562FC}" srcOrd="1" destOrd="0" presId="urn:microsoft.com/office/officeart/2005/8/layout/orgChart1"/>
    <dgm:cxn modelId="{1E93C231-C27E-4CE6-BFE0-A7FBF0AED09F}" type="presOf" srcId="{57DFA199-D403-477E-9475-AC4D287028D1}" destId="{E5582E0F-16CE-4A9B-84C7-C96D4F280319}" srcOrd="0" destOrd="0" presId="urn:microsoft.com/office/officeart/2005/8/layout/orgChart1"/>
    <dgm:cxn modelId="{177AF1F4-7AB0-4BF6-8FA6-024C96E0F171}" srcId="{1F81F482-77A8-4C70-A0AD-0D1562AD162F}" destId="{277EFDBF-7A72-4F2B-BDF9-8FDA14C0AA03}" srcOrd="2" destOrd="0" parTransId="{59872FF9-AA54-4A52-B659-5E53EB4EE898}" sibTransId="{B27A0DE8-FF71-4A8B-AC6B-21127C988C36}"/>
    <dgm:cxn modelId="{06E73779-C6BF-408D-B80D-B6A8DEF86A4A}" type="presOf" srcId="{7036306D-77DB-4989-8A25-2DAABBBADB66}" destId="{6EC4FE64-B823-4266-B5D4-DA7AD861AB74}" srcOrd="0" destOrd="0" presId="urn:microsoft.com/office/officeart/2005/8/layout/orgChart1"/>
    <dgm:cxn modelId="{D3343243-2354-42A8-8EAB-9CEEBA607CAA}" type="presOf" srcId="{1F808C11-3883-4F12-B40E-825FE554439E}" destId="{304A675B-E94F-42F9-B522-EC8CCC145849}" srcOrd="1" destOrd="0" presId="urn:microsoft.com/office/officeart/2005/8/layout/orgChart1"/>
    <dgm:cxn modelId="{72E54618-842D-4BD6-91DF-83EA3B8FF9A5}" type="presOf" srcId="{4E79F43C-5218-471C-8AA1-F41FFFD55F5A}" destId="{80FF17AB-5DD2-436E-948F-5C986AC5A7B5}" srcOrd="0" destOrd="0" presId="urn:microsoft.com/office/officeart/2005/8/layout/orgChart1"/>
    <dgm:cxn modelId="{FFCC9DC1-BE73-4183-BA12-826EC4D74207}" type="presOf" srcId="{7016E687-0BA6-4C0C-880E-513C26CB2663}" destId="{0CE3A70D-7733-49A9-9D09-94C75B157325}" srcOrd="1" destOrd="0" presId="urn:microsoft.com/office/officeart/2005/8/layout/orgChart1"/>
    <dgm:cxn modelId="{5C380CDE-7BFE-426A-9C04-5891F7A5BD3A}" type="presOf" srcId="{1F808C11-3883-4F12-B40E-825FE554439E}" destId="{A548A476-7098-4869-9B82-1814FB461732}" srcOrd="0" destOrd="0" presId="urn:microsoft.com/office/officeart/2005/8/layout/orgChart1"/>
    <dgm:cxn modelId="{43CFDB92-D611-4503-9440-B4AA2E52983B}" srcId="{8A0F9B64-C754-498C-B462-090A4183E36D}" destId="{034E220D-1080-4CEA-9289-68968935FA7F}" srcOrd="3" destOrd="0" parTransId="{E2E47E02-0AAC-4E28-8BC3-1C9B8E46C4E6}" sibTransId="{885DF0C4-F5B2-4F45-9B8F-86DE714F57F0}"/>
    <dgm:cxn modelId="{2E901D2A-09EC-424C-850E-C554C7F93B2A}" type="presOf" srcId="{2BF092E5-2ABE-445C-B2AA-F87BB09C6E6F}" destId="{DD843925-0158-4DF3-A2C2-59BA0A091E77}" srcOrd="0" destOrd="0" presId="urn:microsoft.com/office/officeart/2005/8/layout/orgChart1"/>
    <dgm:cxn modelId="{39E10D91-1B57-427C-BFB8-CA45D2678D6A}" type="presOf" srcId="{277EFDBF-7A72-4F2B-BDF9-8FDA14C0AA03}" destId="{2F138443-EA49-47C1-B2BE-F4ED2EE63B9C}" srcOrd="1" destOrd="0" presId="urn:microsoft.com/office/officeart/2005/8/layout/orgChart1"/>
    <dgm:cxn modelId="{0575F630-BA20-4499-AD31-32443B8852E1}" srcId="{2BF092E5-2ABE-445C-B2AA-F87BB09C6E6F}" destId="{8A0F9B64-C754-498C-B462-090A4183E36D}" srcOrd="2" destOrd="0" parTransId="{4E79F43C-5218-471C-8AA1-F41FFFD55F5A}" sibTransId="{614A86BB-29DE-4B61-8816-632DAA01B463}"/>
    <dgm:cxn modelId="{776BF7EC-934E-4E22-BF05-E0F133F0242C}" srcId="{2BF092E5-2ABE-445C-B2AA-F87BB09C6E6F}" destId="{1F81F482-77A8-4C70-A0AD-0D1562AD162F}" srcOrd="0" destOrd="0" parTransId="{6930ECE3-06EA-48C1-8D3A-F878E40E782F}" sibTransId="{A74C6406-98E3-4DDF-BF25-D4EC596AE0CD}"/>
    <dgm:cxn modelId="{3F8C3E33-72F4-4C59-9A4E-31DEAA5ECB5B}" type="presOf" srcId="{6A67CACC-8EBF-4029-B4F8-6A1B26F15AF3}" destId="{4BD5FF24-964F-4D31-B7D5-289920CFA09C}" srcOrd="0" destOrd="0" presId="urn:microsoft.com/office/officeart/2005/8/layout/orgChart1"/>
    <dgm:cxn modelId="{2C5B29B5-4BDC-427C-A8C3-07552445025A}" type="presOf" srcId="{76AAB23B-4ECD-4C43-A1DB-C714BF41B15C}" destId="{93D97177-AE03-42C9-8C23-69DAFAF3E65F}" srcOrd="0" destOrd="0" presId="urn:microsoft.com/office/officeart/2005/8/layout/orgChart1"/>
    <dgm:cxn modelId="{EFC0C97F-6C6B-477B-86C1-1B25671E6F1F}" type="presOf" srcId="{FCD8007E-F4CA-4EFC-A2B8-4A8B504D90A2}" destId="{AA152DF4-5A80-4E47-803D-6379432C7E5F}" srcOrd="0" destOrd="0" presId="urn:microsoft.com/office/officeart/2005/8/layout/orgChart1"/>
    <dgm:cxn modelId="{D767C065-6D24-4C04-AE3A-1C01D5B2AE0E}" srcId="{1F81F482-77A8-4C70-A0AD-0D1562AD162F}" destId="{92C07872-4C4C-4E59-A221-9A64589ED6B7}" srcOrd="4" destOrd="0" parTransId="{76AAB23B-4ECD-4C43-A1DB-C714BF41B15C}" sibTransId="{CA0B5648-5666-47A0-A4B1-0DC3179EF5DB}"/>
    <dgm:cxn modelId="{26B93B1B-62F8-47C1-93ED-8BFAD2C96D0C}" type="presOf" srcId="{2BF092E5-2ABE-445C-B2AA-F87BB09C6E6F}" destId="{720E0B08-B140-408B-8031-98156EE57B2B}" srcOrd="1" destOrd="0" presId="urn:microsoft.com/office/officeart/2005/8/layout/orgChart1"/>
    <dgm:cxn modelId="{8D10483A-473B-41A4-B1FD-475F8A800272}" type="presOf" srcId="{066624A1-D86B-491A-8835-83033A2FB3E0}" destId="{BCB15DC8-CEB2-466E-9BE8-A4F2F72599E9}" srcOrd="0" destOrd="0" presId="urn:microsoft.com/office/officeart/2005/8/layout/orgChart1"/>
    <dgm:cxn modelId="{0176722F-AE80-449A-99F3-37E06CCC2D70}" type="presOf" srcId="{113ED8F4-00E2-450A-8D87-88AE77C185B9}" destId="{8E646C2E-2C8C-45E4-A73E-5918440A0442}" srcOrd="0" destOrd="0" presId="urn:microsoft.com/office/officeart/2005/8/layout/orgChart1"/>
    <dgm:cxn modelId="{205A578E-E8ED-4784-9477-A093B1EEF73C}" type="presOf" srcId="{1F81F482-77A8-4C70-A0AD-0D1562AD162F}" destId="{E54A8DF6-9701-4A5E-A582-226D6342B630}" srcOrd="1" destOrd="0" presId="urn:microsoft.com/office/officeart/2005/8/layout/orgChart1"/>
    <dgm:cxn modelId="{8974EA8C-5667-4376-A6B9-4CE4B69B84F5}" type="presOf" srcId="{5D26622F-51FA-40FF-892B-3CCAB11A151A}" destId="{B8196689-3FFB-4F96-B07E-144140CE973D}" srcOrd="0" destOrd="0" presId="urn:microsoft.com/office/officeart/2005/8/layout/orgChart1"/>
    <dgm:cxn modelId="{89991CED-C99A-40C2-A0AD-4606771F2310}" srcId="{1F81F482-77A8-4C70-A0AD-0D1562AD162F}" destId="{5259E0E6-2F48-45FC-9659-BA6355EBFC7F}" srcOrd="0" destOrd="0" parTransId="{9259FFC3-EDC7-4B5F-A123-522E91A1F868}" sibTransId="{187B15D0-A31F-4C01-9ED4-D08EB68B2BF9}"/>
    <dgm:cxn modelId="{959B65EB-41F6-49F0-8362-7A418911B1F7}" srcId="{1F808C11-3883-4F12-B40E-825FE554439E}" destId="{F6D4F830-548B-4BA8-A3C0-14713875A178}" srcOrd="1" destOrd="0" parTransId="{51DBA18A-2C9F-4D79-BFBA-EB70A14466C9}" sibTransId="{1DEA5741-F4C5-44D3-BCE7-B974986611EA}"/>
    <dgm:cxn modelId="{9423911C-1EF6-4AD1-81E9-12A0E7335991}" srcId="{2BF092E5-2ABE-445C-B2AA-F87BB09C6E6F}" destId="{1F808C11-3883-4F12-B40E-825FE554439E}" srcOrd="1" destOrd="0" parTransId="{FCD8007E-F4CA-4EFC-A2B8-4A8B504D90A2}" sibTransId="{733DD6E9-35B7-4837-849F-54C079AD3FAC}"/>
    <dgm:cxn modelId="{A3E5C1E4-9D1C-4349-8F59-09A347A5832D}" type="presOf" srcId="{56B4450A-7EA1-474B-99CB-B177DEFAE8A2}" destId="{79902C69-BB66-44C4-AEC2-150A6DC148BD}" srcOrd="0" destOrd="0" presId="urn:microsoft.com/office/officeart/2005/8/layout/orgChart1"/>
    <dgm:cxn modelId="{C014FD41-C7DE-4674-BEC2-AFEDAE19B107}" type="presOf" srcId="{D403B1F9-300D-4211-BEBC-888B79314E04}" destId="{EF58CAA0-03AF-47C6-942D-6749089B3ED9}" srcOrd="0" destOrd="0" presId="urn:microsoft.com/office/officeart/2005/8/layout/orgChart1"/>
    <dgm:cxn modelId="{87039D16-BB55-4D35-BED0-305701C260DC}" type="presOf" srcId="{5C8F0AB5-7261-4A36-A905-D219581E9C57}" destId="{64C3F772-BBC0-44DB-9559-6B9BD99FCFEB}" srcOrd="1" destOrd="0" presId="urn:microsoft.com/office/officeart/2005/8/layout/orgChart1"/>
    <dgm:cxn modelId="{1CCA7B68-5A96-4EBA-9E53-29E9CD38086E}" type="presOf" srcId="{6930ECE3-06EA-48C1-8D3A-F878E40E782F}" destId="{4142036E-1694-4000-BD4D-F8F3F7F2E77F}" srcOrd="0" destOrd="0" presId="urn:microsoft.com/office/officeart/2005/8/layout/orgChart1"/>
    <dgm:cxn modelId="{37C0AAE1-272A-4373-A261-94BDAF3F6B99}" type="presOf" srcId="{099CBD8F-E7A9-4865-8FDD-0A1B941CE98F}" destId="{7BE1847F-A4F5-4930-B870-553ACBC48227}" srcOrd="0" destOrd="0" presId="urn:microsoft.com/office/officeart/2005/8/layout/orgChart1"/>
    <dgm:cxn modelId="{D235676A-21A4-430F-B741-9A36ECBAB45E}" type="presOf" srcId="{E2E47E02-0AAC-4E28-8BC3-1C9B8E46C4E6}" destId="{65BCAA03-0C78-476F-ADDD-E3429C8EAE3C}" srcOrd="0" destOrd="0" presId="urn:microsoft.com/office/officeart/2005/8/layout/orgChart1"/>
    <dgm:cxn modelId="{4038476D-24B9-4A84-850B-8CCB473D04FC}" type="presOf" srcId="{F6D4F830-548B-4BA8-A3C0-14713875A178}" destId="{822CC6B8-893F-4035-A895-AC746B5B24DE}" srcOrd="0" destOrd="0" presId="urn:microsoft.com/office/officeart/2005/8/layout/orgChart1"/>
    <dgm:cxn modelId="{5074BDE4-5359-4BBB-85F2-142AF145EFC6}" type="presOf" srcId="{113ED8F4-00E2-450A-8D87-88AE77C185B9}" destId="{BF63807F-A544-41C3-8F30-13D68812DAEC}" srcOrd="1" destOrd="0" presId="urn:microsoft.com/office/officeart/2005/8/layout/orgChart1"/>
    <dgm:cxn modelId="{7A8D7DDB-0369-4066-AC5F-6BE18E9C0DDB}" type="presOf" srcId="{51DBA18A-2C9F-4D79-BFBA-EB70A14466C9}" destId="{793838AF-40AC-47D2-AAA8-314AE08DF1F1}" srcOrd="0" destOrd="0" presId="urn:microsoft.com/office/officeart/2005/8/layout/orgChart1"/>
    <dgm:cxn modelId="{D8C6DE3A-1731-409E-861C-545AE8AA50B1}" type="presOf" srcId="{9259FFC3-EDC7-4B5F-A123-522E91A1F868}" destId="{09A41D47-E618-473F-A2E4-F9CC1D5BC934}" srcOrd="0" destOrd="0" presId="urn:microsoft.com/office/officeart/2005/8/layout/orgChart1"/>
    <dgm:cxn modelId="{60C13873-B061-48A0-AFDC-49378C483675}" type="presOf" srcId="{7016E687-0BA6-4C0C-880E-513C26CB2663}" destId="{504C9C5B-0626-403B-9D3D-304EAA647719}" srcOrd="0" destOrd="0" presId="urn:microsoft.com/office/officeart/2005/8/layout/orgChart1"/>
    <dgm:cxn modelId="{0D244E1E-51CF-4636-B57D-161C295BBECE}" srcId="{8A0F9B64-C754-498C-B462-090A4183E36D}" destId="{04DEF3E7-B56D-445B-B58A-7CE7BE1D9DFA}" srcOrd="1" destOrd="0" parTransId="{7036306D-77DB-4989-8A25-2DAABBBADB66}" sibTransId="{03047753-C205-4C85-B200-1EE4D330ED68}"/>
    <dgm:cxn modelId="{05A25001-5FA9-462C-A277-2A463490CB12}" type="presOf" srcId="{5D26622F-51FA-40FF-892B-3CCAB11A151A}" destId="{532FEAD3-0D57-4364-ADA9-6A242CDC3763}" srcOrd="1" destOrd="0" presId="urn:microsoft.com/office/officeart/2005/8/layout/orgChart1"/>
    <dgm:cxn modelId="{668A326C-F207-4EAA-81F5-D8669E533EBC}" srcId="{8A0F9B64-C754-498C-B462-090A4183E36D}" destId="{113ED8F4-00E2-450A-8D87-88AE77C185B9}" srcOrd="0" destOrd="0" parTransId="{D403B1F9-300D-4211-BEBC-888B79314E04}" sibTransId="{99BE0813-4006-4AC6-9ED6-E7B443118E89}"/>
    <dgm:cxn modelId="{74526A5E-8E13-4E66-9690-9199FCD2F294}" type="presOf" srcId="{8A0F9B64-C754-498C-B462-090A4183E36D}" destId="{FB2FA594-2583-44E0-B02E-463379611E71}" srcOrd="0" destOrd="0" presId="urn:microsoft.com/office/officeart/2005/8/layout/orgChart1"/>
    <dgm:cxn modelId="{8DCA5CBB-88F6-4765-A7EB-7DBF3F8E3797}" type="presOf" srcId="{92C07872-4C4C-4E59-A221-9A64589ED6B7}" destId="{E96AB39C-A349-4C53-BFDE-9AC1F64BBF34}" srcOrd="1" destOrd="0" presId="urn:microsoft.com/office/officeart/2005/8/layout/orgChart1"/>
    <dgm:cxn modelId="{8638F9A4-D0CC-4250-AD52-8D62BD0DA44C}" type="presOf" srcId="{277EFDBF-7A72-4F2B-BDF9-8FDA14C0AA03}" destId="{05C5ADCD-85CD-4EC4-82CB-712952EDFC90}" srcOrd="0" destOrd="0" presId="urn:microsoft.com/office/officeart/2005/8/layout/orgChart1"/>
    <dgm:cxn modelId="{A65208CD-1104-47C1-9017-384517BE64DB}" type="presOf" srcId="{04DEF3E7-B56D-445B-B58A-7CE7BE1D9DFA}" destId="{67884844-2F6C-47CB-8B25-3C3D9DE93F46}" srcOrd="1" destOrd="0" presId="urn:microsoft.com/office/officeart/2005/8/layout/orgChart1"/>
    <dgm:cxn modelId="{8DD46296-8510-4465-B9AA-998504F9CC4E}" type="presOf" srcId="{5C8F0AB5-7261-4A36-A905-D219581E9C57}" destId="{877CEBB2-670C-42F9-A1BA-446AA8CF34AC}" srcOrd="0" destOrd="0" presId="urn:microsoft.com/office/officeart/2005/8/layout/orgChart1"/>
    <dgm:cxn modelId="{C445218D-22CE-4053-90FB-1E9D6452AB5D}" type="presOf" srcId="{F6D4F830-548B-4BA8-A3C0-14713875A178}" destId="{9869EAD1-02A8-43F2-871F-6F9196F5C63C}" srcOrd="1" destOrd="0" presId="urn:microsoft.com/office/officeart/2005/8/layout/orgChart1"/>
    <dgm:cxn modelId="{FA0CE6EC-3CB5-4B53-8EE4-20E0F5DF68BB}" srcId="{1F81F482-77A8-4C70-A0AD-0D1562AD162F}" destId="{5C8F0AB5-7261-4A36-A905-D219581E9C57}" srcOrd="3" destOrd="0" parTransId="{066624A1-D86B-491A-8835-83033A2FB3E0}" sibTransId="{782E5C31-C096-4B2C-B841-5445A96B2E37}"/>
    <dgm:cxn modelId="{CE2554CA-44D2-48B5-A759-150F88879264}" type="presOf" srcId="{04DEF3E7-B56D-445B-B58A-7CE7BE1D9DFA}" destId="{C5FA4E66-F44E-4474-A318-4D8D5CA5733C}" srcOrd="0" destOrd="0" presId="urn:microsoft.com/office/officeart/2005/8/layout/orgChart1"/>
    <dgm:cxn modelId="{308AF688-FB22-4561-8130-BD634C570D20}" type="presOf" srcId="{92C07872-4C4C-4E59-A221-9A64589ED6B7}" destId="{0E00B783-5648-403C-AA8E-C98408B4415F}" srcOrd="0" destOrd="0" presId="urn:microsoft.com/office/officeart/2005/8/layout/orgChart1"/>
    <dgm:cxn modelId="{946D24A9-EC23-4E19-99E9-111C0E6EB259}" type="presOf" srcId="{034E220D-1080-4CEA-9289-68968935FA7F}" destId="{785D8B94-EB3F-4790-AFBA-7C2E9D3821DF}" srcOrd="0" destOrd="0" presId="urn:microsoft.com/office/officeart/2005/8/layout/orgChart1"/>
    <dgm:cxn modelId="{C4A2FBF2-95C5-4470-8277-9B44D0E92501}" type="presOf" srcId="{8A0F9B64-C754-498C-B462-090A4183E36D}" destId="{97CC14C2-90E5-4A5A-B9E9-0D0A9D5BB8A5}" srcOrd="1" destOrd="0" presId="urn:microsoft.com/office/officeart/2005/8/layout/orgChart1"/>
    <dgm:cxn modelId="{79625A11-47DD-4A30-BE4B-3DF3CA0B18D2}" srcId="{1F808C11-3883-4F12-B40E-825FE554439E}" destId="{57DFA199-D403-477E-9475-AC4D287028D1}" srcOrd="2" destOrd="0" parTransId="{56B4450A-7EA1-474B-99CB-B177DEFAE8A2}" sibTransId="{2B8BF6E6-33C6-4CF0-A459-DA1A0AAE9F53}"/>
    <dgm:cxn modelId="{691056A9-BDC2-490E-86D4-FF3359893878}" type="presOf" srcId="{034E220D-1080-4CEA-9289-68968935FA7F}" destId="{135FF9CB-EED6-4C33-9275-99EB01E5060C}" srcOrd="1" destOrd="0" presId="urn:microsoft.com/office/officeart/2005/8/layout/orgChart1"/>
    <dgm:cxn modelId="{77317810-A01F-431B-BD77-04399766C903}" type="presOf" srcId="{83175048-D701-46FC-B94C-E533CBCFE7BC}" destId="{203AF16B-7E6B-4CEB-A36A-6BDECD827244}" srcOrd="0" destOrd="0" presId="urn:microsoft.com/office/officeart/2005/8/layout/orgChart1"/>
    <dgm:cxn modelId="{E534E83D-8DE1-45AF-A10F-417368A75C9C}" type="presOf" srcId="{5259E0E6-2F48-45FC-9659-BA6355EBFC7F}" destId="{368D6D03-6273-435B-8B78-E2EC2E4F7571}" srcOrd="1" destOrd="0" presId="urn:microsoft.com/office/officeart/2005/8/layout/orgChart1"/>
    <dgm:cxn modelId="{E7B52B0E-9C54-4B8B-A3BC-92EAD535FA63}" srcId="{1F81F482-77A8-4C70-A0AD-0D1562AD162F}" destId="{83175048-D701-46FC-B94C-E533CBCFE7BC}" srcOrd="1" destOrd="0" parTransId="{EA46C4BD-71AC-40C4-A895-ABF73E9E8DDB}" sibTransId="{ACD14508-D6CB-4D31-84BA-0744F0E838BE}"/>
    <dgm:cxn modelId="{A85D2927-F2E1-49AD-A6D7-5C151D0AC9A1}" srcId="{099CBD8F-E7A9-4865-8FDD-0A1B941CE98F}" destId="{2BF092E5-2ABE-445C-B2AA-F87BB09C6E6F}" srcOrd="0" destOrd="0" parTransId="{E715F5D9-4E39-4E21-9866-D268824EF28F}" sibTransId="{5D82A0B0-FC70-4D37-89A4-F9227FBC1B7A}"/>
    <dgm:cxn modelId="{9DF25B90-5A9E-4C46-8BE5-0F47E8F2813A}" srcId="{1F808C11-3883-4F12-B40E-825FE554439E}" destId="{5D26622F-51FA-40FF-892B-3CCAB11A151A}" srcOrd="0" destOrd="0" parTransId="{AB5DB2B8-3318-4E89-8DFF-1BF60E68D458}" sibTransId="{B99D022D-B393-4B4E-92C2-0BBDC3A93BCE}"/>
    <dgm:cxn modelId="{1E6EBAC7-96C7-46A2-81D1-388E9E14D915}" type="presParOf" srcId="{7BE1847F-A4F5-4930-B870-553ACBC48227}" destId="{4442E737-E10A-48C1-BACF-9585769489B4}" srcOrd="0" destOrd="0" presId="urn:microsoft.com/office/officeart/2005/8/layout/orgChart1"/>
    <dgm:cxn modelId="{E81492E9-81B3-4628-88DC-B6889B2B7966}" type="presParOf" srcId="{4442E737-E10A-48C1-BACF-9585769489B4}" destId="{B842147D-CBD2-417F-AFF5-2309FDC9540F}" srcOrd="0" destOrd="0" presId="urn:microsoft.com/office/officeart/2005/8/layout/orgChart1"/>
    <dgm:cxn modelId="{193DFE29-3CE2-4300-B5E6-155EAA85A7DF}" type="presParOf" srcId="{B842147D-CBD2-417F-AFF5-2309FDC9540F}" destId="{DD843925-0158-4DF3-A2C2-59BA0A091E77}" srcOrd="0" destOrd="0" presId="urn:microsoft.com/office/officeart/2005/8/layout/orgChart1"/>
    <dgm:cxn modelId="{99F8162C-25EA-4637-A903-01BC77A4075E}" type="presParOf" srcId="{B842147D-CBD2-417F-AFF5-2309FDC9540F}" destId="{720E0B08-B140-408B-8031-98156EE57B2B}" srcOrd="1" destOrd="0" presId="urn:microsoft.com/office/officeart/2005/8/layout/orgChart1"/>
    <dgm:cxn modelId="{02540288-2A35-4799-B99D-B7C58420AC10}" type="presParOf" srcId="{4442E737-E10A-48C1-BACF-9585769489B4}" destId="{D37D0FAD-FA2A-435F-A649-E28579B747FE}" srcOrd="1" destOrd="0" presId="urn:microsoft.com/office/officeart/2005/8/layout/orgChart1"/>
    <dgm:cxn modelId="{90C475FE-9195-47B2-B9C6-62F2FB1876EF}" type="presParOf" srcId="{D37D0FAD-FA2A-435F-A649-E28579B747FE}" destId="{4142036E-1694-4000-BD4D-F8F3F7F2E77F}" srcOrd="0" destOrd="0" presId="urn:microsoft.com/office/officeart/2005/8/layout/orgChart1"/>
    <dgm:cxn modelId="{1FBDB671-D25C-4BCE-B11D-A4015D4CF545}" type="presParOf" srcId="{D37D0FAD-FA2A-435F-A649-E28579B747FE}" destId="{00D38050-EC8B-43A9-B0F9-5063A0353F1A}" srcOrd="1" destOrd="0" presId="urn:microsoft.com/office/officeart/2005/8/layout/orgChart1"/>
    <dgm:cxn modelId="{913F745B-FD3C-46DE-A4BC-02E1B7757213}" type="presParOf" srcId="{00D38050-EC8B-43A9-B0F9-5063A0353F1A}" destId="{B08596B6-3C7B-414F-8D84-666A0EDC5ACE}" srcOrd="0" destOrd="0" presId="urn:microsoft.com/office/officeart/2005/8/layout/orgChart1"/>
    <dgm:cxn modelId="{5C1190B1-7BD7-4199-B3EC-43E63E32B241}" type="presParOf" srcId="{B08596B6-3C7B-414F-8D84-666A0EDC5ACE}" destId="{425C5D68-A0EF-4088-B9E0-16A56F579D79}" srcOrd="0" destOrd="0" presId="urn:microsoft.com/office/officeart/2005/8/layout/orgChart1"/>
    <dgm:cxn modelId="{24A270B2-0545-4672-B8BF-144F183C3F7E}" type="presParOf" srcId="{B08596B6-3C7B-414F-8D84-666A0EDC5ACE}" destId="{E54A8DF6-9701-4A5E-A582-226D6342B630}" srcOrd="1" destOrd="0" presId="urn:microsoft.com/office/officeart/2005/8/layout/orgChart1"/>
    <dgm:cxn modelId="{5757BA43-0988-4810-B366-98F5F896ED69}" type="presParOf" srcId="{00D38050-EC8B-43A9-B0F9-5063A0353F1A}" destId="{04A5DD3E-7856-437B-B025-FCE679FC82D0}" srcOrd="1" destOrd="0" presId="urn:microsoft.com/office/officeart/2005/8/layout/orgChart1"/>
    <dgm:cxn modelId="{3F6176A0-591C-4513-B14B-B371376C4518}" type="presParOf" srcId="{04A5DD3E-7856-437B-B025-FCE679FC82D0}" destId="{09A41D47-E618-473F-A2E4-F9CC1D5BC934}" srcOrd="0" destOrd="0" presId="urn:microsoft.com/office/officeart/2005/8/layout/orgChart1"/>
    <dgm:cxn modelId="{08450EC4-EF88-472A-9F88-F092E804AF15}" type="presParOf" srcId="{04A5DD3E-7856-437B-B025-FCE679FC82D0}" destId="{A7A6EA87-65A3-4DBD-8CB6-533E54ED5A3E}" srcOrd="1" destOrd="0" presId="urn:microsoft.com/office/officeart/2005/8/layout/orgChart1"/>
    <dgm:cxn modelId="{5F6BBB2D-C4F9-417D-9215-54C86C4F3B4E}" type="presParOf" srcId="{A7A6EA87-65A3-4DBD-8CB6-533E54ED5A3E}" destId="{8D5A406F-CB2B-49C0-9E76-44ED1D75CD39}" srcOrd="0" destOrd="0" presId="urn:microsoft.com/office/officeart/2005/8/layout/orgChart1"/>
    <dgm:cxn modelId="{B5C82FC5-2DEF-49FA-A7AA-8AEB2CACCF68}" type="presParOf" srcId="{8D5A406F-CB2B-49C0-9E76-44ED1D75CD39}" destId="{3841C112-F4DC-45EF-976D-3BCA62691844}" srcOrd="0" destOrd="0" presId="urn:microsoft.com/office/officeart/2005/8/layout/orgChart1"/>
    <dgm:cxn modelId="{90AB15A3-7809-4837-81B5-7D227596181A}" type="presParOf" srcId="{8D5A406F-CB2B-49C0-9E76-44ED1D75CD39}" destId="{368D6D03-6273-435B-8B78-E2EC2E4F7571}" srcOrd="1" destOrd="0" presId="urn:microsoft.com/office/officeart/2005/8/layout/orgChart1"/>
    <dgm:cxn modelId="{9CBC9597-30EB-43EB-928E-23632014D947}" type="presParOf" srcId="{A7A6EA87-65A3-4DBD-8CB6-533E54ED5A3E}" destId="{EC297377-498B-461E-856D-D9320439FF69}" srcOrd="1" destOrd="0" presId="urn:microsoft.com/office/officeart/2005/8/layout/orgChart1"/>
    <dgm:cxn modelId="{11EFF8A4-6B2A-4330-A73E-2E8F254E8CD4}" type="presParOf" srcId="{A7A6EA87-65A3-4DBD-8CB6-533E54ED5A3E}" destId="{3F25FBF4-F8AF-47F8-BA5A-E087C598D97E}" srcOrd="2" destOrd="0" presId="urn:microsoft.com/office/officeart/2005/8/layout/orgChart1"/>
    <dgm:cxn modelId="{5837C4D8-1F40-457A-8AE4-CC3F15DB98FD}" type="presParOf" srcId="{04A5DD3E-7856-437B-B025-FCE679FC82D0}" destId="{A96E235D-A889-48CF-8F89-E4C8E24CA29A}" srcOrd="2" destOrd="0" presId="urn:microsoft.com/office/officeart/2005/8/layout/orgChart1"/>
    <dgm:cxn modelId="{9F23946A-B5CC-4ABA-9F8D-5CABBD3EDA01}" type="presParOf" srcId="{04A5DD3E-7856-437B-B025-FCE679FC82D0}" destId="{C0FD27C8-4F89-477D-8224-6D9F203BF5AC}" srcOrd="3" destOrd="0" presId="urn:microsoft.com/office/officeart/2005/8/layout/orgChart1"/>
    <dgm:cxn modelId="{2B53A0AC-4A91-4838-A696-813B35528AB3}" type="presParOf" srcId="{C0FD27C8-4F89-477D-8224-6D9F203BF5AC}" destId="{BA95885E-75E7-4554-9362-5DA01BC676BD}" srcOrd="0" destOrd="0" presId="urn:microsoft.com/office/officeart/2005/8/layout/orgChart1"/>
    <dgm:cxn modelId="{9D92C6E9-FABC-4F16-ACE6-D951D76A25E8}" type="presParOf" srcId="{BA95885E-75E7-4554-9362-5DA01BC676BD}" destId="{203AF16B-7E6B-4CEB-A36A-6BDECD827244}" srcOrd="0" destOrd="0" presId="urn:microsoft.com/office/officeart/2005/8/layout/orgChart1"/>
    <dgm:cxn modelId="{012FF0A4-EF7E-4429-BC12-BB8703189AC1}" type="presParOf" srcId="{BA95885E-75E7-4554-9362-5DA01BC676BD}" destId="{C9B6F2E1-6356-46FA-BDC8-9196E63562FC}" srcOrd="1" destOrd="0" presId="urn:microsoft.com/office/officeart/2005/8/layout/orgChart1"/>
    <dgm:cxn modelId="{9D866DB4-516D-477A-B539-DE338BB4C00C}" type="presParOf" srcId="{C0FD27C8-4F89-477D-8224-6D9F203BF5AC}" destId="{42D25E98-FCCC-4215-9B3A-D925BBEE638E}" srcOrd="1" destOrd="0" presId="urn:microsoft.com/office/officeart/2005/8/layout/orgChart1"/>
    <dgm:cxn modelId="{5FC2FEDB-5F02-4847-8653-6A3269F9A49B}" type="presParOf" srcId="{C0FD27C8-4F89-477D-8224-6D9F203BF5AC}" destId="{BAA4939C-600C-428A-8AB2-CD5650047F6B}" srcOrd="2" destOrd="0" presId="urn:microsoft.com/office/officeart/2005/8/layout/orgChart1"/>
    <dgm:cxn modelId="{5B419D7B-AFE5-4BB1-ACEC-2F3BD28203E9}" type="presParOf" srcId="{04A5DD3E-7856-437B-B025-FCE679FC82D0}" destId="{13884E14-A275-4ACD-A0B4-3A4A63FEBF7C}" srcOrd="4" destOrd="0" presId="urn:microsoft.com/office/officeart/2005/8/layout/orgChart1"/>
    <dgm:cxn modelId="{50E0CE75-0C60-4B1C-A786-7009BAA3C8F7}" type="presParOf" srcId="{04A5DD3E-7856-437B-B025-FCE679FC82D0}" destId="{9CD54D39-2D92-475F-9025-BEE772C86F66}" srcOrd="5" destOrd="0" presId="urn:microsoft.com/office/officeart/2005/8/layout/orgChart1"/>
    <dgm:cxn modelId="{CF10BE3F-AC13-43DB-81DC-9469D1F9B50F}" type="presParOf" srcId="{9CD54D39-2D92-475F-9025-BEE772C86F66}" destId="{CA8D8984-5EFA-4C89-B6FD-2A9B314AE011}" srcOrd="0" destOrd="0" presId="urn:microsoft.com/office/officeart/2005/8/layout/orgChart1"/>
    <dgm:cxn modelId="{0487B5C5-90C2-4E67-AD72-62DE1227F204}" type="presParOf" srcId="{CA8D8984-5EFA-4C89-B6FD-2A9B314AE011}" destId="{05C5ADCD-85CD-4EC4-82CB-712952EDFC90}" srcOrd="0" destOrd="0" presId="urn:microsoft.com/office/officeart/2005/8/layout/orgChart1"/>
    <dgm:cxn modelId="{190FEF5E-2F6D-4195-89B2-3006879EA0B1}" type="presParOf" srcId="{CA8D8984-5EFA-4C89-B6FD-2A9B314AE011}" destId="{2F138443-EA49-47C1-B2BE-F4ED2EE63B9C}" srcOrd="1" destOrd="0" presId="urn:microsoft.com/office/officeart/2005/8/layout/orgChart1"/>
    <dgm:cxn modelId="{D1BE4A46-957E-46DF-8AC6-D9700E56F47F}" type="presParOf" srcId="{9CD54D39-2D92-475F-9025-BEE772C86F66}" destId="{66A73444-8632-4CDD-B0F7-8C6FBE4627F5}" srcOrd="1" destOrd="0" presId="urn:microsoft.com/office/officeart/2005/8/layout/orgChart1"/>
    <dgm:cxn modelId="{2035C650-C432-4725-A267-1CB49F44535F}" type="presParOf" srcId="{9CD54D39-2D92-475F-9025-BEE772C86F66}" destId="{2830E836-C636-498C-8BA4-193939E6EA7C}" srcOrd="2" destOrd="0" presId="urn:microsoft.com/office/officeart/2005/8/layout/orgChart1"/>
    <dgm:cxn modelId="{38E7EEB5-22BD-49AB-9E2A-A1EE355EE31B}" type="presParOf" srcId="{04A5DD3E-7856-437B-B025-FCE679FC82D0}" destId="{BCB15DC8-CEB2-466E-9BE8-A4F2F72599E9}" srcOrd="6" destOrd="0" presId="urn:microsoft.com/office/officeart/2005/8/layout/orgChart1"/>
    <dgm:cxn modelId="{A1D10B5D-F49D-4DEE-A89B-DFF6204C496C}" type="presParOf" srcId="{04A5DD3E-7856-437B-B025-FCE679FC82D0}" destId="{BEF9CF28-D899-44DE-A2E0-B559D854849C}" srcOrd="7" destOrd="0" presId="urn:microsoft.com/office/officeart/2005/8/layout/orgChart1"/>
    <dgm:cxn modelId="{A06C6EDE-4393-41AB-B046-2BAE5F9E8C49}" type="presParOf" srcId="{BEF9CF28-D899-44DE-A2E0-B559D854849C}" destId="{83C993FA-6C2C-45B2-B5E0-401069028B49}" srcOrd="0" destOrd="0" presId="urn:microsoft.com/office/officeart/2005/8/layout/orgChart1"/>
    <dgm:cxn modelId="{9EBAAD30-E9B2-4C0F-B547-7BC302261F0A}" type="presParOf" srcId="{83C993FA-6C2C-45B2-B5E0-401069028B49}" destId="{877CEBB2-670C-42F9-A1BA-446AA8CF34AC}" srcOrd="0" destOrd="0" presId="urn:microsoft.com/office/officeart/2005/8/layout/orgChart1"/>
    <dgm:cxn modelId="{49AD98D6-EE1E-44C5-AA8E-10FDD5BA517D}" type="presParOf" srcId="{83C993FA-6C2C-45B2-B5E0-401069028B49}" destId="{64C3F772-BBC0-44DB-9559-6B9BD99FCFEB}" srcOrd="1" destOrd="0" presId="urn:microsoft.com/office/officeart/2005/8/layout/orgChart1"/>
    <dgm:cxn modelId="{61C17C1B-26BF-4A0B-9FD8-773ABF7C517F}" type="presParOf" srcId="{BEF9CF28-D899-44DE-A2E0-B559D854849C}" destId="{88DBC8B6-FCB5-431C-897E-49F772783C1B}" srcOrd="1" destOrd="0" presId="urn:microsoft.com/office/officeart/2005/8/layout/orgChart1"/>
    <dgm:cxn modelId="{B2D3751E-ACA9-405B-914B-271791DB0AB8}" type="presParOf" srcId="{BEF9CF28-D899-44DE-A2E0-B559D854849C}" destId="{BF845D05-F2DA-488D-9E6B-2752E37969E4}" srcOrd="2" destOrd="0" presId="urn:microsoft.com/office/officeart/2005/8/layout/orgChart1"/>
    <dgm:cxn modelId="{66A48B55-CF55-4539-B17B-6A849A1B8529}" type="presParOf" srcId="{04A5DD3E-7856-437B-B025-FCE679FC82D0}" destId="{93D97177-AE03-42C9-8C23-69DAFAF3E65F}" srcOrd="8" destOrd="0" presId="urn:microsoft.com/office/officeart/2005/8/layout/orgChart1"/>
    <dgm:cxn modelId="{6A59DB8E-88A2-40D8-BCA6-0D6BBFDA857C}" type="presParOf" srcId="{04A5DD3E-7856-437B-B025-FCE679FC82D0}" destId="{93AF1C96-59AB-499D-9BC5-C546A5CEA6C0}" srcOrd="9" destOrd="0" presId="urn:microsoft.com/office/officeart/2005/8/layout/orgChart1"/>
    <dgm:cxn modelId="{EBE2AAC9-DA8B-43F7-A109-AAD58B3C8650}" type="presParOf" srcId="{93AF1C96-59AB-499D-9BC5-C546A5CEA6C0}" destId="{E49D4D17-AADD-4D73-AF1D-8B459EE88D8E}" srcOrd="0" destOrd="0" presId="urn:microsoft.com/office/officeart/2005/8/layout/orgChart1"/>
    <dgm:cxn modelId="{BD7C972B-F319-41B7-83D3-25D1A935456B}" type="presParOf" srcId="{E49D4D17-AADD-4D73-AF1D-8B459EE88D8E}" destId="{0E00B783-5648-403C-AA8E-C98408B4415F}" srcOrd="0" destOrd="0" presId="urn:microsoft.com/office/officeart/2005/8/layout/orgChart1"/>
    <dgm:cxn modelId="{335BAC56-AD3B-4DC1-81A1-3A2706498B0C}" type="presParOf" srcId="{E49D4D17-AADD-4D73-AF1D-8B459EE88D8E}" destId="{E96AB39C-A349-4C53-BFDE-9AC1F64BBF34}" srcOrd="1" destOrd="0" presId="urn:microsoft.com/office/officeart/2005/8/layout/orgChart1"/>
    <dgm:cxn modelId="{FC5E932A-8DF4-4057-8244-C548D1A7D0D2}" type="presParOf" srcId="{93AF1C96-59AB-499D-9BC5-C546A5CEA6C0}" destId="{AAC8A891-1D08-4429-B6AB-D24CECFDFE03}" srcOrd="1" destOrd="0" presId="urn:microsoft.com/office/officeart/2005/8/layout/orgChart1"/>
    <dgm:cxn modelId="{C1CD06B1-D4D5-4B0C-B16E-9343C36D8E9E}" type="presParOf" srcId="{93AF1C96-59AB-499D-9BC5-C546A5CEA6C0}" destId="{FF30D8E5-4128-48C1-A84E-D991DD596CE3}" srcOrd="2" destOrd="0" presId="urn:microsoft.com/office/officeart/2005/8/layout/orgChart1"/>
    <dgm:cxn modelId="{2492C026-0ED2-4C02-8C6C-0F52A9007E1B}" type="presParOf" srcId="{00D38050-EC8B-43A9-B0F9-5063A0353F1A}" destId="{BA358698-30EA-4909-AB99-6401E42B5377}" srcOrd="2" destOrd="0" presId="urn:microsoft.com/office/officeart/2005/8/layout/orgChart1"/>
    <dgm:cxn modelId="{91CA05FA-155C-4050-98BE-AF882FAED674}" type="presParOf" srcId="{D37D0FAD-FA2A-435F-A649-E28579B747FE}" destId="{AA152DF4-5A80-4E47-803D-6379432C7E5F}" srcOrd="2" destOrd="0" presId="urn:microsoft.com/office/officeart/2005/8/layout/orgChart1"/>
    <dgm:cxn modelId="{F2736957-3E17-4EF9-81A5-E4196F2ACC63}" type="presParOf" srcId="{D37D0FAD-FA2A-435F-A649-E28579B747FE}" destId="{C296B4DC-49EF-415E-A87E-D25C17FE3EB5}" srcOrd="3" destOrd="0" presId="urn:microsoft.com/office/officeart/2005/8/layout/orgChart1"/>
    <dgm:cxn modelId="{79BA0827-373B-4405-87A0-845354176A5E}" type="presParOf" srcId="{C296B4DC-49EF-415E-A87E-D25C17FE3EB5}" destId="{3A574C95-8D74-4FD6-8990-4D5F64C3A49B}" srcOrd="0" destOrd="0" presId="urn:microsoft.com/office/officeart/2005/8/layout/orgChart1"/>
    <dgm:cxn modelId="{784717B8-D201-4F85-B674-4B95393A2266}" type="presParOf" srcId="{3A574C95-8D74-4FD6-8990-4D5F64C3A49B}" destId="{A548A476-7098-4869-9B82-1814FB461732}" srcOrd="0" destOrd="0" presId="urn:microsoft.com/office/officeart/2005/8/layout/orgChart1"/>
    <dgm:cxn modelId="{0CD3DDE0-9B61-4EBA-8E84-499CB23A47F5}" type="presParOf" srcId="{3A574C95-8D74-4FD6-8990-4D5F64C3A49B}" destId="{304A675B-E94F-42F9-B522-EC8CCC145849}" srcOrd="1" destOrd="0" presId="urn:microsoft.com/office/officeart/2005/8/layout/orgChart1"/>
    <dgm:cxn modelId="{067A4138-6548-440C-B92B-BF501C2531DB}" type="presParOf" srcId="{C296B4DC-49EF-415E-A87E-D25C17FE3EB5}" destId="{67BD52CE-736E-417A-9B8C-B48E18AED196}" srcOrd="1" destOrd="0" presId="urn:microsoft.com/office/officeart/2005/8/layout/orgChart1"/>
    <dgm:cxn modelId="{9A32E5DE-1451-49C7-80D2-6CF119C4099F}" type="presParOf" srcId="{67BD52CE-736E-417A-9B8C-B48E18AED196}" destId="{11B07B5C-E799-4B57-B9FC-58EC00A85D3D}" srcOrd="0" destOrd="0" presId="urn:microsoft.com/office/officeart/2005/8/layout/orgChart1"/>
    <dgm:cxn modelId="{2DC43659-5469-40D4-8B9A-57F4D2557DAC}" type="presParOf" srcId="{67BD52CE-736E-417A-9B8C-B48E18AED196}" destId="{0EFEA618-2106-4D2A-88D6-3D6D2F35B7B4}" srcOrd="1" destOrd="0" presId="urn:microsoft.com/office/officeart/2005/8/layout/orgChart1"/>
    <dgm:cxn modelId="{8A313A07-1747-4FB0-87FF-11C463B0BCB1}" type="presParOf" srcId="{0EFEA618-2106-4D2A-88D6-3D6D2F35B7B4}" destId="{BAE242D4-DD34-4AEB-8960-87A0A045F702}" srcOrd="0" destOrd="0" presId="urn:microsoft.com/office/officeart/2005/8/layout/orgChart1"/>
    <dgm:cxn modelId="{D513BB53-835D-44F6-8EA6-4CF193ECE6D6}" type="presParOf" srcId="{BAE242D4-DD34-4AEB-8960-87A0A045F702}" destId="{B8196689-3FFB-4F96-B07E-144140CE973D}" srcOrd="0" destOrd="0" presId="urn:microsoft.com/office/officeart/2005/8/layout/orgChart1"/>
    <dgm:cxn modelId="{FD184E2F-7867-46A5-B61C-9B845DDAC7A7}" type="presParOf" srcId="{BAE242D4-DD34-4AEB-8960-87A0A045F702}" destId="{532FEAD3-0D57-4364-ADA9-6A242CDC3763}" srcOrd="1" destOrd="0" presId="urn:microsoft.com/office/officeart/2005/8/layout/orgChart1"/>
    <dgm:cxn modelId="{0512EB09-AB27-4C83-BAC3-830E7342FCED}" type="presParOf" srcId="{0EFEA618-2106-4D2A-88D6-3D6D2F35B7B4}" destId="{4014F420-B610-4299-8431-9163636141A9}" srcOrd="1" destOrd="0" presId="urn:microsoft.com/office/officeart/2005/8/layout/orgChart1"/>
    <dgm:cxn modelId="{55C6ABDF-808B-4B01-8271-A105CFDA8D58}" type="presParOf" srcId="{0EFEA618-2106-4D2A-88D6-3D6D2F35B7B4}" destId="{98CFD84A-0C22-48DD-A20A-CE44244FDB74}" srcOrd="2" destOrd="0" presId="urn:microsoft.com/office/officeart/2005/8/layout/orgChart1"/>
    <dgm:cxn modelId="{FC794BA0-8450-429B-901E-A2451723260E}" type="presParOf" srcId="{67BD52CE-736E-417A-9B8C-B48E18AED196}" destId="{793838AF-40AC-47D2-AAA8-314AE08DF1F1}" srcOrd="2" destOrd="0" presId="urn:microsoft.com/office/officeart/2005/8/layout/orgChart1"/>
    <dgm:cxn modelId="{58AA33A8-6D48-40B6-A100-104383DCC474}" type="presParOf" srcId="{67BD52CE-736E-417A-9B8C-B48E18AED196}" destId="{3A88FC34-7993-49AE-9B3C-C638E2F0E014}" srcOrd="3" destOrd="0" presId="urn:microsoft.com/office/officeart/2005/8/layout/orgChart1"/>
    <dgm:cxn modelId="{5CE73060-52F8-4A34-AF36-F8C25D1394DD}" type="presParOf" srcId="{3A88FC34-7993-49AE-9B3C-C638E2F0E014}" destId="{75BB93C0-8967-40A1-8C19-0908B30BA8A0}" srcOrd="0" destOrd="0" presId="urn:microsoft.com/office/officeart/2005/8/layout/orgChart1"/>
    <dgm:cxn modelId="{44F4B0E7-ADAF-49ED-957C-0C59E8DAAFD2}" type="presParOf" srcId="{75BB93C0-8967-40A1-8C19-0908B30BA8A0}" destId="{822CC6B8-893F-4035-A895-AC746B5B24DE}" srcOrd="0" destOrd="0" presId="urn:microsoft.com/office/officeart/2005/8/layout/orgChart1"/>
    <dgm:cxn modelId="{E69B5BD3-5510-41DE-A4EB-FC8500651555}" type="presParOf" srcId="{75BB93C0-8967-40A1-8C19-0908B30BA8A0}" destId="{9869EAD1-02A8-43F2-871F-6F9196F5C63C}" srcOrd="1" destOrd="0" presId="urn:microsoft.com/office/officeart/2005/8/layout/orgChart1"/>
    <dgm:cxn modelId="{C544963F-35C3-4407-9033-78CB06E3D2EE}" type="presParOf" srcId="{3A88FC34-7993-49AE-9B3C-C638E2F0E014}" destId="{C63A78A1-E1DA-4DC3-BB7F-B4645F51E8BA}" srcOrd="1" destOrd="0" presId="urn:microsoft.com/office/officeart/2005/8/layout/orgChart1"/>
    <dgm:cxn modelId="{C778F397-9B31-4972-836E-000803AEEB15}" type="presParOf" srcId="{3A88FC34-7993-49AE-9B3C-C638E2F0E014}" destId="{C91F47CE-3D52-4FD1-A331-7896C01A4B58}" srcOrd="2" destOrd="0" presId="urn:microsoft.com/office/officeart/2005/8/layout/orgChart1"/>
    <dgm:cxn modelId="{8DBD1E0B-7663-4A53-B0D8-407BC7652C1F}" type="presParOf" srcId="{67BD52CE-736E-417A-9B8C-B48E18AED196}" destId="{79902C69-BB66-44C4-AEC2-150A6DC148BD}" srcOrd="4" destOrd="0" presId="urn:microsoft.com/office/officeart/2005/8/layout/orgChart1"/>
    <dgm:cxn modelId="{1F76FC77-CF55-4CDA-8C16-C96FA7718BB9}" type="presParOf" srcId="{67BD52CE-736E-417A-9B8C-B48E18AED196}" destId="{DB013AA2-B32F-4A55-8596-798EFECC8396}" srcOrd="5" destOrd="0" presId="urn:microsoft.com/office/officeart/2005/8/layout/orgChart1"/>
    <dgm:cxn modelId="{485EB71D-F4C5-4EA0-B999-3D5EEB1F130B}" type="presParOf" srcId="{DB013AA2-B32F-4A55-8596-798EFECC8396}" destId="{F943ECC0-7B20-46C0-84FD-A822723FCF09}" srcOrd="0" destOrd="0" presId="urn:microsoft.com/office/officeart/2005/8/layout/orgChart1"/>
    <dgm:cxn modelId="{12E16243-D69C-4AF4-AA65-F60540D8C4B5}" type="presParOf" srcId="{F943ECC0-7B20-46C0-84FD-A822723FCF09}" destId="{E5582E0F-16CE-4A9B-84C7-C96D4F280319}" srcOrd="0" destOrd="0" presId="urn:microsoft.com/office/officeart/2005/8/layout/orgChart1"/>
    <dgm:cxn modelId="{0031F743-0F58-4526-9882-0268F90B5DBE}" type="presParOf" srcId="{F943ECC0-7B20-46C0-84FD-A822723FCF09}" destId="{962EBFD4-15B6-4049-AAA0-83DBBE0AB7E6}" srcOrd="1" destOrd="0" presId="urn:microsoft.com/office/officeart/2005/8/layout/orgChart1"/>
    <dgm:cxn modelId="{FD5F8077-3F12-4109-A147-E549BB6480D1}" type="presParOf" srcId="{DB013AA2-B32F-4A55-8596-798EFECC8396}" destId="{75458B96-D539-4704-A66F-34D2955B3C4E}" srcOrd="1" destOrd="0" presId="urn:microsoft.com/office/officeart/2005/8/layout/orgChart1"/>
    <dgm:cxn modelId="{5C256E88-A88B-46FE-BB04-593FBC74FA60}" type="presParOf" srcId="{DB013AA2-B32F-4A55-8596-798EFECC8396}" destId="{C11A96A6-49E5-4E3B-8664-D978E84D3A3D}" srcOrd="2" destOrd="0" presId="urn:microsoft.com/office/officeart/2005/8/layout/orgChart1"/>
    <dgm:cxn modelId="{B5C2FAD3-7D5E-4187-835F-BA5D4D9B5CA4}" type="presParOf" srcId="{C296B4DC-49EF-415E-A87E-D25C17FE3EB5}" destId="{1A1DF52F-F382-4FB5-8781-326673EC4FBC}" srcOrd="2" destOrd="0" presId="urn:microsoft.com/office/officeart/2005/8/layout/orgChart1"/>
    <dgm:cxn modelId="{BC6FD8DD-B771-42A7-B114-13CB91052E4B}" type="presParOf" srcId="{D37D0FAD-FA2A-435F-A649-E28579B747FE}" destId="{80FF17AB-5DD2-436E-948F-5C986AC5A7B5}" srcOrd="4" destOrd="0" presId="urn:microsoft.com/office/officeart/2005/8/layout/orgChart1"/>
    <dgm:cxn modelId="{34B2101C-3E68-4A3E-9628-89FF78E8E287}" type="presParOf" srcId="{D37D0FAD-FA2A-435F-A649-E28579B747FE}" destId="{B6E4FC7C-D3C8-4657-9E2E-EFE9C8027998}" srcOrd="5" destOrd="0" presId="urn:microsoft.com/office/officeart/2005/8/layout/orgChart1"/>
    <dgm:cxn modelId="{21600EE5-1D19-4DE8-B325-385519F4A882}" type="presParOf" srcId="{B6E4FC7C-D3C8-4657-9E2E-EFE9C8027998}" destId="{5132701C-CC29-4CF8-89DC-7EC2B3844BBB}" srcOrd="0" destOrd="0" presId="urn:microsoft.com/office/officeart/2005/8/layout/orgChart1"/>
    <dgm:cxn modelId="{633D7A1F-4AE0-4547-94CA-487E44A5919A}" type="presParOf" srcId="{5132701C-CC29-4CF8-89DC-7EC2B3844BBB}" destId="{FB2FA594-2583-44E0-B02E-463379611E71}" srcOrd="0" destOrd="0" presId="urn:microsoft.com/office/officeart/2005/8/layout/orgChart1"/>
    <dgm:cxn modelId="{5D3E6CF7-8836-4645-9C05-DE89230204F1}" type="presParOf" srcId="{5132701C-CC29-4CF8-89DC-7EC2B3844BBB}" destId="{97CC14C2-90E5-4A5A-B9E9-0D0A9D5BB8A5}" srcOrd="1" destOrd="0" presId="urn:microsoft.com/office/officeart/2005/8/layout/orgChart1"/>
    <dgm:cxn modelId="{D0B1D3BD-AB4E-4E01-A803-1C26D047EDF0}" type="presParOf" srcId="{B6E4FC7C-D3C8-4657-9E2E-EFE9C8027998}" destId="{4D140F39-B7C2-4F49-834D-E6137FA3CFBC}" srcOrd="1" destOrd="0" presId="urn:microsoft.com/office/officeart/2005/8/layout/orgChart1"/>
    <dgm:cxn modelId="{4EE1061A-4385-4F1F-A151-E9958C054A34}" type="presParOf" srcId="{4D140F39-B7C2-4F49-834D-E6137FA3CFBC}" destId="{EF58CAA0-03AF-47C6-942D-6749089B3ED9}" srcOrd="0" destOrd="0" presId="urn:microsoft.com/office/officeart/2005/8/layout/orgChart1"/>
    <dgm:cxn modelId="{E797CE09-5826-4634-8DDF-3DB50ADB9BB6}" type="presParOf" srcId="{4D140F39-B7C2-4F49-834D-E6137FA3CFBC}" destId="{FCF75E8D-C562-4B33-B9B5-FDA62CA42C1C}" srcOrd="1" destOrd="0" presId="urn:microsoft.com/office/officeart/2005/8/layout/orgChart1"/>
    <dgm:cxn modelId="{4109A59B-F457-4803-BC14-5E8C0387E0D2}" type="presParOf" srcId="{FCF75E8D-C562-4B33-B9B5-FDA62CA42C1C}" destId="{C5CB2157-9CCC-46AB-8A19-69AF05BB09A6}" srcOrd="0" destOrd="0" presId="urn:microsoft.com/office/officeart/2005/8/layout/orgChart1"/>
    <dgm:cxn modelId="{C216F147-F5C5-45F9-8B69-C05EC521C4DB}" type="presParOf" srcId="{C5CB2157-9CCC-46AB-8A19-69AF05BB09A6}" destId="{8E646C2E-2C8C-45E4-A73E-5918440A0442}" srcOrd="0" destOrd="0" presId="urn:microsoft.com/office/officeart/2005/8/layout/orgChart1"/>
    <dgm:cxn modelId="{37F23339-EE5E-4DED-B9D8-747AC733FB49}" type="presParOf" srcId="{C5CB2157-9CCC-46AB-8A19-69AF05BB09A6}" destId="{BF63807F-A544-41C3-8F30-13D68812DAEC}" srcOrd="1" destOrd="0" presId="urn:microsoft.com/office/officeart/2005/8/layout/orgChart1"/>
    <dgm:cxn modelId="{389E0C28-FEC6-4E6D-93A1-6C98EF7992D2}" type="presParOf" srcId="{FCF75E8D-C562-4B33-B9B5-FDA62CA42C1C}" destId="{99BA455E-A43C-4545-B30A-1605004E7470}" srcOrd="1" destOrd="0" presId="urn:microsoft.com/office/officeart/2005/8/layout/orgChart1"/>
    <dgm:cxn modelId="{02FBE464-5077-4033-8FD6-C8C6F103BBB6}" type="presParOf" srcId="{FCF75E8D-C562-4B33-B9B5-FDA62CA42C1C}" destId="{D5676808-E7EB-40FD-B56F-5E6154700E1E}" srcOrd="2" destOrd="0" presId="urn:microsoft.com/office/officeart/2005/8/layout/orgChart1"/>
    <dgm:cxn modelId="{DAB765AA-40E3-4E5F-8A17-0C43D22AAFFC}" type="presParOf" srcId="{4D140F39-B7C2-4F49-834D-E6137FA3CFBC}" destId="{6EC4FE64-B823-4266-B5D4-DA7AD861AB74}" srcOrd="2" destOrd="0" presId="urn:microsoft.com/office/officeart/2005/8/layout/orgChart1"/>
    <dgm:cxn modelId="{FC3741B4-084A-475E-801C-117D8D3738BF}" type="presParOf" srcId="{4D140F39-B7C2-4F49-834D-E6137FA3CFBC}" destId="{B0817C80-35C5-4677-8A5B-3B425DDB5DDC}" srcOrd="3" destOrd="0" presId="urn:microsoft.com/office/officeart/2005/8/layout/orgChart1"/>
    <dgm:cxn modelId="{229131D3-9F72-4110-9467-D983A9B46E63}" type="presParOf" srcId="{B0817C80-35C5-4677-8A5B-3B425DDB5DDC}" destId="{C73B7591-0780-4098-9A2A-9F0F940FC7D8}" srcOrd="0" destOrd="0" presId="urn:microsoft.com/office/officeart/2005/8/layout/orgChart1"/>
    <dgm:cxn modelId="{A08A1F0E-9AA2-42CB-9DE8-E6C47FD3257A}" type="presParOf" srcId="{C73B7591-0780-4098-9A2A-9F0F940FC7D8}" destId="{C5FA4E66-F44E-4474-A318-4D8D5CA5733C}" srcOrd="0" destOrd="0" presId="urn:microsoft.com/office/officeart/2005/8/layout/orgChart1"/>
    <dgm:cxn modelId="{C20F977B-17DC-43C2-8F84-019C5FBF3082}" type="presParOf" srcId="{C73B7591-0780-4098-9A2A-9F0F940FC7D8}" destId="{67884844-2F6C-47CB-8B25-3C3D9DE93F46}" srcOrd="1" destOrd="0" presId="urn:microsoft.com/office/officeart/2005/8/layout/orgChart1"/>
    <dgm:cxn modelId="{81E5D9C9-D27B-4E9B-9AA5-7CE9A4FC2C97}" type="presParOf" srcId="{B0817C80-35C5-4677-8A5B-3B425DDB5DDC}" destId="{D7CD5FB5-9EB2-4827-A3E1-2E1CF53DC11A}" srcOrd="1" destOrd="0" presId="urn:microsoft.com/office/officeart/2005/8/layout/orgChart1"/>
    <dgm:cxn modelId="{A8FCCB9D-BAAE-4ABE-8138-C50EE22E5A71}" type="presParOf" srcId="{B0817C80-35C5-4677-8A5B-3B425DDB5DDC}" destId="{C97FFBEC-2997-4842-A061-F9672D808997}" srcOrd="2" destOrd="0" presId="urn:microsoft.com/office/officeart/2005/8/layout/orgChart1"/>
    <dgm:cxn modelId="{50971F2B-06DB-4264-8D75-CF9040154693}" type="presParOf" srcId="{4D140F39-B7C2-4F49-834D-E6137FA3CFBC}" destId="{4BD5FF24-964F-4D31-B7D5-289920CFA09C}" srcOrd="4" destOrd="0" presId="urn:microsoft.com/office/officeart/2005/8/layout/orgChart1"/>
    <dgm:cxn modelId="{0CEA6D37-4594-46DB-83AE-1294BEF62469}" type="presParOf" srcId="{4D140F39-B7C2-4F49-834D-E6137FA3CFBC}" destId="{1141136C-A883-4573-89F9-394536E63128}" srcOrd="5" destOrd="0" presId="urn:microsoft.com/office/officeart/2005/8/layout/orgChart1"/>
    <dgm:cxn modelId="{2E353DC3-57B3-4DAB-9359-7B6FF6832B7C}" type="presParOf" srcId="{1141136C-A883-4573-89F9-394536E63128}" destId="{9CA00143-FF18-428C-B854-5A6E01685A6C}" srcOrd="0" destOrd="0" presId="urn:microsoft.com/office/officeart/2005/8/layout/orgChart1"/>
    <dgm:cxn modelId="{CED27DB7-D40F-4FFF-8E3A-9A933C8EED87}" type="presParOf" srcId="{9CA00143-FF18-428C-B854-5A6E01685A6C}" destId="{504C9C5B-0626-403B-9D3D-304EAA647719}" srcOrd="0" destOrd="0" presId="urn:microsoft.com/office/officeart/2005/8/layout/orgChart1"/>
    <dgm:cxn modelId="{28B95A7B-A7EF-4A15-8A09-B1452DB1755C}" type="presParOf" srcId="{9CA00143-FF18-428C-B854-5A6E01685A6C}" destId="{0CE3A70D-7733-49A9-9D09-94C75B157325}" srcOrd="1" destOrd="0" presId="urn:microsoft.com/office/officeart/2005/8/layout/orgChart1"/>
    <dgm:cxn modelId="{3F4A8D3B-9DCC-4EEC-8CF0-583F38E3AC35}" type="presParOf" srcId="{1141136C-A883-4573-89F9-394536E63128}" destId="{A3114E1F-E3DA-4581-A96D-39D628A9E0B5}" srcOrd="1" destOrd="0" presId="urn:microsoft.com/office/officeart/2005/8/layout/orgChart1"/>
    <dgm:cxn modelId="{8F0BD2B5-CE9F-4ADF-B62A-8B3EECD836D9}" type="presParOf" srcId="{1141136C-A883-4573-89F9-394536E63128}" destId="{FDB39EC1-39B1-4561-B786-88C7EEC9C85F}" srcOrd="2" destOrd="0" presId="urn:microsoft.com/office/officeart/2005/8/layout/orgChart1"/>
    <dgm:cxn modelId="{1F5E8DE0-C79B-4DAF-957D-044B34DFEAE9}" type="presParOf" srcId="{4D140F39-B7C2-4F49-834D-E6137FA3CFBC}" destId="{65BCAA03-0C78-476F-ADDD-E3429C8EAE3C}" srcOrd="6" destOrd="0" presId="urn:microsoft.com/office/officeart/2005/8/layout/orgChart1"/>
    <dgm:cxn modelId="{7F5EF6DE-F352-4725-9EDE-12A9F3C6A974}" type="presParOf" srcId="{4D140F39-B7C2-4F49-834D-E6137FA3CFBC}" destId="{065C3732-6A02-48F6-B3FC-A93E895BABE8}" srcOrd="7" destOrd="0" presId="urn:microsoft.com/office/officeart/2005/8/layout/orgChart1"/>
    <dgm:cxn modelId="{C4ECAF29-8527-48DB-8C85-24A7DC25F2DA}" type="presParOf" srcId="{065C3732-6A02-48F6-B3FC-A93E895BABE8}" destId="{EC33CCE7-1FD5-4660-9F2A-F1C68B6BF162}" srcOrd="0" destOrd="0" presId="urn:microsoft.com/office/officeart/2005/8/layout/orgChart1"/>
    <dgm:cxn modelId="{6432A6B2-88E4-4112-90FC-073DFF4549B5}" type="presParOf" srcId="{EC33CCE7-1FD5-4660-9F2A-F1C68B6BF162}" destId="{785D8B94-EB3F-4790-AFBA-7C2E9D3821DF}" srcOrd="0" destOrd="0" presId="urn:microsoft.com/office/officeart/2005/8/layout/orgChart1"/>
    <dgm:cxn modelId="{1E68EA1B-FD5C-49EF-9D8B-ED5F300EAF8D}" type="presParOf" srcId="{EC33CCE7-1FD5-4660-9F2A-F1C68B6BF162}" destId="{135FF9CB-EED6-4C33-9275-99EB01E5060C}" srcOrd="1" destOrd="0" presId="urn:microsoft.com/office/officeart/2005/8/layout/orgChart1"/>
    <dgm:cxn modelId="{5B91EB04-D1ED-47A3-8931-46565B9F7CB8}" type="presParOf" srcId="{065C3732-6A02-48F6-B3FC-A93E895BABE8}" destId="{1D00CF0C-5671-4049-864C-BF340695A68F}" srcOrd="1" destOrd="0" presId="urn:microsoft.com/office/officeart/2005/8/layout/orgChart1"/>
    <dgm:cxn modelId="{EA5589A4-7FF3-491A-9CAF-30186197FA5B}" type="presParOf" srcId="{065C3732-6A02-48F6-B3FC-A93E895BABE8}" destId="{1F861829-9703-45D8-AEF9-4D8771D6C9E0}" srcOrd="2" destOrd="0" presId="urn:microsoft.com/office/officeart/2005/8/layout/orgChart1"/>
    <dgm:cxn modelId="{5A0C1935-88C9-4A4B-B541-C9AB0EFE907A}" type="presParOf" srcId="{B6E4FC7C-D3C8-4657-9E2E-EFE9C8027998}" destId="{F1BAD90B-F95F-4FF7-BBD0-4EFE28166FC3}" srcOrd="2" destOrd="0" presId="urn:microsoft.com/office/officeart/2005/8/layout/orgChart1"/>
    <dgm:cxn modelId="{A711FC7E-2F83-4E1D-B9F8-B5E9F62FC65A}" type="presParOf" srcId="{4442E737-E10A-48C1-BACF-9585769489B4}" destId="{F20CC7C6-1438-4E2D-B606-C363427047FF}" srcOrd="2" destOrd="0" presId="urn:microsoft.com/office/officeart/2005/8/layout/orgChar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BBC639-C5B8-4D93-8A0B-721FBC1BC7E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E860575F-6B92-49AB-8F6E-F1CC77B9AA2E}">
      <dgm:prSet phldrT="[Texte]" custT="1"/>
      <dgm:spPr>
        <a:solidFill>
          <a:schemeClr val="accent6">
            <a:lumMod val="50000"/>
          </a:schemeClr>
        </a:solidFill>
      </dgm:spPr>
      <dgm:t>
        <a:bodyPr/>
        <a:lstStyle/>
        <a:p>
          <a:r>
            <a:rPr lang="fr-FR" sz="1000" b="1"/>
            <a:t>STRATEGIE DE MISE EN ŒUVRE DU PLAN STRATEGIQUE</a:t>
          </a:r>
          <a:endParaRPr lang="fr-FR" sz="1000"/>
        </a:p>
      </dgm:t>
    </dgm:pt>
    <dgm:pt modelId="{9E71254D-E3D2-4881-B50B-1AB1D27F6321}" type="parTrans" cxnId="{C93E7C72-BB47-4E0A-8125-7FEEA06F0719}">
      <dgm:prSet/>
      <dgm:spPr/>
      <dgm:t>
        <a:bodyPr/>
        <a:lstStyle/>
        <a:p>
          <a:endParaRPr lang="fr-FR" sz="1000"/>
        </a:p>
      </dgm:t>
    </dgm:pt>
    <dgm:pt modelId="{EC580C47-22DF-448F-A7B6-021DD4B28CB3}" type="sibTrans" cxnId="{C93E7C72-BB47-4E0A-8125-7FEEA06F0719}">
      <dgm:prSet/>
      <dgm:spPr/>
      <dgm:t>
        <a:bodyPr/>
        <a:lstStyle/>
        <a:p>
          <a:endParaRPr lang="fr-FR" sz="1000"/>
        </a:p>
      </dgm:t>
    </dgm:pt>
    <dgm:pt modelId="{9914403A-EB1B-4A15-AEB9-8748ED4D86F9}">
      <dgm:prSet phldrT="[Texte]" custT="1"/>
      <dgm:spPr>
        <a:solidFill>
          <a:srgbClr val="006600"/>
        </a:solidFill>
      </dgm:spPr>
      <dgm:t>
        <a:bodyPr/>
        <a:lstStyle/>
        <a:p>
          <a:r>
            <a:rPr lang="fr-FR" sz="1100" b="1"/>
            <a:t>Amélioration de la production agricole et d'élevage</a:t>
          </a:r>
        </a:p>
      </dgm:t>
    </dgm:pt>
    <dgm:pt modelId="{B99A59D9-3D62-4CFF-8D20-984EFF87AF54}" type="parTrans" cxnId="{B7F4E827-F1F2-4AFA-B4A6-1BCB21C13A73}">
      <dgm:prSet custT="1"/>
      <dgm:spPr/>
      <dgm:t>
        <a:bodyPr/>
        <a:lstStyle/>
        <a:p>
          <a:endParaRPr lang="fr-FR" sz="1000"/>
        </a:p>
      </dgm:t>
    </dgm:pt>
    <dgm:pt modelId="{2969C472-90EC-414A-9306-33DB81A158F8}" type="sibTrans" cxnId="{B7F4E827-F1F2-4AFA-B4A6-1BCB21C13A73}">
      <dgm:prSet/>
      <dgm:spPr/>
      <dgm:t>
        <a:bodyPr/>
        <a:lstStyle/>
        <a:p>
          <a:endParaRPr lang="fr-FR" sz="1000"/>
        </a:p>
      </dgm:t>
    </dgm:pt>
    <dgm:pt modelId="{6B0742FA-110B-4F5E-A3BE-22064E482D37}">
      <dgm:prSet phldrT="[Texte]" custT="1"/>
      <dgm:spPr>
        <a:solidFill>
          <a:srgbClr val="006600"/>
        </a:solidFill>
      </dgm:spPr>
      <dgm:t>
        <a:bodyPr/>
        <a:lstStyle/>
        <a:p>
          <a:r>
            <a:rPr lang="fr-FR" sz="1000" b="1"/>
            <a:t>Politique d'intensification agricole basée sur l'Agroécologie</a:t>
          </a:r>
        </a:p>
      </dgm:t>
    </dgm:pt>
    <dgm:pt modelId="{3D560177-A5DB-4E51-ADD0-A5EA1633A0D2}" type="parTrans" cxnId="{75A3EE70-2D66-43BF-BF00-72431269B633}">
      <dgm:prSet custT="1"/>
      <dgm:spPr/>
      <dgm:t>
        <a:bodyPr/>
        <a:lstStyle/>
        <a:p>
          <a:endParaRPr lang="fr-FR" sz="1000"/>
        </a:p>
      </dgm:t>
    </dgm:pt>
    <dgm:pt modelId="{DE0E5422-FA60-478F-A001-2DE32F58DB70}" type="sibTrans" cxnId="{75A3EE70-2D66-43BF-BF00-72431269B633}">
      <dgm:prSet/>
      <dgm:spPr/>
      <dgm:t>
        <a:bodyPr/>
        <a:lstStyle/>
        <a:p>
          <a:endParaRPr lang="fr-FR" sz="1000"/>
        </a:p>
      </dgm:t>
    </dgm:pt>
    <dgm:pt modelId="{8F9E993E-9B74-4707-A449-4F9FB31F57C6}">
      <dgm:prSet phldrT="[Texte]" custT="1"/>
      <dgm:spPr>
        <a:solidFill>
          <a:srgbClr val="006600"/>
        </a:solidFill>
      </dgm:spPr>
      <dgm:t>
        <a:bodyPr/>
        <a:lstStyle/>
        <a:p>
          <a:r>
            <a:rPr lang="fr-FR" sz="1000" b="1"/>
            <a:t>Appuyer les fermiers et des jeunes entrépreneurs en produisant des matériels biologiques </a:t>
          </a:r>
        </a:p>
      </dgm:t>
    </dgm:pt>
    <dgm:pt modelId="{C962890A-E675-4323-9369-F3B9DEF0228B}" type="parTrans" cxnId="{46F0A6CC-7128-424F-8C39-EC7BC3216EEB}">
      <dgm:prSet custT="1"/>
      <dgm:spPr/>
      <dgm:t>
        <a:bodyPr/>
        <a:lstStyle/>
        <a:p>
          <a:endParaRPr lang="fr-FR" sz="1000"/>
        </a:p>
      </dgm:t>
    </dgm:pt>
    <dgm:pt modelId="{A26B3AFD-2F38-47AA-A831-D932E28D9C63}" type="sibTrans" cxnId="{46F0A6CC-7128-424F-8C39-EC7BC3216EEB}">
      <dgm:prSet/>
      <dgm:spPr/>
      <dgm:t>
        <a:bodyPr/>
        <a:lstStyle/>
        <a:p>
          <a:endParaRPr lang="fr-FR" sz="1000"/>
        </a:p>
      </dgm:t>
    </dgm:pt>
    <dgm:pt modelId="{A1863CA1-DB4A-4992-90EE-9686E8CC1690}">
      <dgm:prSet phldrT="[Texte]" custT="1"/>
      <dgm:spPr>
        <a:solidFill>
          <a:srgbClr val="006600"/>
        </a:solidFill>
      </dgm:spPr>
      <dgm:t>
        <a:bodyPr/>
        <a:lstStyle/>
        <a:p>
          <a:r>
            <a:rPr lang="fr-FR" sz="1000" b="1"/>
            <a:t>Appui aux fermes familiales dans l'appropriation et la mise en oeuvre des pratiques écologiques</a:t>
          </a:r>
        </a:p>
      </dgm:t>
    </dgm:pt>
    <dgm:pt modelId="{62F3C706-85A0-4894-B32F-045B17B675ED}" type="parTrans" cxnId="{3477E75E-A9A4-401B-99FA-9E2FD2CFD764}">
      <dgm:prSet custT="1"/>
      <dgm:spPr/>
      <dgm:t>
        <a:bodyPr/>
        <a:lstStyle/>
        <a:p>
          <a:endParaRPr lang="fr-FR" sz="1000"/>
        </a:p>
      </dgm:t>
    </dgm:pt>
    <dgm:pt modelId="{A94C9537-22E5-4A94-BBF4-9C067ACDD8FA}" type="sibTrans" cxnId="{3477E75E-A9A4-401B-99FA-9E2FD2CFD764}">
      <dgm:prSet/>
      <dgm:spPr/>
      <dgm:t>
        <a:bodyPr/>
        <a:lstStyle/>
        <a:p>
          <a:endParaRPr lang="fr-FR" sz="1000"/>
        </a:p>
      </dgm:t>
    </dgm:pt>
    <dgm:pt modelId="{33378ECD-F08F-4474-AC85-57F775926047}">
      <dgm:prSet phldrT="[Texte]" custT="1"/>
      <dgm:spPr>
        <a:solidFill>
          <a:srgbClr val="006600"/>
        </a:solidFill>
      </dgm:spPr>
      <dgm:t>
        <a:bodyPr/>
        <a:lstStyle/>
        <a:p>
          <a:r>
            <a:rPr lang="fr-FR" sz="1000" b="1"/>
            <a:t>Mecanisme de financement socio-économique: Cas de MUSO</a:t>
          </a:r>
        </a:p>
      </dgm:t>
    </dgm:pt>
    <dgm:pt modelId="{DD260CDB-A272-42B5-ACE6-023FEA2DACA7}" type="parTrans" cxnId="{CF42F383-97D6-4DE4-864E-7321C528107D}">
      <dgm:prSet custT="1"/>
      <dgm:spPr/>
      <dgm:t>
        <a:bodyPr/>
        <a:lstStyle/>
        <a:p>
          <a:endParaRPr lang="fr-FR" sz="1000"/>
        </a:p>
      </dgm:t>
    </dgm:pt>
    <dgm:pt modelId="{C634A148-9A67-46E5-A424-2FEA5045EF67}" type="sibTrans" cxnId="{CF42F383-97D6-4DE4-864E-7321C528107D}">
      <dgm:prSet/>
      <dgm:spPr/>
      <dgm:t>
        <a:bodyPr/>
        <a:lstStyle/>
        <a:p>
          <a:endParaRPr lang="fr-FR" sz="1000"/>
        </a:p>
      </dgm:t>
    </dgm:pt>
    <dgm:pt modelId="{ED82449F-916B-4472-BBE3-2FCB96069677}">
      <dgm:prSet phldrT="[Texte]" custT="1"/>
      <dgm:spPr>
        <a:solidFill>
          <a:srgbClr val="002060"/>
        </a:solidFill>
      </dgm:spPr>
      <dgm:t>
        <a:bodyPr/>
        <a:lstStyle/>
        <a:p>
          <a:r>
            <a:rPr lang="fr-FR" sz="1000" b="1"/>
            <a:t>Evaluation interne et externe</a:t>
          </a:r>
        </a:p>
      </dgm:t>
    </dgm:pt>
    <dgm:pt modelId="{F9652FB0-358C-424D-A1DF-E74FC5055401}" type="parTrans" cxnId="{4D615FBE-1CDC-40A9-A7DB-3A517ACA533A}">
      <dgm:prSet custT="1"/>
      <dgm:spPr/>
      <dgm:t>
        <a:bodyPr/>
        <a:lstStyle/>
        <a:p>
          <a:endParaRPr lang="fr-FR" sz="1000"/>
        </a:p>
      </dgm:t>
    </dgm:pt>
    <dgm:pt modelId="{5DA2AF2D-D93F-4E8A-AE24-A728F2514F7B}" type="sibTrans" cxnId="{4D615FBE-1CDC-40A9-A7DB-3A517ACA533A}">
      <dgm:prSet/>
      <dgm:spPr/>
      <dgm:t>
        <a:bodyPr/>
        <a:lstStyle/>
        <a:p>
          <a:endParaRPr lang="fr-FR" sz="1000"/>
        </a:p>
      </dgm:t>
    </dgm:pt>
    <dgm:pt modelId="{D7D7FD17-2034-45BE-9E3B-85FBB7BE4CE6}">
      <dgm:prSet phldrT="[Texte]" custT="1"/>
      <dgm:spPr>
        <a:solidFill>
          <a:srgbClr val="002060"/>
        </a:solidFill>
      </dgm:spPr>
      <dgm:t>
        <a:bodyPr/>
        <a:lstStyle/>
        <a:p>
          <a:r>
            <a:rPr lang="fr-FR" sz="1000" b="1"/>
            <a:t>Dispositif d'accompagnement de proximité</a:t>
          </a:r>
        </a:p>
      </dgm:t>
    </dgm:pt>
    <dgm:pt modelId="{03841EA2-70D7-4684-9C10-F364A831E925}" type="parTrans" cxnId="{72CF13B3-24E9-4428-B60C-A71C6799B3CA}">
      <dgm:prSet custT="1"/>
      <dgm:spPr/>
      <dgm:t>
        <a:bodyPr/>
        <a:lstStyle/>
        <a:p>
          <a:endParaRPr lang="fr-FR" sz="1000"/>
        </a:p>
      </dgm:t>
    </dgm:pt>
    <dgm:pt modelId="{3AAE75E8-2C9B-40DA-9958-AE4FDB84CBA1}" type="sibTrans" cxnId="{72CF13B3-24E9-4428-B60C-A71C6799B3CA}">
      <dgm:prSet/>
      <dgm:spPr/>
      <dgm:t>
        <a:bodyPr/>
        <a:lstStyle/>
        <a:p>
          <a:endParaRPr lang="fr-FR" sz="1000"/>
        </a:p>
      </dgm:t>
    </dgm:pt>
    <dgm:pt modelId="{C74A84A4-E812-4127-95FB-1E683CAE723C}">
      <dgm:prSet phldrT="[Texte]" custT="1"/>
      <dgm:spPr>
        <a:solidFill>
          <a:srgbClr val="002060"/>
        </a:solidFill>
      </dgm:spPr>
      <dgm:t>
        <a:bodyPr/>
        <a:lstStyle/>
        <a:p>
          <a:r>
            <a:rPr lang="fr-FR" sz="1000" b="1"/>
            <a:t>Partenariat et synergie (chercheurs, universités, Institution Financière)</a:t>
          </a:r>
        </a:p>
      </dgm:t>
    </dgm:pt>
    <dgm:pt modelId="{07B0357E-9034-44B2-BA1F-78223186363E}" type="parTrans" cxnId="{3F0603CD-E87C-4060-B99C-641294D85A47}">
      <dgm:prSet custT="1"/>
      <dgm:spPr/>
      <dgm:t>
        <a:bodyPr/>
        <a:lstStyle/>
        <a:p>
          <a:endParaRPr lang="fr-FR" sz="1000"/>
        </a:p>
      </dgm:t>
    </dgm:pt>
    <dgm:pt modelId="{3113D343-3589-4A89-9EFA-3E1A1E3571C6}" type="sibTrans" cxnId="{3F0603CD-E87C-4060-B99C-641294D85A47}">
      <dgm:prSet/>
      <dgm:spPr/>
      <dgm:t>
        <a:bodyPr/>
        <a:lstStyle/>
        <a:p>
          <a:endParaRPr lang="fr-FR" sz="1000"/>
        </a:p>
      </dgm:t>
    </dgm:pt>
    <dgm:pt modelId="{01E10B7E-F446-4B3C-8E90-1ED50797A676}">
      <dgm:prSet phldrT="[Texte]" custT="1"/>
      <dgm:spPr>
        <a:solidFill>
          <a:schemeClr val="bg2">
            <a:lumMod val="25000"/>
          </a:schemeClr>
        </a:solidFill>
      </dgm:spPr>
      <dgm:t>
        <a:bodyPr/>
        <a:lstStyle/>
        <a:p>
          <a:r>
            <a:rPr lang="fr-FR" sz="1000" b="1"/>
            <a:t>Promotion et visibilité de nos produits: marché en ligne, foire, etc.</a:t>
          </a:r>
        </a:p>
      </dgm:t>
    </dgm:pt>
    <dgm:pt modelId="{3B1BA116-1A69-49EB-91EB-F8B12FA2F4BC}" type="parTrans" cxnId="{7EBC15E0-3580-4873-A517-6C1FD908B897}">
      <dgm:prSet custT="1"/>
      <dgm:spPr/>
      <dgm:t>
        <a:bodyPr/>
        <a:lstStyle/>
        <a:p>
          <a:endParaRPr lang="fr-FR" sz="1000"/>
        </a:p>
      </dgm:t>
    </dgm:pt>
    <dgm:pt modelId="{CDD92E87-2A2B-4572-8129-2EF0AF2F9B2E}" type="sibTrans" cxnId="{7EBC15E0-3580-4873-A517-6C1FD908B897}">
      <dgm:prSet/>
      <dgm:spPr/>
      <dgm:t>
        <a:bodyPr/>
        <a:lstStyle/>
        <a:p>
          <a:endParaRPr lang="fr-FR" sz="1000"/>
        </a:p>
      </dgm:t>
    </dgm:pt>
    <dgm:pt modelId="{DCC1BDDC-FBEC-4CF1-BC71-65D95FB2226B}">
      <dgm:prSet phldrT="[Texte]" custT="1"/>
      <dgm:spPr>
        <a:solidFill>
          <a:srgbClr val="002060"/>
        </a:solidFill>
      </dgm:spPr>
      <dgm:t>
        <a:bodyPr/>
        <a:lstStyle/>
        <a:p>
          <a:r>
            <a:rPr lang="fr-FR" sz="1100" b="1"/>
            <a:t>Accompagnement, suivi et coordination</a:t>
          </a:r>
        </a:p>
      </dgm:t>
    </dgm:pt>
    <dgm:pt modelId="{837C8621-7005-4C31-A9A5-D035C224EB0B}" type="sibTrans" cxnId="{890DBC26-D92A-49AF-842F-C7C85A6ED5D6}">
      <dgm:prSet/>
      <dgm:spPr/>
      <dgm:t>
        <a:bodyPr/>
        <a:lstStyle/>
        <a:p>
          <a:endParaRPr lang="fr-FR" sz="1000"/>
        </a:p>
      </dgm:t>
    </dgm:pt>
    <dgm:pt modelId="{A9F2254F-F1F5-4326-AF92-0A3659EC3B6D}" type="parTrans" cxnId="{890DBC26-D92A-49AF-842F-C7C85A6ED5D6}">
      <dgm:prSet custT="1"/>
      <dgm:spPr/>
      <dgm:t>
        <a:bodyPr/>
        <a:lstStyle/>
        <a:p>
          <a:endParaRPr lang="fr-FR" sz="1000"/>
        </a:p>
      </dgm:t>
    </dgm:pt>
    <dgm:pt modelId="{A45A900B-13CB-4A20-9D20-2598F15C1097}">
      <dgm:prSet phldrT="[Texte]" custT="1"/>
      <dgm:spPr>
        <a:solidFill>
          <a:schemeClr val="bg2">
            <a:lumMod val="25000"/>
          </a:schemeClr>
        </a:solidFill>
      </dgm:spPr>
      <dgm:t>
        <a:bodyPr/>
        <a:lstStyle/>
        <a:p>
          <a:r>
            <a:rPr lang="fr-FR" sz="1100" b="1"/>
            <a:t>Valorisation et Commercialisation</a:t>
          </a:r>
        </a:p>
      </dgm:t>
    </dgm:pt>
    <dgm:pt modelId="{9B1BA748-5260-4B7F-A92E-493248F672A4}" type="parTrans" cxnId="{1E1B654D-9B46-405B-9F0F-0962333C1521}">
      <dgm:prSet custT="1"/>
      <dgm:spPr/>
      <dgm:t>
        <a:bodyPr/>
        <a:lstStyle/>
        <a:p>
          <a:endParaRPr lang="fr-FR" sz="1000"/>
        </a:p>
      </dgm:t>
    </dgm:pt>
    <dgm:pt modelId="{F8785654-1198-49D2-A550-61D67FA7E85E}" type="sibTrans" cxnId="{1E1B654D-9B46-405B-9F0F-0962333C1521}">
      <dgm:prSet/>
      <dgm:spPr/>
      <dgm:t>
        <a:bodyPr/>
        <a:lstStyle/>
        <a:p>
          <a:endParaRPr lang="fr-FR" sz="1000"/>
        </a:p>
      </dgm:t>
    </dgm:pt>
    <dgm:pt modelId="{969F06D2-7D34-41F3-9366-A27ACDED9841}">
      <dgm:prSet phldrT="[Texte]" custT="1"/>
      <dgm:spPr>
        <a:solidFill>
          <a:schemeClr val="bg2">
            <a:lumMod val="25000"/>
          </a:schemeClr>
        </a:solidFill>
      </dgm:spPr>
      <dgm:t>
        <a:bodyPr/>
        <a:lstStyle/>
        <a:p>
          <a:r>
            <a:rPr lang="fr-FR" sz="1000" b="1"/>
            <a:t>Bonne Exploitation des infrastructures et équipements agricoles en place</a:t>
          </a:r>
        </a:p>
      </dgm:t>
    </dgm:pt>
    <dgm:pt modelId="{F53CCD54-2D42-4711-A516-C485113B9D54}" type="parTrans" cxnId="{0F661B29-796E-4CA3-BB2C-40B2825DCBC3}">
      <dgm:prSet custT="1"/>
      <dgm:spPr/>
      <dgm:t>
        <a:bodyPr/>
        <a:lstStyle/>
        <a:p>
          <a:endParaRPr lang="fr-FR" sz="1000"/>
        </a:p>
      </dgm:t>
    </dgm:pt>
    <dgm:pt modelId="{B6C28091-9C79-4EC6-8526-BF63924F81EF}" type="sibTrans" cxnId="{0F661B29-796E-4CA3-BB2C-40B2825DCBC3}">
      <dgm:prSet/>
      <dgm:spPr/>
      <dgm:t>
        <a:bodyPr/>
        <a:lstStyle/>
        <a:p>
          <a:endParaRPr lang="fr-FR" sz="1000"/>
        </a:p>
      </dgm:t>
    </dgm:pt>
    <dgm:pt modelId="{E4441276-6925-49F0-8A00-1B1FFE748EC7}">
      <dgm:prSet phldrT="[Texte]" custT="1"/>
      <dgm:spPr>
        <a:solidFill>
          <a:schemeClr val="bg2">
            <a:lumMod val="25000"/>
          </a:schemeClr>
        </a:solidFill>
      </dgm:spPr>
      <dgm:t>
        <a:bodyPr/>
        <a:lstStyle/>
        <a:p>
          <a:r>
            <a:rPr lang="fr-FR" sz="1000" b="1"/>
            <a:t>Société de Maintenance des équipements de Transformation</a:t>
          </a:r>
        </a:p>
      </dgm:t>
    </dgm:pt>
    <dgm:pt modelId="{3B233897-2794-4518-AE01-2053F1F0F64E}" type="parTrans" cxnId="{EAD258CC-192A-467E-8C9A-E0D82F03CE63}">
      <dgm:prSet custT="1"/>
      <dgm:spPr/>
      <dgm:t>
        <a:bodyPr/>
        <a:lstStyle/>
        <a:p>
          <a:endParaRPr lang="fr-FR" sz="1000"/>
        </a:p>
      </dgm:t>
    </dgm:pt>
    <dgm:pt modelId="{07A703B7-886A-4BEE-ACC0-22E1F35ADA03}" type="sibTrans" cxnId="{EAD258CC-192A-467E-8C9A-E0D82F03CE63}">
      <dgm:prSet/>
      <dgm:spPr/>
      <dgm:t>
        <a:bodyPr/>
        <a:lstStyle/>
        <a:p>
          <a:endParaRPr lang="fr-FR" sz="1000"/>
        </a:p>
      </dgm:t>
    </dgm:pt>
    <dgm:pt modelId="{1FA06C50-F51D-433A-9BC8-41AC24DB2AD6}">
      <dgm:prSet phldrT="[Texte]" custT="1"/>
      <dgm:spPr>
        <a:solidFill>
          <a:schemeClr val="bg2">
            <a:lumMod val="25000"/>
          </a:schemeClr>
        </a:solidFill>
      </dgm:spPr>
      <dgm:t>
        <a:bodyPr/>
        <a:lstStyle/>
        <a:p>
          <a:r>
            <a:rPr lang="fr-FR" sz="1000" b="1"/>
            <a:t>Partenariat avec SOCOPA</a:t>
          </a:r>
        </a:p>
        <a:p>
          <a:endParaRPr lang="fr-FR" sz="1000" b="1"/>
        </a:p>
      </dgm:t>
    </dgm:pt>
    <dgm:pt modelId="{58A45793-F47C-4B36-A623-2C23EDE840D4}" type="parTrans" cxnId="{57592631-ABF7-4FFF-9660-56BE88C10113}">
      <dgm:prSet custT="1"/>
      <dgm:spPr/>
      <dgm:t>
        <a:bodyPr/>
        <a:lstStyle/>
        <a:p>
          <a:endParaRPr lang="fr-FR" sz="1000"/>
        </a:p>
      </dgm:t>
    </dgm:pt>
    <dgm:pt modelId="{1606C991-8AC2-4F39-B7A5-78ACD1505179}" type="sibTrans" cxnId="{57592631-ABF7-4FFF-9660-56BE88C10113}">
      <dgm:prSet/>
      <dgm:spPr/>
      <dgm:t>
        <a:bodyPr/>
        <a:lstStyle/>
        <a:p>
          <a:endParaRPr lang="fr-FR" sz="1000"/>
        </a:p>
      </dgm:t>
    </dgm:pt>
    <dgm:pt modelId="{88F0B8EA-7596-4662-A9B7-B1A6603F7D3F}">
      <dgm:prSet phldrT="[Texte]" custT="1"/>
      <dgm:spPr>
        <a:solidFill>
          <a:srgbClr val="002060"/>
        </a:solidFill>
      </dgm:spPr>
      <dgm:t>
        <a:bodyPr/>
        <a:lstStyle/>
        <a:p>
          <a:r>
            <a:rPr lang="fr-FR" sz="1000" b="1"/>
            <a:t>Système de suivi décentralisé et une base des données</a:t>
          </a:r>
        </a:p>
      </dgm:t>
    </dgm:pt>
    <dgm:pt modelId="{5C93E7EF-C708-45AE-A0F5-BCC9A820B899}" type="parTrans" cxnId="{CC9C63E7-249A-4667-8003-EC360C889887}">
      <dgm:prSet custT="1"/>
      <dgm:spPr/>
      <dgm:t>
        <a:bodyPr/>
        <a:lstStyle/>
        <a:p>
          <a:endParaRPr lang="fr-FR" sz="1000"/>
        </a:p>
      </dgm:t>
    </dgm:pt>
    <dgm:pt modelId="{90F347CF-E75D-4A66-9E08-FCF93160BAA4}" type="sibTrans" cxnId="{CC9C63E7-249A-4667-8003-EC360C889887}">
      <dgm:prSet/>
      <dgm:spPr/>
      <dgm:t>
        <a:bodyPr/>
        <a:lstStyle/>
        <a:p>
          <a:endParaRPr lang="fr-FR" sz="1000"/>
        </a:p>
      </dgm:t>
    </dgm:pt>
    <dgm:pt modelId="{A16D1B7E-D05A-4B3A-B1CB-0DC13263ACAC}">
      <dgm:prSet phldrT="[Texte]" custT="1"/>
      <dgm:spPr>
        <a:solidFill>
          <a:srgbClr val="002060"/>
        </a:solidFill>
      </dgm:spPr>
      <dgm:t>
        <a:bodyPr/>
        <a:lstStyle/>
        <a:p>
          <a:r>
            <a:rPr lang="fr-FR" sz="1000" b="1"/>
            <a:t>Amélioration de la communication interne et externe</a:t>
          </a:r>
        </a:p>
      </dgm:t>
    </dgm:pt>
    <dgm:pt modelId="{2926928B-0476-4A36-901B-5D69D422E507}" type="parTrans" cxnId="{215A4D31-A353-4459-A7FF-E11769CB147B}">
      <dgm:prSet custT="1"/>
      <dgm:spPr/>
      <dgm:t>
        <a:bodyPr/>
        <a:lstStyle/>
        <a:p>
          <a:endParaRPr lang="fr-FR" sz="1000"/>
        </a:p>
      </dgm:t>
    </dgm:pt>
    <dgm:pt modelId="{AEEEB064-DC08-464F-B340-E5834E394B36}" type="sibTrans" cxnId="{215A4D31-A353-4459-A7FF-E11769CB147B}">
      <dgm:prSet/>
      <dgm:spPr/>
      <dgm:t>
        <a:bodyPr/>
        <a:lstStyle/>
        <a:p>
          <a:endParaRPr lang="fr-FR" sz="1000"/>
        </a:p>
      </dgm:t>
    </dgm:pt>
    <dgm:pt modelId="{C0A95EC5-FC5A-4103-A0F4-41F167A891CE}">
      <dgm:prSet phldrT="[Texte]" custT="1"/>
      <dgm:spPr>
        <a:solidFill>
          <a:schemeClr val="bg2">
            <a:lumMod val="25000"/>
          </a:schemeClr>
        </a:solidFill>
      </dgm:spPr>
      <dgm:t>
        <a:bodyPr/>
        <a:lstStyle/>
        <a:p>
          <a:r>
            <a:rPr lang="fr-FR" sz="1000" b="1"/>
            <a:t>Motivation des fermiers pour utiliser les canaux des coopératives à travers des ristournes et amélioration des  services</a:t>
          </a:r>
        </a:p>
      </dgm:t>
    </dgm:pt>
    <dgm:pt modelId="{13B769F0-C62C-4D56-8612-E01B0960C5EF}" type="parTrans" cxnId="{0DF0F88D-CEB6-4DDC-9E2C-1D43A068601B}">
      <dgm:prSet custT="1"/>
      <dgm:spPr/>
      <dgm:t>
        <a:bodyPr/>
        <a:lstStyle/>
        <a:p>
          <a:endParaRPr lang="fr-FR" sz="1000"/>
        </a:p>
      </dgm:t>
    </dgm:pt>
    <dgm:pt modelId="{3250CCFB-1BC9-4890-A5E1-25825C1B71E7}" type="sibTrans" cxnId="{0DF0F88D-CEB6-4DDC-9E2C-1D43A068601B}">
      <dgm:prSet/>
      <dgm:spPr/>
      <dgm:t>
        <a:bodyPr/>
        <a:lstStyle/>
        <a:p>
          <a:endParaRPr lang="fr-FR" sz="1000"/>
        </a:p>
      </dgm:t>
    </dgm:pt>
    <dgm:pt modelId="{3B63DBDD-653F-4478-B3CD-2856EE2DFD39}" type="pres">
      <dgm:prSet presAssocID="{17BBC639-C5B8-4D93-8A0B-721FBC1BC7E7}" presName="diagram" presStyleCnt="0">
        <dgm:presLayoutVars>
          <dgm:chPref val="1"/>
          <dgm:dir/>
          <dgm:animOne val="branch"/>
          <dgm:animLvl val="lvl"/>
          <dgm:resizeHandles val="exact"/>
        </dgm:presLayoutVars>
      </dgm:prSet>
      <dgm:spPr/>
      <dgm:t>
        <a:bodyPr/>
        <a:lstStyle/>
        <a:p>
          <a:endParaRPr lang="fr-FR"/>
        </a:p>
      </dgm:t>
    </dgm:pt>
    <dgm:pt modelId="{6FC12524-0F65-45A2-A5D7-E9C751F10960}" type="pres">
      <dgm:prSet presAssocID="{E860575F-6B92-49AB-8F6E-F1CC77B9AA2E}" presName="root1" presStyleCnt="0"/>
      <dgm:spPr/>
    </dgm:pt>
    <dgm:pt modelId="{20B1D645-1561-42E7-93F1-390DE43C74F9}" type="pres">
      <dgm:prSet presAssocID="{E860575F-6B92-49AB-8F6E-F1CC77B9AA2E}" presName="LevelOneTextNode" presStyleLbl="node0" presStyleIdx="0" presStyleCnt="1" custLinFactNeighborX="-66509" custLinFactNeighborY="-11085">
        <dgm:presLayoutVars>
          <dgm:chPref val="3"/>
        </dgm:presLayoutVars>
      </dgm:prSet>
      <dgm:spPr/>
      <dgm:t>
        <a:bodyPr/>
        <a:lstStyle/>
        <a:p>
          <a:endParaRPr lang="fr-FR"/>
        </a:p>
      </dgm:t>
    </dgm:pt>
    <dgm:pt modelId="{01389559-802D-442A-A325-9EB2A9B5075B}" type="pres">
      <dgm:prSet presAssocID="{E860575F-6B92-49AB-8F6E-F1CC77B9AA2E}" presName="level2hierChild" presStyleCnt="0"/>
      <dgm:spPr/>
    </dgm:pt>
    <dgm:pt modelId="{BCE56A6A-BD65-4C15-872B-40AEC5C38096}" type="pres">
      <dgm:prSet presAssocID="{B99A59D9-3D62-4CFF-8D20-984EFF87AF54}" presName="conn2-1" presStyleLbl="parChTrans1D2" presStyleIdx="0" presStyleCnt="3"/>
      <dgm:spPr/>
      <dgm:t>
        <a:bodyPr/>
        <a:lstStyle/>
        <a:p>
          <a:endParaRPr lang="fr-FR"/>
        </a:p>
      </dgm:t>
    </dgm:pt>
    <dgm:pt modelId="{D446585C-7021-4DF0-A6CC-9B74D09B7388}" type="pres">
      <dgm:prSet presAssocID="{B99A59D9-3D62-4CFF-8D20-984EFF87AF54}" presName="connTx" presStyleLbl="parChTrans1D2" presStyleIdx="0" presStyleCnt="3"/>
      <dgm:spPr/>
      <dgm:t>
        <a:bodyPr/>
        <a:lstStyle/>
        <a:p>
          <a:endParaRPr lang="fr-FR"/>
        </a:p>
      </dgm:t>
    </dgm:pt>
    <dgm:pt modelId="{9376078E-07DD-45E2-82B5-5820D23FEC67}" type="pres">
      <dgm:prSet presAssocID="{9914403A-EB1B-4A15-AEB9-8748ED4D86F9}" presName="root2" presStyleCnt="0"/>
      <dgm:spPr/>
    </dgm:pt>
    <dgm:pt modelId="{FBE31F3C-EE31-493D-8B61-9C03C79E0380}" type="pres">
      <dgm:prSet presAssocID="{9914403A-EB1B-4A15-AEB9-8748ED4D86F9}" presName="LevelTwoTextNode" presStyleLbl="node2" presStyleIdx="0" presStyleCnt="3" custScaleY="87300" custLinFactNeighborX="1623" custLinFactNeighborY="52706">
        <dgm:presLayoutVars>
          <dgm:chPref val="3"/>
        </dgm:presLayoutVars>
      </dgm:prSet>
      <dgm:spPr/>
      <dgm:t>
        <a:bodyPr/>
        <a:lstStyle/>
        <a:p>
          <a:endParaRPr lang="fr-FR"/>
        </a:p>
      </dgm:t>
    </dgm:pt>
    <dgm:pt modelId="{66EEE6D9-565D-4133-9B57-09C2395ABD6D}" type="pres">
      <dgm:prSet presAssocID="{9914403A-EB1B-4A15-AEB9-8748ED4D86F9}" presName="level3hierChild" presStyleCnt="0"/>
      <dgm:spPr/>
    </dgm:pt>
    <dgm:pt modelId="{D157E61D-6DB8-4CCF-9F6F-16ACCC633E4D}" type="pres">
      <dgm:prSet presAssocID="{3D560177-A5DB-4E51-ADD0-A5EA1633A0D2}" presName="conn2-1" presStyleLbl="parChTrans1D3" presStyleIdx="0" presStyleCnt="14"/>
      <dgm:spPr/>
      <dgm:t>
        <a:bodyPr/>
        <a:lstStyle/>
        <a:p>
          <a:endParaRPr lang="fr-FR"/>
        </a:p>
      </dgm:t>
    </dgm:pt>
    <dgm:pt modelId="{6DF8D3EF-F0EB-44EB-A4AB-09D15F9DEC57}" type="pres">
      <dgm:prSet presAssocID="{3D560177-A5DB-4E51-ADD0-A5EA1633A0D2}" presName="connTx" presStyleLbl="parChTrans1D3" presStyleIdx="0" presStyleCnt="14"/>
      <dgm:spPr/>
      <dgm:t>
        <a:bodyPr/>
        <a:lstStyle/>
        <a:p>
          <a:endParaRPr lang="fr-FR"/>
        </a:p>
      </dgm:t>
    </dgm:pt>
    <dgm:pt modelId="{9342DDAC-126C-4C1F-90F4-AB3949CF9DAE}" type="pres">
      <dgm:prSet presAssocID="{6B0742FA-110B-4F5E-A3BE-22064E482D37}" presName="root2" presStyleCnt="0"/>
      <dgm:spPr/>
    </dgm:pt>
    <dgm:pt modelId="{E6076C4F-795B-47D4-ADF9-ACA45B56F24A}" type="pres">
      <dgm:prSet presAssocID="{6B0742FA-110B-4F5E-A3BE-22064E482D37}" presName="LevelTwoTextNode" presStyleLbl="node3" presStyleIdx="0" presStyleCnt="14" custScaleX="180608" custScaleY="64770" custLinFactNeighborX="-3923" custLinFactNeighborY="27461">
        <dgm:presLayoutVars>
          <dgm:chPref val="3"/>
        </dgm:presLayoutVars>
      </dgm:prSet>
      <dgm:spPr/>
      <dgm:t>
        <a:bodyPr/>
        <a:lstStyle/>
        <a:p>
          <a:endParaRPr lang="fr-FR"/>
        </a:p>
      </dgm:t>
    </dgm:pt>
    <dgm:pt modelId="{5502CB49-11B9-4D76-9516-925C3861AD24}" type="pres">
      <dgm:prSet presAssocID="{6B0742FA-110B-4F5E-A3BE-22064E482D37}" presName="level3hierChild" presStyleCnt="0"/>
      <dgm:spPr/>
    </dgm:pt>
    <dgm:pt modelId="{4AEEE504-C884-499E-A2C2-F5ABDE350E13}" type="pres">
      <dgm:prSet presAssocID="{C962890A-E675-4323-9369-F3B9DEF0228B}" presName="conn2-1" presStyleLbl="parChTrans1D3" presStyleIdx="1" presStyleCnt="14"/>
      <dgm:spPr/>
      <dgm:t>
        <a:bodyPr/>
        <a:lstStyle/>
        <a:p>
          <a:endParaRPr lang="fr-FR"/>
        </a:p>
      </dgm:t>
    </dgm:pt>
    <dgm:pt modelId="{77593C57-A51D-4A1D-BFEF-DB2C5E1EEF66}" type="pres">
      <dgm:prSet presAssocID="{C962890A-E675-4323-9369-F3B9DEF0228B}" presName="connTx" presStyleLbl="parChTrans1D3" presStyleIdx="1" presStyleCnt="14"/>
      <dgm:spPr/>
      <dgm:t>
        <a:bodyPr/>
        <a:lstStyle/>
        <a:p>
          <a:endParaRPr lang="fr-FR"/>
        </a:p>
      </dgm:t>
    </dgm:pt>
    <dgm:pt modelId="{09DAE02A-B00C-48A7-B57E-705AD8E4980B}" type="pres">
      <dgm:prSet presAssocID="{8F9E993E-9B74-4707-A449-4F9FB31F57C6}" presName="root2" presStyleCnt="0"/>
      <dgm:spPr/>
    </dgm:pt>
    <dgm:pt modelId="{A66CBAF0-4E51-494C-81BC-BBEFA9FDD451}" type="pres">
      <dgm:prSet presAssocID="{8F9E993E-9B74-4707-A449-4F9FB31F57C6}" presName="LevelTwoTextNode" presStyleLbl="node3" presStyleIdx="1" presStyleCnt="14" custScaleX="179713" custScaleY="70268" custLinFactNeighborX="-3923" custLinFactNeighborY="27461">
        <dgm:presLayoutVars>
          <dgm:chPref val="3"/>
        </dgm:presLayoutVars>
      </dgm:prSet>
      <dgm:spPr/>
      <dgm:t>
        <a:bodyPr/>
        <a:lstStyle/>
        <a:p>
          <a:endParaRPr lang="fr-FR"/>
        </a:p>
      </dgm:t>
    </dgm:pt>
    <dgm:pt modelId="{6489D488-DF18-4B02-A1A9-C8E97678C3A5}" type="pres">
      <dgm:prSet presAssocID="{8F9E993E-9B74-4707-A449-4F9FB31F57C6}" presName="level3hierChild" presStyleCnt="0"/>
      <dgm:spPr/>
    </dgm:pt>
    <dgm:pt modelId="{B47726C8-13CA-4F1B-A994-173E2F830339}" type="pres">
      <dgm:prSet presAssocID="{DD260CDB-A272-42B5-ACE6-023FEA2DACA7}" presName="conn2-1" presStyleLbl="parChTrans1D3" presStyleIdx="2" presStyleCnt="14"/>
      <dgm:spPr/>
      <dgm:t>
        <a:bodyPr/>
        <a:lstStyle/>
        <a:p>
          <a:endParaRPr lang="fr-FR"/>
        </a:p>
      </dgm:t>
    </dgm:pt>
    <dgm:pt modelId="{8FA06466-DA1D-46C5-B703-622597ED37CE}" type="pres">
      <dgm:prSet presAssocID="{DD260CDB-A272-42B5-ACE6-023FEA2DACA7}" presName="connTx" presStyleLbl="parChTrans1D3" presStyleIdx="2" presStyleCnt="14"/>
      <dgm:spPr/>
      <dgm:t>
        <a:bodyPr/>
        <a:lstStyle/>
        <a:p>
          <a:endParaRPr lang="fr-FR"/>
        </a:p>
      </dgm:t>
    </dgm:pt>
    <dgm:pt modelId="{AEFB8FB6-7E98-4CDF-B016-227552B8BCEC}" type="pres">
      <dgm:prSet presAssocID="{33378ECD-F08F-4474-AC85-57F775926047}" presName="root2" presStyleCnt="0"/>
      <dgm:spPr/>
    </dgm:pt>
    <dgm:pt modelId="{0B2760AD-7503-44C0-9EDB-614C9702ED6E}" type="pres">
      <dgm:prSet presAssocID="{33378ECD-F08F-4474-AC85-57F775926047}" presName="LevelTwoTextNode" presStyleLbl="node3" presStyleIdx="2" presStyleCnt="14" custScaleX="176745" custScaleY="65843" custLinFactNeighborX="-3923" custLinFactNeighborY="27461">
        <dgm:presLayoutVars>
          <dgm:chPref val="3"/>
        </dgm:presLayoutVars>
      </dgm:prSet>
      <dgm:spPr/>
      <dgm:t>
        <a:bodyPr/>
        <a:lstStyle/>
        <a:p>
          <a:endParaRPr lang="fr-FR"/>
        </a:p>
      </dgm:t>
    </dgm:pt>
    <dgm:pt modelId="{B26A6116-C9B7-416E-8180-4EE244E9E012}" type="pres">
      <dgm:prSet presAssocID="{33378ECD-F08F-4474-AC85-57F775926047}" presName="level3hierChild" presStyleCnt="0"/>
      <dgm:spPr/>
    </dgm:pt>
    <dgm:pt modelId="{BB562D12-1CBF-4C17-A22C-F95C8C07C56B}" type="pres">
      <dgm:prSet presAssocID="{62F3C706-85A0-4894-B32F-045B17B675ED}" presName="conn2-1" presStyleLbl="parChTrans1D3" presStyleIdx="3" presStyleCnt="14"/>
      <dgm:spPr/>
      <dgm:t>
        <a:bodyPr/>
        <a:lstStyle/>
        <a:p>
          <a:endParaRPr lang="fr-FR"/>
        </a:p>
      </dgm:t>
    </dgm:pt>
    <dgm:pt modelId="{E7B3914A-2504-4F76-9081-7513344A3287}" type="pres">
      <dgm:prSet presAssocID="{62F3C706-85A0-4894-B32F-045B17B675ED}" presName="connTx" presStyleLbl="parChTrans1D3" presStyleIdx="3" presStyleCnt="14"/>
      <dgm:spPr/>
      <dgm:t>
        <a:bodyPr/>
        <a:lstStyle/>
        <a:p>
          <a:endParaRPr lang="fr-FR"/>
        </a:p>
      </dgm:t>
    </dgm:pt>
    <dgm:pt modelId="{7EF9E55D-2BD7-4F7F-B579-650ACF79EF23}" type="pres">
      <dgm:prSet presAssocID="{A1863CA1-DB4A-4992-90EE-9686E8CC1690}" presName="root2" presStyleCnt="0"/>
      <dgm:spPr/>
    </dgm:pt>
    <dgm:pt modelId="{8B30A3AF-1BB5-4C9A-B127-967C14FCEED9}" type="pres">
      <dgm:prSet presAssocID="{A1863CA1-DB4A-4992-90EE-9686E8CC1690}" presName="LevelTwoTextNode" presStyleLbl="node3" presStyleIdx="3" presStyleCnt="14" custScaleX="176946" custScaleY="73509" custLinFactNeighborX="-3923" custLinFactNeighborY="27461">
        <dgm:presLayoutVars>
          <dgm:chPref val="3"/>
        </dgm:presLayoutVars>
      </dgm:prSet>
      <dgm:spPr/>
      <dgm:t>
        <a:bodyPr/>
        <a:lstStyle/>
        <a:p>
          <a:endParaRPr lang="fr-FR"/>
        </a:p>
      </dgm:t>
    </dgm:pt>
    <dgm:pt modelId="{B5E8249B-605F-4A31-92B9-D43B34FBAE71}" type="pres">
      <dgm:prSet presAssocID="{A1863CA1-DB4A-4992-90EE-9686E8CC1690}" presName="level3hierChild" presStyleCnt="0"/>
      <dgm:spPr/>
    </dgm:pt>
    <dgm:pt modelId="{F2283602-34C0-4B5A-8ABC-33800E0B6BCF}" type="pres">
      <dgm:prSet presAssocID="{9B1BA748-5260-4B7F-A92E-493248F672A4}" presName="conn2-1" presStyleLbl="parChTrans1D2" presStyleIdx="1" presStyleCnt="3"/>
      <dgm:spPr/>
      <dgm:t>
        <a:bodyPr/>
        <a:lstStyle/>
        <a:p>
          <a:endParaRPr lang="fr-FR"/>
        </a:p>
      </dgm:t>
    </dgm:pt>
    <dgm:pt modelId="{7D19C3B0-4A8A-4506-A992-5E19202DCEEB}" type="pres">
      <dgm:prSet presAssocID="{9B1BA748-5260-4B7F-A92E-493248F672A4}" presName="connTx" presStyleLbl="parChTrans1D2" presStyleIdx="1" presStyleCnt="3"/>
      <dgm:spPr/>
      <dgm:t>
        <a:bodyPr/>
        <a:lstStyle/>
        <a:p>
          <a:endParaRPr lang="fr-FR"/>
        </a:p>
      </dgm:t>
    </dgm:pt>
    <dgm:pt modelId="{E0268BDC-6BDB-4E4D-91DE-D5214EE3195D}" type="pres">
      <dgm:prSet presAssocID="{A45A900B-13CB-4A20-9D20-2598F15C1097}" presName="root2" presStyleCnt="0"/>
      <dgm:spPr/>
    </dgm:pt>
    <dgm:pt modelId="{3C89D15D-8441-4CE2-AA0C-2571269A4428}" type="pres">
      <dgm:prSet presAssocID="{A45A900B-13CB-4A20-9D20-2598F15C1097}" presName="LevelTwoTextNode" presStyleLbl="node2" presStyleIdx="1" presStyleCnt="3" custScaleY="73761" custLinFactNeighborX="1200" custLinFactNeighborY="15294">
        <dgm:presLayoutVars>
          <dgm:chPref val="3"/>
        </dgm:presLayoutVars>
      </dgm:prSet>
      <dgm:spPr/>
      <dgm:t>
        <a:bodyPr/>
        <a:lstStyle/>
        <a:p>
          <a:endParaRPr lang="fr-FR"/>
        </a:p>
      </dgm:t>
    </dgm:pt>
    <dgm:pt modelId="{6DE72E9F-A134-4033-BBAF-AE6A6C801AD6}" type="pres">
      <dgm:prSet presAssocID="{A45A900B-13CB-4A20-9D20-2598F15C1097}" presName="level3hierChild" presStyleCnt="0"/>
      <dgm:spPr/>
    </dgm:pt>
    <dgm:pt modelId="{7B7F048C-2678-4D7C-8338-AF3C826A86D2}" type="pres">
      <dgm:prSet presAssocID="{F53CCD54-2D42-4711-A516-C485113B9D54}" presName="conn2-1" presStyleLbl="parChTrans1D3" presStyleIdx="4" presStyleCnt="14"/>
      <dgm:spPr/>
      <dgm:t>
        <a:bodyPr/>
        <a:lstStyle/>
        <a:p>
          <a:endParaRPr lang="fr-FR"/>
        </a:p>
      </dgm:t>
    </dgm:pt>
    <dgm:pt modelId="{4DB5ADEA-E608-4D87-978B-EEADA8B6B1D4}" type="pres">
      <dgm:prSet presAssocID="{F53CCD54-2D42-4711-A516-C485113B9D54}" presName="connTx" presStyleLbl="parChTrans1D3" presStyleIdx="4" presStyleCnt="14"/>
      <dgm:spPr/>
      <dgm:t>
        <a:bodyPr/>
        <a:lstStyle/>
        <a:p>
          <a:endParaRPr lang="fr-FR"/>
        </a:p>
      </dgm:t>
    </dgm:pt>
    <dgm:pt modelId="{FE0F029F-D6D0-459D-9B26-14DEA9C246D2}" type="pres">
      <dgm:prSet presAssocID="{969F06D2-7D34-41F3-9366-A27ACDED9841}" presName="root2" presStyleCnt="0"/>
      <dgm:spPr/>
    </dgm:pt>
    <dgm:pt modelId="{6C88D196-BC3B-4456-9740-E58D04B7AEED}" type="pres">
      <dgm:prSet presAssocID="{969F06D2-7D34-41F3-9366-A27ACDED9841}" presName="LevelTwoTextNode" presStyleLbl="node3" presStyleIdx="4" presStyleCnt="14" custScaleX="183269" custScaleY="69799" custLinFactNeighborX="569" custLinFactNeighborY="47076">
        <dgm:presLayoutVars>
          <dgm:chPref val="3"/>
        </dgm:presLayoutVars>
      </dgm:prSet>
      <dgm:spPr/>
      <dgm:t>
        <a:bodyPr/>
        <a:lstStyle/>
        <a:p>
          <a:endParaRPr lang="fr-FR"/>
        </a:p>
      </dgm:t>
    </dgm:pt>
    <dgm:pt modelId="{DAD148A2-7259-405A-9E30-B80AFF28DFBE}" type="pres">
      <dgm:prSet presAssocID="{969F06D2-7D34-41F3-9366-A27ACDED9841}" presName="level3hierChild" presStyleCnt="0"/>
      <dgm:spPr/>
    </dgm:pt>
    <dgm:pt modelId="{0F09CD60-51EF-40EA-8DF9-3890C6CFDE72}" type="pres">
      <dgm:prSet presAssocID="{3B233897-2794-4518-AE01-2053F1F0F64E}" presName="conn2-1" presStyleLbl="parChTrans1D3" presStyleIdx="5" presStyleCnt="14"/>
      <dgm:spPr/>
      <dgm:t>
        <a:bodyPr/>
        <a:lstStyle/>
        <a:p>
          <a:endParaRPr lang="fr-FR"/>
        </a:p>
      </dgm:t>
    </dgm:pt>
    <dgm:pt modelId="{FD6E0857-8498-4494-B580-18F19FBAB151}" type="pres">
      <dgm:prSet presAssocID="{3B233897-2794-4518-AE01-2053F1F0F64E}" presName="connTx" presStyleLbl="parChTrans1D3" presStyleIdx="5" presStyleCnt="14"/>
      <dgm:spPr/>
      <dgm:t>
        <a:bodyPr/>
        <a:lstStyle/>
        <a:p>
          <a:endParaRPr lang="fr-FR"/>
        </a:p>
      </dgm:t>
    </dgm:pt>
    <dgm:pt modelId="{D057448B-4C3B-40D7-99E6-FFA2B9CDE710}" type="pres">
      <dgm:prSet presAssocID="{E4441276-6925-49F0-8A00-1B1FFE748EC7}" presName="root2" presStyleCnt="0"/>
      <dgm:spPr/>
    </dgm:pt>
    <dgm:pt modelId="{A69E46C4-6FDD-4AEF-BDFD-C67B7B1E73C9}" type="pres">
      <dgm:prSet presAssocID="{E4441276-6925-49F0-8A00-1B1FFE748EC7}" presName="LevelTwoTextNode" presStyleLbl="node3" presStyleIdx="5" presStyleCnt="14" custScaleX="183220" custScaleY="77507" custLinFactNeighborX="569" custLinFactNeighborY="47076">
        <dgm:presLayoutVars>
          <dgm:chPref val="3"/>
        </dgm:presLayoutVars>
      </dgm:prSet>
      <dgm:spPr/>
      <dgm:t>
        <a:bodyPr/>
        <a:lstStyle/>
        <a:p>
          <a:endParaRPr lang="fr-FR"/>
        </a:p>
      </dgm:t>
    </dgm:pt>
    <dgm:pt modelId="{03957664-E0DC-42CB-9E31-961C401C3070}" type="pres">
      <dgm:prSet presAssocID="{E4441276-6925-49F0-8A00-1B1FFE748EC7}" presName="level3hierChild" presStyleCnt="0"/>
      <dgm:spPr/>
    </dgm:pt>
    <dgm:pt modelId="{7FB4836B-E1A6-4010-BC7B-E397C7B5BA35}" type="pres">
      <dgm:prSet presAssocID="{58A45793-F47C-4B36-A623-2C23EDE840D4}" presName="conn2-1" presStyleLbl="parChTrans1D3" presStyleIdx="6" presStyleCnt="14"/>
      <dgm:spPr/>
      <dgm:t>
        <a:bodyPr/>
        <a:lstStyle/>
        <a:p>
          <a:endParaRPr lang="fr-FR"/>
        </a:p>
      </dgm:t>
    </dgm:pt>
    <dgm:pt modelId="{35F909A6-F779-4C7D-B137-EEEBC5DD254D}" type="pres">
      <dgm:prSet presAssocID="{58A45793-F47C-4B36-A623-2C23EDE840D4}" presName="connTx" presStyleLbl="parChTrans1D3" presStyleIdx="6" presStyleCnt="14"/>
      <dgm:spPr/>
      <dgm:t>
        <a:bodyPr/>
        <a:lstStyle/>
        <a:p>
          <a:endParaRPr lang="fr-FR"/>
        </a:p>
      </dgm:t>
    </dgm:pt>
    <dgm:pt modelId="{3DDC5705-B4BA-4B63-9F19-16987ED19849}" type="pres">
      <dgm:prSet presAssocID="{1FA06C50-F51D-433A-9BC8-41AC24DB2AD6}" presName="root2" presStyleCnt="0"/>
      <dgm:spPr/>
    </dgm:pt>
    <dgm:pt modelId="{A97FD335-E5C2-4DEF-97DF-43C03FA4FE24}" type="pres">
      <dgm:prSet presAssocID="{1FA06C50-F51D-433A-9BC8-41AC24DB2AD6}" presName="LevelTwoTextNode" presStyleLbl="node3" presStyleIdx="6" presStyleCnt="14" custScaleX="184552" custScaleY="51911" custLinFactNeighborX="569" custLinFactNeighborY="47076">
        <dgm:presLayoutVars>
          <dgm:chPref val="3"/>
        </dgm:presLayoutVars>
      </dgm:prSet>
      <dgm:spPr/>
      <dgm:t>
        <a:bodyPr/>
        <a:lstStyle/>
        <a:p>
          <a:endParaRPr lang="fr-FR"/>
        </a:p>
      </dgm:t>
    </dgm:pt>
    <dgm:pt modelId="{A63029C3-3AB2-4F2E-AAAF-516176127F6A}" type="pres">
      <dgm:prSet presAssocID="{1FA06C50-F51D-433A-9BC8-41AC24DB2AD6}" presName="level3hierChild" presStyleCnt="0"/>
      <dgm:spPr/>
    </dgm:pt>
    <dgm:pt modelId="{0456DD24-AE32-4E42-BB52-473593537BC5}" type="pres">
      <dgm:prSet presAssocID="{3B1BA116-1A69-49EB-91EB-F8B12FA2F4BC}" presName="conn2-1" presStyleLbl="parChTrans1D3" presStyleIdx="7" presStyleCnt="14"/>
      <dgm:spPr/>
      <dgm:t>
        <a:bodyPr/>
        <a:lstStyle/>
        <a:p>
          <a:endParaRPr lang="fr-FR"/>
        </a:p>
      </dgm:t>
    </dgm:pt>
    <dgm:pt modelId="{7A04EA84-345C-4D3F-B617-1ABE36F72D0B}" type="pres">
      <dgm:prSet presAssocID="{3B1BA116-1A69-49EB-91EB-F8B12FA2F4BC}" presName="connTx" presStyleLbl="parChTrans1D3" presStyleIdx="7" presStyleCnt="14"/>
      <dgm:spPr/>
      <dgm:t>
        <a:bodyPr/>
        <a:lstStyle/>
        <a:p>
          <a:endParaRPr lang="fr-FR"/>
        </a:p>
      </dgm:t>
    </dgm:pt>
    <dgm:pt modelId="{FCDF2C77-8306-4241-9FF0-BA3E62345911}" type="pres">
      <dgm:prSet presAssocID="{01E10B7E-F446-4B3C-8E90-1ED50797A676}" presName="root2" presStyleCnt="0"/>
      <dgm:spPr/>
    </dgm:pt>
    <dgm:pt modelId="{A16C2904-B34A-45D8-8413-6EB930E9710B}" type="pres">
      <dgm:prSet presAssocID="{01E10B7E-F446-4B3C-8E90-1ED50797A676}" presName="LevelTwoTextNode" presStyleLbl="node3" presStyleIdx="7" presStyleCnt="14" custScaleX="183706" custScaleY="56766" custLinFactNeighborX="569" custLinFactNeighborY="47076">
        <dgm:presLayoutVars>
          <dgm:chPref val="3"/>
        </dgm:presLayoutVars>
      </dgm:prSet>
      <dgm:spPr/>
      <dgm:t>
        <a:bodyPr/>
        <a:lstStyle/>
        <a:p>
          <a:endParaRPr lang="fr-FR"/>
        </a:p>
      </dgm:t>
    </dgm:pt>
    <dgm:pt modelId="{F248DEAC-FDC2-4FAA-9CB5-157F12CAAAEB}" type="pres">
      <dgm:prSet presAssocID="{01E10B7E-F446-4B3C-8E90-1ED50797A676}" presName="level3hierChild" presStyleCnt="0"/>
      <dgm:spPr/>
    </dgm:pt>
    <dgm:pt modelId="{7CDD494A-9426-4D6B-910D-F393EA1F5172}" type="pres">
      <dgm:prSet presAssocID="{13B769F0-C62C-4D56-8612-E01B0960C5EF}" presName="conn2-1" presStyleLbl="parChTrans1D3" presStyleIdx="8" presStyleCnt="14"/>
      <dgm:spPr/>
      <dgm:t>
        <a:bodyPr/>
        <a:lstStyle/>
        <a:p>
          <a:endParaRPr lang="fr-FR"/>
        </a:p>
      </dgm:t>
    </dgm:pt>
    <dgm:pt modelId="{92918ACB-5829-428A-9E02-7104C25FF583}" type="pres">
      <dgm:prSet presAssocID="{13B769F0-C62C-4D56-8612-E01B0960C5EF}" presName="connTx" presStyleLbl="parChTrans1D3" presStyleIdx="8" presStyleCnt="14"/>
      <dgm:spPr/>
      <dgm:t>
        <a:bodyPr/>
        <a:lstStyle/>
        <a:p>
          <a:endParaRPr lang="fr-FR"/>
        </a:p>
      </dgm:t>
    </dgm:pt>
    <dgm:pt modelId="{E554E7E5-0009-45FF-AF4F-ABBF70EA2AB2}" type="pres">
      <dgm:prSet presAssocID="{C0A95EC5-FC5A-4103-A0F4-41F167A891CE}" presName="root2" presStyleCnt="0"/>
      <dgm:spPr/>
    </dgm:pt>
    <dgm:pt modelId="{7F8B40D0-3AB5-4C4C-BF93-59EAB22C4DE1}" type="pres">
      <dgm:prSet presAssocID="{C0A95EC5-FC5A-4103-A0F4-41F167A891CE}" presName="LevelTwoTextNode" presStyleLbl="node3" presStyleIdx="8" presStyleCnt="14" custScaleX="182497" custScaleY="89514" custLinFactNeighborX="569" custLinFactNeighborY="47076">
        <dgm:presLayoutVars>
          <dgm:chPref val="3"/>
        </dgm:presLayoutVars>
      </dgm:prSet>
      <dgm:spPr/>
      <dgm:t>
        <a:bodyPr/>
        <a:lstStyle/>
        <a:p>
          <a:endParaRPr lang="fr-FR"/>
        </a:p>
      </dgm:t>
    </dgm:pt>
    <dgm:pt modelId="{0DFF1745-BA2E-4EC0-A8B8-801F89ACEB80}" type="pres">
      <dgm:prSet presAssocID="{C0A95EC5-FC5A-4103-A0F4-41F167A891CE}" presName="level3hierChild" presStyleCnt="0"/>
      <dgm:spPr/>
    </dgm:pt>
    <dgm:pt modelId="{5007BA00-5EB4-4698-BD28-48633D0343FA}" type="pres">
      <dgm:prSet presAssocID="{A9F2254F-F1F5-4326-AF92-0A3659EC3B6D}" presName="conn2-1" presStyleLbl="parChTrans1D2" presStyleIdx="2" presStyleCnt="3"/>
      <dgm:spPr/>
      <dgm:t>
        <a:bodyPr/>
        <a:lstStyle/>
        <a:p>
          <a:endParaRPr lang="fr-FR"/>
        </a:p>
      </dgm:t>
    </dgm:pt>
    <dgm:pt modelId="{1822F462-317F-4788-921F-F0B7A8EE7A52}" type="pres">
      <dgm:prSet presAssocID="{A9F2254F-F1F5-4326-AF92-0A3659EC3B6D}" presName="connTx" presStyleLbl="parChTrans1D2" presStyleIdx="2" presStyleCnt="3"/>
      <dgm:spPr/>
      <dgm:t>
        <a:bodyPr/>
        <a:lstStyle/>
        <a:p>
          <a:endParaRPr lang="fr-FR"/>
        </a:p>
      </dgm:t>
    </dgm:pt>
    <dgm:pt modelId="{2EE3E434-A1FD-4808-8214-D13425D00A9B}" type="pres">
      <dgm:prSet presAssocID="{DCC1BDDC-FBEC-4CF1-BC71-65D95FB2226B}" presName="root2" presStyleCnt="0"/>
      <dgm:spPr/>
    </dgm:pt>
    <dgm:pt modelId="{1A925AC1-836E-489B-A2B8-E3DE31D763EC}" type="pres">
      <dgm:prSet presAssocID="{DCC1BDDC-FBEC-4CF1-BC71-65D95FB2226B}" presName="LevelTwoTextNode" presStyleLbl="node2" presStyleIdx="2" presStyleCnt="3" custLinFactNeighborX="16207" custLinFactNeighborY="58845">
        <dgm:presLayoutVars>
          <dgm:chPref val="3"/>
        </dgm:presLayoutVars>
      </dgm:prSet>
      <dgm:spPr/>
      <dgm:t>
        <a:bodyPr/>
        <a:lstStyle/>
        <a:p>
          <a:endParaRPr lang="fr-FR"/>
        </a:p>
      </dgm:t>
    </dgm:pt>
    <dgm:pt modelId="{6D2C249E-ED08-4B71-898D-58DEC22AEF8C}" type="pres">
      <dgm:prSet presAssocID="{DCC1BDDC-FBEC-4CF1-BC71-65D95FB2226B}" presName="level3hierChild" presStyleCnt="0"/>
      <dgm:spPr/>
    </dgm:pt>
    <dgm:pt modelId="{616DC691-E833-4A13-A1F2-D282D70CD7B7}" type="pres">
      <dgm:prSet presAssocID="{03841EA2-70D7-4684-9C10-F364A831E925}" presName="conn2-1" presStyleLbl="parChTrans1D3" presStyleIdx="9" presStyleCnt="14"/>
      <dgm:spPr/>
      <dgm:t>
        <a:bodyPr/>
        <a:lstStyle/>
        <a:p>
          <a:endParaRPr lang="fr-FR"/>
        </a:p>
      </dgm:t>
    </dgm:pt>
    <dgm:pt modelId="{9B48B3A2-9639-417E-99D1-95D5A0B7514A}" type="pres">
      <dgm:prSet presAssocID="{03841EA2-70D7-4684-9C10-F364A831E925}" presName="connTx" presStyleLbl="parChTrans1D3" presStyleIdx="9" presStyleCnt="14"/>
      <dgm:spPr/>
      <dgm:t>
        <a:bodyPr/>
        <a:lstStyle/>
        <a:p>
          <a:endParaRPr lang="fr-FR"/>
        </a:p>
      </dgm:t>
    </dgm:pt>
    <dgm:pt modelId="{F0BA42C2-7615-447F-B355-62540A93AA72}" type="pres">
      <dgm:prSet presAssocID="{D7D7FD17-2034-45BE-9E3B-85FBB7BE4CE6}" presName="root2" presStyleCnt="0"/>
      <dgm:spPr/>
    </dgm:pt>
    <dgm:pt modelId="{690A6116-F45A-4F71-B42D-FA5EB09E26C0}" type="pres">
      <dgm:prSet presAssocID="{D7D7FD17-2034-45BE-9E3B-85FBB7BE4CE6}" presName="LevelTwoTextNode" presStyleLbl="node3" presStyleIdx="9" presStyleCnt="14" custScaleX="173822" custScaleY="46436" custLinFactNeighborX="30696" custLinFactNeighborY="62768">
        <dgm:presLayoutVars>
          <dgm:chPref val="3"/>
        </dgm:presLayoutVars>
      </dgm:prSet>
      <dgm:spPr/>
      <dgm:t>
        <a:bodyPr/>
        <a:lstStyle/>
        <a:p>
          <a:endParaRPr lang="fr-FR"/>
        </a:p>
      </dgm:t>
    </dgm:pt>
    <dgm:pt modelId="{99EB6338-20AD-4287-AEF6-AB5CA3D8828F}" type="pres">
      <dgm:prSet presAssocID="{D7D7FD17-2034-45BE-9E3B-85FBB7BE4CE6}" presName="level3hierChild" presStyleCnt="0"/>
      <dgm:spPr/>
    </dgm:pt>
    <dgm:pt modelId="{87C9386B-1407-492C-A455-0279005BF376}" type="pres">
      <dgm:prSet presAssocID="{07B0357E-9034-44B2-BA1F-78223186363E}" presName="conn2-1" presStyleLbl="parChTrans1D3" presStyleIdx="10" presStyleCnt="14"/>
      <dgm:spPr/>
      <dgm:t>
        <a:bodyPr/>
        <a:lstStyle/>
        <a:p>
          <a:endParaRPr lang="fr-FR"/>
        </a:p>
      </dgm:t>
    </dgm:pt>
    <dgm:pt modelId="{15E3059E-4E56-4C05-A459-C3B5A5340057}" type="pres">
      <dgm:prSet presAssocID="{07B0357E-9034-44B2-BA1F-78223186363E}" presName="connTx" presStyleLbl="parChTrans1D3" presStyleIdx="10" presStyleCnt="14"/>
      <dgm:spPr/>
      <dgm:t>
        <a:bodyPr/>
        <a:lstStyle/>
        <a:p>
          <a:endParaRPr lang="fr-FR"/>
        </a:p>
      </dgm:t>
    </dgm:pt>
    <dgm:pt modelId="{E80E34F8-67D6-4069-B07A-2798538A88CB}" type="pres">
      <dgm:prSet presAssocID="{C74A84A4-E812-4127-95FB-1E683CAE723C}" presName="root2" presStyleCnt="0"/>
      <dgm:spPr/>
    </dgm:pt>
    <dgm:pt modelId="{BCFF2B50-6DAA-4C30-AB56-E85336833328}" type="pres">
      <dgm:prSet presAssocID="{C74A84A4-E812-4127-95FB-1E683CAE723C}" presName="LevelTwoTextNode" presStyleLbl="node3" presStyleIdx="10" presStyleCnt="14" custScaleX="174601" custScaleY="58317" custLinFactNeighborX="30696" custLinFactNeighborY="62768">
        <dgm:presLayoutVars>
          <dgm:chPref val="3"/>
        </dgm:presLayoutVars>
      </dgm:prSet>
      <dgm:spPr/>
      <dgm:t>
        <a:bodyPr/>
        <a:lstStyle/>
        <a:p>
          <a:endParaRPr lang="fr-FR"/>
        </a:p>
      </dgm:t>
    </dgm:pt>
    <dgm:pt modelId="{BF0671FE-EA57-46B6-ABA1-FE18010B3163}" type="pres">
      <dgm:prSet presAssocID="{C74A84A4-E812-4127-95FB-1E683CAE723C}" presName="level3hierChild" presStyleCnt="0"/>
      <dgm:spPr/>
    </dgm:pt>
    <dgm:pt modelId="{84D9B9AD-E27E-48F4-8171-E764E8FF7036}" type="pres">
      <dgm:prSet presAssocID="{5C93E7EF-C708-45AE-A0F5-BCC9A820B899}" presName="conn2-1" presStyleLbl="parChTrans1D3" presStyleIdx="11" presStyleCnt="14"/>
      <dgm:spPr/>
      <dgm:t>
        <a:bodyPr/>
        <a:lstStyle/>
        <a:p>
          <a:endParaRPr lang="fr-FR"/>
        </a:p>
      </dgm:t>
    </dgm:pt>
    <dgm:pt modelId="{911E660C-B645-468A-A221-48C51784F581}" type="pres">
      <dgm:prSet presAssocID="{5C93E7EF-C708-45AE-A0F5-BCC9A820B899}" presName="connTx" presStyleLbl="parChTrans1D3" presStyleIdx="11" presStyleCnt="14"/>
      <dgm:spPr/>
      <dgm:t>
        <a:bodyPr/>
        <a:lstStyle/>
        <a:p>
          <a:endParaRPr lang="fr-FR"/>
        </a:p>
      </dgm:t>
    </dgm:pt>
    <dgm:pt modelId="{81CD2CD5-11E1-47A2-AC73-5F64E885B069}" type="pres">
      <dgm:prSet presAssocID="{88F0B8EA-7596-4662-A9B7-B1A6603F7D3F}" presName="root2" presStyleCnt="0"/>
      <dgm:spPr/>
    </dgm:pt>
    <dgm:pt modelId="{EE9FC5E4-ACF1-4F1A-B8C6-CA595A023425}" type="pres">
      <dgm:prSet presAssocID="{88F0B8EA-7596-4662-A9B7-B1A6603F7D3F}" presName="LevelTwoTextNode" presStyleLbl="node3" presStyleIdx="11" presStyleCnt="14" custScaleX="170678" custScaleY="60931" custLinFactNeighborX="10477" custLinFactNeighborY="62768">
        <dgm:presLayoutVars>
          <dgm:chPref val="3"/>
        </dgm:presLayoutVars>
      </dgm:prSet>
      <dgm:spPr/>
      <dgm:t>
        <a:bodyPr/>
        <a:lstStyle/>
        <a:p>
          <a:endParaRPr lang="fr-FR"/>
        </a:p>
      </dgm:t>
    </dgm:pt>
    <dgm:pt modelId="{37B8A814-4BDA-47BD-AA71-BB6A9082FC67}" type="pres">
      <dgm:prSet presAssocID="{88F0B8EA-7596-4662-A9B7-B1A6603F7D3F}" presName="level3hierChild" presStyleCnt="0"/>
      <dgm:spPr/>
    </dgm:pt>
    <dgm:pt modelId="{C05FF84D-6D85-42DE-A277-F1C53F3AD9E5}" type="pres">
      <dgm:prSet presAssocID="{F9652FB0-358C-424D-A1DF-E74FC5055401}" presName="conn2-1" presStyleLbl="parChTrans1D3" presStyleIdx="12" presStyleCnt="14"/>
      <dgm:spPr/>
      <dgm:t>
        <a:bodyPr/>
        <a:lstStyle/>
        <a:p>
          <a:endParaRPr lang="fr-FR"/>
        </a:p>
      </dgm:t>
    </dgm:pt>
    <dgm:pt modelId="{31F1D852-D6CB-4DCA-A98E-9860F57064D3}" type="pres">
      <dgm:prSet presAssocID="{F9652FB0-358C-424D-A1DF-E74FC5055401}" presName="connTx" presStyleLbl="parChTrans1D3" presStyleIdx="12" presStyleCnt="14"/>
      <dgm:spPr/>
      <dgm:t>
        <a:bodyPr/>
        <a:lstStyle/>
        <a:p>
          <a:endParaRPr lang="fr-FR"/>
        </a:p>
      </dgm:t>
    </dgm:pt>
    <dgm:pt modelId="{FDC963E9-BC81-4BCF-B5EF-B76BDC8B346B}" type="pres">
      <dgm:prSet presAssocID="{ED82449F-916B-4472-BBE3-2FCB96069677}" presName="root2" presStyleCnt="0"/>
      <dgm:spPr/>
    </dgm:pt>
    <dgm:pt modelId="{5752BF0D-5313-4F6F-B504-C7DE106A4C01}" type="pres">
      <dgm:prSet presAssocID="{ED82449F-916B-4472-BBE3-2FCB96069677}" presName="LevelTwoTextNode" presStyleLbl="node3" presStyleIdx="12" presStyleCnt="14" custScaleX="171836" custScaleY="50470" custLinFactNeighborX="11191" custLinFactNeighborY="64076">
        <dgm:presLayoutVars>
          <dgm:chPref val="3"/>
        </dgm:presLayoutVars>
      </dgm:prSet>
      <dgm:spPr/>
      <dgm:t>
        <a:bodyPr/>
        <a:lstStyle/>
        <a:p>
          <a:endParaRPr lang="fr-FR"/>
        </a:p>
      </dgm:t>
    </dgm:pt>
    <dgm:pt modelId="{0C08B11B-C027-440F-85B0-31FFEC165BDF}" type="pres">
      <dgm:prSet presAssocID="{ED82449F-916B-4472-BBE3-2FCB96069677}" presName="level3hierChild" presStyleCnt="0"/>
      <dgm:spPr/>
    </dgm:pt>
    <dgm:pt modelId="{332B2967-B8F5-4D14-9FCD-0F43344684C5}" type="pres">
      <dgm:prSet presAssocID="{2926928B-0476-4A36-901B-5D69D422E507}" presName="conn2-1" presStyleLbl="parChTrans1D3" presStyleIdx="13" presStyleCnt="14"/>
      <dgm:spPr/>
      <dgm:t>
        <a:bodyPr/>
        <a:lstStyle/>
        <a:p>
          <a:endParaRPr lang="fr-FR"/>
        </a:p>
      </dgm:t>
    </dgm:pt>
    <dgm:pt modelId="{8897D4C1-29A9-4C9D-AF42-6C3B8AEC92C0}" type="pres">
      <dgm:prSet presAssocID="{2926928B-0476-4A36-901B-5D69D422E507}" presName="connTx" presStyleLbl="parChTrans1D3" presStyleIdx="13" presStyleCnt="14"/>
      <dgm:spPr/>
      <dgm:t>
        <a:bodyPr/>
        <a:lstStyle/>
        <a:p>
          <a:endParaRPr lang="fr-FR"/>
        </a:p>
      </dgm:t>
    </dgm:pt>
    <dgm:pt modelId="{8F4262BF-695F-474A-A0EB-003DD3E97259}" type="pres">
      <dgm:prSet presAssocID="{A16D1B7E-D05A-4B3A-B1CB-0DC13263ACAC}" presName="root2" presStyleCnt="0"/>
      <dgm:spPr/>
    </dgm:pt>
    <dgm:pt modelId="{C66C8F6B-2A0D-4327-8DC4-40D7C51833F7}" type="pres">
      <dgm:prSet presAssocID="{A16D1B7E-D05A-4B3A-B1CB-0DC13263ACAC}" presName="LevelTwoTextNode" presStyleLbl="node3" presStyleIdx="13" presStyleCnt="14" custScaleX="168003" custScaleY="55701" custLinFactNeighborX="11844" custLinFactNeighborY="61460">
        <dgm:presLayoutVars>
          <dgm:chPref val="3"/>
        </dgm:presLayoutVars>
      </dgm:prSet>
      <dgm:spPr/>
      <dgm:t>
        <a:bodyPr/>
        <a:lstStyle/>
        <a:p>
          <a:endParaRPr lang="fr-FR"/>
        </a:p>
      </dgm:t>
    </dgm:pt>
    <dgm:pt modelId="{A0624720-3C0A-4D78-A37A-51495845A685}" type="pres">
      <dgm:prSet presAssocID="{A16D1B7E-D05A-4B3A-B1CB-0DC13263ACAC}" presName="level3hierChild" presStyleCnt="0"/>
      <dgm:spPr/>
    </dgm:pt>
  </dgm:ptLst>
  <dgm:cxnLst>
    <dgm:cxn modelId="{D8B4395D-106E-4379-A85E-D7257E3B2D05}" type="presOf" srcId="{8F9E993E-9B74-4707-A449-4F9FB31F57C6}" destId="{A66CBAF0-4E51-494C-81BC-BBEFA9FDD451}" srcOrd="0" destOrd="0" presId="urn:microsoft.com/office/officeart/2005/8/layout/hierarchy2"/>
    <dgm:cxn modelId="{72F127C7-69EB-4C1D-B9D8-81C6CBA33BE3}" type="presOf" srcId="{A1863CA1-DB4A-4992-90EE-9686E8CC1690}" destId="{8B30A3AF-1BB5-4C9A-B127-967C14FCEED9}" srcOrd="0" destOrd="0" presId="urn:microsoft.com/office/officeart/2005/8/layout/hierarchy2"/>
    <dgm:cxn modelId="{B0A65F5A-3CE1-4B9C-A95D-688AE581E2AE}" type="presOf" srcId="{B99A59D9-3D62-4CFF-8D20-984EFF87AF54}" destId="{D446585C-7021-4DF0-A6CC-9B74D09B7388}" srcOrd="1" destOrd="0" presId="urn:microsoft.com/office/officeart/2005/8/layout/hierarchy2"/>
    <dgm:cxn modelId="{19993DA9-AB8E-4041-B839-C4AF2DE3218E}" type="presOf" srcId="{33378ECD-F08F-4474-AC85-57F775926047}" destId="{0B2760AD-7503-44C0-9EDB-614C9702ED6E}" srcOrd="0" destOrd="0" presId="urn:microsoft.com/office/officeart/2005/8/layout/hierarchy2"/>
    <dgm:cxn modelId="{9C3F048D-E168-48A3-8979-0E53AF252F43}" type="presOf" srcId="{5C93E7EF-C708-45AE-A0F5-BCC9A820B899}" destId="{84D9B9AD-E27E-48F4-8171-E764E8FF7036}" srcOrd="0" destOrd="0" presId="urn:microsoft.com/office/officeart/2005/8/layout/hierarchy2"/>
    <dgm:cxn modelId="{6C4098AA-4391-4D55-9B0A-17962A671451}" type="presOf" srcId="{3B233897-2794-4518-AE01-2053F1F0F64E}" destId="{FD6E0857-8498-4494-B580-18F19FBAB151}" srcOrd="1" destOrd="0" presId="urn:microsoft.com/office/officeart/2005/8/layout/hierarchy2"/>
    <dgm:cxn modelId="{D842A5BF-C79E-4643-A65A-AA61A019D51F}" type="presOf" srcId="{9B1BA748-5260-4B7F-A92E-493248F672A4}" destId="{F2283602-34C0-4B5A-8ABC-33800E0B6BCF}" srcOrd="0" destOrd="0" presId="urn:microsoft.com/office/officeart/2005/8/layout/hierarchy2"/>
    <dgm:cxn modelId="{E2948457-8100-479F-B65A-4E2C1BCEBDAE}" type="presOf" srcId="{3B233897-2794-4518-AE01-2053F1F0F64E}" destId="{0F09CD60-51EF-40EA-8DF9-3890C6CFDE72}" srcOrd="0" destOrd="0" presId="urn:microsoft.com/office/officeart/2005/8/layout/hierarchy2"/>
    <dgm:cxn modelId="{200B1485-A4C5-49CD-A3B0-DEE6D3EF0FD7}" type="presOf" srcId="{C0A95EC5-FC5A-4103-A0F4-41F167A891CE}" destId="{7F8B40D0-3AB5-4C4C-BF93-59EAB22C4DE1}" srcOrd="0" destOrd="0" presId="urn:microsoft.com/office/officeart/2005/8/layout/hierarchy2"/>
    <dgm:cxn modelId="{B7F4E827-F1F2-4AFA-B4A6-1BCB21C13A73}" srcId="{E860575F-6B92-49AB-8F6E-F1CC77B9AA2E}" destId="{9914403A-EB1B-4A15-AEB9-8748ED4D86F9}" srcOrd="0" destOrd="0" parTransId="{B99A59D9-3D62-4CFF-8D20-984EFF87AF54}" sibTransId="{2969C472-90EC-414A-9306-33DB81A158F8}"/>
    <dgm:cxn modelId="{DF6728F5-CE62-4034-9C32-865200423802}" type="presOf" srcId="{F53CCD54-2D42-4711-A516-C485113B9D54}" destId="{4DB5ADEA-E608-4D87-978B-EEADA8B6B1D4}" srcOrd="1" destOrd="0" presId="urn:microsoft.com/office/officeart/2005/8/layout/hierarchy2"/>
    <dgm:cxn modelId="{CC9C63E7-249A-4667-8003-EC360C889887}" srcId="{DCC1BDDC-FBEC-4CF1-BC71-65D95FB2226B}" destId="{88F0B8EA-7596-4662-A9B7-B1A6603F7D3F}" srcOrd="2" destOrd="0" parTransId="{5C93E7EF-C708-45AE-A0F5-BCC9A820B899}" sibTransId="{90F347CF-E75D-4A66-9E08-FCF93160BAA4}"/>
    <dgm:cxn modelId="{1E1B654D-9B46-405B-9F0F-0962333C1521}" srcId="{E860575F-6B92-49AB-8F6E-F1CC77B9AA2E}" destId="{A45A900B-13CB-4A20-9D20-2598F15C1097}" srcOrd="1" destOrd="0" parTransId="{9B1BA748-5260-4B7F-A92E-493248F672A4}" sibTransId="{F8785654-1198-49D2-A550-61D67FA7E85E}"/>
    <dgm:cxn modelId="{5C224AB4-0455-4B67-ABDA-E5F32547841C}" type="presOf" srcId="{DD260CDB-A272-42B5-ACE6-023FEA2DACA7}" destId="{B47726C8-13CA-4F1B-A994-173E2F830339}" srcOrd="0" destOrd="0" presId="urn:microsoft.com/office/officeart/2005/8/layout/hierarchy2"/>
    <dgm:cxn modelId="{619C3160-A018-4DEC-B502-9ECF925FBD6F}" type="presOf" srcId="{88F0B8EA-7596-4662-A9B7-B1A6603F7D3F}" destId="{EE9FC5E4-ACF1-4F1A-B8C6-CA595A023425}" srcOrd="0" destOrd="0" presId="urn:microsoft.com/office/officeart/2005/8/layout/hierarchy2"/>
    <dgm:cxn modelId="{7EBC15E0-3580-4873-A517-6C1FD908B897}" srcId="{A45A900B-13CB-4A20-9D20-2598F15C1097}" destId="{01E10B7E-F446-4B3C-8E90-1ED50797A676}" srcOrd="3" destOrd="0" parTransId="{3B1BA116-1A69-49EB-91EB-F8B12FA2F4BC}" sibTransId="{CDD92E87-2A2B-4572-8129-2EF0AF2F9B2E}"/>
    <dgm:cxn modelId="{75FA886F-27CD-495B-8575-C8B6E84DFF0C}" type="presOf" srcId="{5C93E7EF-C708-45AE-A0F5-BCC9A820B899}" destId="{911E660C-B645-468A-A221-48C51784F581}" srcOrd="1" destOrd="0" presId="urn:microsoft.com/office/officeart/2005/8/layout/hierarchy2"/>
    <dgm:cxn modelId="{443336EF-70BA-472E-A3CF-80D64E5B1694}" type="presOf" srcId="{D7D7FD17-2034-45BE-9E3B-85FBB7BE4CE6}" destId="{690A6116-F45A-4F71-B42D-FA5EB09E26C0}" srcOrd="0" destOrd="0" presId="urn:microsoft.com/office/officeart/2005/8/layout/hierarchy2"/>
    <dgm:cxn modelId="{D8CA079B-A20F-4EBB-B0AE-BF7D594EE5F9}" type="presOf" srcId="{E4441276-6925-49F0-8A00-1B1FFE748EC7}" destId="{A69E46C4-6FDD-4AEF-BDFD-C67B7B1E73C9}" srcOrd="0" destOrd="0" presId="urn:microsoft.com/office/officeart/2005/8/layout/hierarchy2"/>
    <dgm:cxn modelId="{A8BC389F-21DB-4612-B538-D116C3F7C57A}" type="presOf" srcId="{B99A59D9-3D62-4CFF-8D20-984EFF87AF54}" destId="{BCE56A6A-BD65-4C15-872B-40AEC5C38096}" srcOrd="0" destOrd="0" presId="urn:microsoft.com/office/officeart/2005/8/layout/hierarchy2"/>
    <dgm:cxn modelId="{C93E7C72-BB47-4E0A-8125-7FEEA06F0719}" srcId="{17BBC639-C5B8-4D93-8A0B-721FBC1BC7E7}" destId="{E860575F-6B92-49AB-8F6E-F1CC77B9AA2E}" srcOrd="0" destOrd="0" parTransId="{9E71254D-E3D2-4881-B50B-1AB1D27F6321}" sibTransId="{EC580C47-22DF-448F-A7B6-021DD4B28CB3}"/>
    <dgm:cxn modelId="{0F1BF731-933B-490E-B1FF-3AFFB5ECDC97}" type="presOf" srcId="{58A45793-F47C-4B36-A623-2C23EDE840D4}" destId="{7FB4836B-E1A6-4010-BC7B-E397C7B5BA35}" srcOrd="0" destOrd="0" presId="urn:microsoft.com/office/officeart/2005/8/layout/hierarchy2"/>
    <dgm:cxn modelId="{E9C223FE-BC44-41D8-961C-30B53F878520}" type="presOf" srcId="{6B0742FA-110B-4F5E-A3BE-22064E482D37}" destId="{E6076C4F-795B-47D4-ADF9-ACA45B56F24A}" srcOrd="0" destOrd="0" presId="urn:microsoft.com/office/officeart/2005/8/layout/hierarchy2"/>
    <dgm:cxn modelId="{BA6AA760-2CAC-4C8D-A97D-CCEB0A21E632}" type="presOf" srcId="{ED82449F-916B-4472-BBE3-2FCB96069677}" destId="{5752BF0D-5313-4F6F-B504-C7DE106A4C01}" srcOrd="0" destOrd="0" presId="urn:microsoft.com/office/officeart/2005/8/layout/hierarchy2"/>
    <dgm:cxn modelId="{890DBC26-D92A-49AF-842F-C7C85A6ED5D6}" srcId="{E860575F-6B92-49AB-8F6E-F1CC77B9AA2E}" destId="{DCC1BDDC-FBEC-4CF1-BC71-65D95FB2226B}" srcOrd="2" destOrd="0" parTransId="{A9F2254F-F1F5-4326-AF92-0A3659EC3B6D}" sibTransId="{837C8621-7005-4C31-A9A5-D035C224EB0B}"/>
    <dgm:cxn modelId="{80909033-4682-43E3-8E5C-8A2531BE2A67}" type="presOf" srcId="{1FA06C50-F51D-433A-9BC8-41AC24DB2AD6}" destId="{A97FD335-E5C2-4DEF-97DF-43C03FA4FE24}" srcOrd="0" destOrd="0" presId="urn:microsoft.com/office/officeart/2005/8/layout/hierarchy2"/>
    <dgm:cxn modelId="{23B43F18-4E32-475E-9C66-F2673274098A}" type="presOf" srcId="{C962890A-E675-4323-9369-F3B9DEF0228B}" destId="{77593C57-A51D-4A1D-BFEF-DB2C5E1EEF66}" srcOrd="1" destOrd="0" presId="urn:microsoft.com/office/officeart/2005/8/layout/hierarchy2"/>
    <dgm:cxn modelId="{439B5D96-35B2-46C7-B837-05CB919741AA}" type="presOf" srcId="{A9F2254F-F1F5-4326-AF92-0A3659EC3B6D}" destId="{5007BA00-5EB4-4698-BD28-48633D0343FA}" srcOrd="0" destOrd="0" presId="urn:microsoft.com/office/officeart/2005/8/layout/hierarchy2"/>
    <dgm:cxn modelId="{F05D8833-AE58-430F-837C-1CD52A6091A2}" type="presOf" srcId="{9914403A-EB1B-4A15-AEB9-8748ED4D86F9}" destId="{FBE31F3C-EE31-493D-8B61-9C03C79E0380}" srcOrd="0" destOrd="0" presId="urn:microsoft.com/office/officeart/2005/8/layout/hierarchy2"/>
    <dgm:cxn modelId="{A5CD78C5-C562-4E5E-A004-C7403ABFCEEB}" type="presOf" srcId="{F53CCD54-2D42-4711-A516-C485113B9D54}" destId="{7B7F048C-2678-4D7C-8338-AF3C826A86D2}" srcOrd="0" destOrd="0" presId="urn:microsoft.com/office/officeart/2005/8/layout/hierarchy2"/>
    <dgm:cxn modelId="{3F0603CD-E87C-4060-B99C-641294D85A47}" srcId="{DCC1BDDC-FBEC-4CF1-BC71-65D95FB2226B}" destId="{C74A84A4-E812-4127-95FB-1E683CAE723C}" srcOrd="1" destOrd="0" parTransId="{07B0357E-9034-44B2-BA1F-78223186363E}" sibTransId="{3113D343-3589-4A89-9EFA-3E1A1E3571C6}"/>
    <dgm:cxn modelId="{75A3EE70-2D66-43BF-BF00-72431269B633}" srcId="{9914403A-EB1B-4A15-AEB9-8748ED4D86F9}" destId="{6B0742FA-110B-4F5E-A3BE-22064E482D37}" srcOrd="0" destOrd="0" parTransId="{3D560177-A5DB-4E51-ADD0-A5EA1633A0D2}" sibTransId="{DE0E5422-FA60-478F-A001-2DE32F58DB70}"/>
    <dgm:cxn modelId="{3995C19B-0F09-47E3-BA4A-9DF8FF0D71DB}" type="presOf" srcId="{3B1BA116-1A69-49EB-91EB-F8B12FA2F4BC}" destId="{7A04EA84-345C-4D3F-B617-1ABE36F72D0B}" srcOrd="1" destOrd="0" presId="urn:microsoft.com/office/officeart/2005/8/layout/hierarchy2"/>
    <dgm:cxn modelId="{215A4D31-A353-4459-A7FF-E11769CB147B}" srcId="{DCC1BDDC-FBEC-4CF1-BC71-65D95FB2226B}" destId="{A16D1B7E-D05A-4B3A-B1CB-0DC13263ACAC}" srcOrd="4" destOrd="0" parTransId="{2926928B-0476-4A36-901B-5D69D422E507}" sibTransId="{AEEEB064-DC08-464F-B340-E5834E394B36}"/>
    <dgm:cxn modelId="{FAA883AC-FB10-41C9-ABCC-F48930D3CCFF}" type="presOf" srcId="{DCC1BDDC-FBEC-4CF1-BC71-65D95FB2226B}" destId="{1A925AC1-836E-489B-A2B8-E3DE31D763EC}" srcOrd="0" destOrd="0" presId="urn:microsoft.com/office/officeart/2005/8/layout/hierarchy2"/>
    <dgm:cxn modelId="{A5E4C810-D5EE-4E60-AD3C-8CDB3DE326A2}" type="presOf" srcId="{2926928B-0476-4A36-901B-5D69D422E507}" destId="{332B2967-B8F5-4D14-9FCD-0F43344684C5}" srcOrd="0" destOrd="0" presId="urn:microsoft.com/office/officeart/2005/8/layout/hierarchy2"/>
    <dgm:cxn modelId="{96C9657A-BF09-4D35-8425-375C35157D0D}" type="presOf" srcId="{F9652FB0-358C-424D-A1DF-E74FC5055401}" destId="{31F1D852-D6CB-4DCA-A98E-9860F57064D3}" srcOrd="1" destOrd="0" presId="urn:microsoft.com/office/officeart/2005/8/layout/hierarchy2"/>
    <dgm:cxn modelId="{D0F05BA3-79A7-41AF-AF74-9749E4622720}" type="presOf" srcId="{F9652FB0-358C-424D-A1DF-E74FC5055401}" destId="{C05FF84D-6D85-42DE-A277-F1C53F3AD9E5}" srcOrd="0" destOrd="0" presId="urn:microsoft.com/office/officeart/2005/8/layout/hierarchy2"/>
    <dgm:cxn modelId="{EAD258CC-192A-467E-8C9A-E0D82F03CE63}" srcId="{A45A900B-13CB-4A20-9D20-2598F15C1097}" destId="{E4441276-6925-49F0-8A00-1B1FFE748EC7}" srcOrd="1" destOrd="0" parTransId="{3B233897-2794-4518-AE01-2053F1F0F64E}" sibTransId="{07A703B7-886A-4BEE-ACC0-22E1F35ADA03}"/>
    <dgm:cxn modelId="{E32DA009-C429-427B-AF1F-EF5E1DDC9112}" type="presOf" srcId="{3D560177-A5DB-4E51-ADD0-A5EA1633A0D2}" destId="{6DF8D3EF-F0EB-44EB-A4AB-09D15F9DEC57}" srcOrd="1" destOrd="0" presId="urn:microsoft.com/office/officeart/2005/8/layout/hierarchy2"/>
    <dgm:cxn modelId="{0F661B29-796E-4CA3-BB2C-40B2825DCBC3}" srcId="{A45A900B-13CB-4A20-9D20-2598F15C1097}" destId="{969F06D2-7D34-41F3-9366-A27ACDED9841}" srcOrd="0" destOrd="0" parTransId="{F53CCD54-2D42-4711-A516-C485113B9D54}" sibTransId="{B6C28091-9C79-4EC6-8526-BF63924F81EF}"/>
    <dgm:cxn modelId="{9D7427E8-8F2A-4844-B0AF-41220D3EEB48}" type="presOf" srcId="{13B769F0-C62C-4D56-8612-E01B0960C5EF}" destId="{92918ACB-5829-428A-9E02-7104C25FF583}" srcOrd="1" destOrd="0" presId="urn:microsoft.com/office/officeart/2005/8/layout/hierarchy2"/>
    <dgm:cxn modelId="{1B9A65E7-2B67-4E7B-8EF7-3F59F32ECB6E}" type="presOf" srcId="{07B0357E-9034-44B2-BA1F-78223186363E}" destId="{87C9386B-1407-492C-A455-0279005BF376}" srcOrd="0" destOrd="0" presId="urn:microsoft.com/office/officeart/2005/8/layout/hierarchy2"/>
    <dgm:cxn modelId="{434DD26A-FF95-44EE-A0DD-D6B045D66460}" type="presOf" srcId="{03841EA2-70D7-4684-9C10-F364A831E925}" destId="{9B48B3A2-9639-417E-99D1-95D5A0B7514A}" srcOrd="1" destOrd="0" presId="urn:microsoft.com/office/officeart/2005/8/layout/hierarchy2"/>
    <dgm:cxn modelId="{E6841591-0EC1-481C-B9BB-CD64E85B4E6C}" type="presOf" srcId="{A16D1B7E-D05A-4B3A-B1CB-0DC13263ACAC}" destId="{C66C8F6B-2A0D-4327-8DC4-40D7C51833F7}" srcOrd="0" destOrd="0" presId="urn:microsoft.com/office/officeart/2005/8/layout/hierarchy2"/>
    <dgm:cxn modelId="{4D615FBE-1CDC-40A9-A7DB-3A517ACA533A}" srcId="{DCC1BDDC-FBEC-4CF1-BC71-65D95FB2226B}" destId="{ED82449F-916B-4472-BBE3-2FCB96069677}" srcOrd="3" destOrd="0" parTransId="{F9652FB0-358C-424D-A1DF-E74FC5055401}" sibTransId="{5DA2AF2D-D93F-4E8A-AE24-A728F2514F7B}"/>
    <dgm:cxn modelId="{14A60120-F2DB-42B8-85D8-243C6CF0E684}" type="presOf" srcId="{62F3C706-85A0-4894-B32F-045B17B675ED}" destId="{BB562D12-1CBF-4C17-A22C-F95C8C07C56B}" srcOrd="0" destOrd="0" presId="urn:microsoft.com/office/officeart/2005/8/layout/hierarchy2"/>
    <dgm:cxn modelId="{CF42F383-97D6-4DE4-864E-7321C528107D}" srcId="{9914403A-EB1B-4A15-AEB9-8748ED4D86F9}" destId="{33378ECD-F08F-4474-AC85-57F775926047}" srcOrd="2" destOrd="0" parTransId="{DD260CDB-A272-42B5-ACE6-023FEA2DACA7}" sibTransId="{C634A148-9A67-46E5-A424-2FEA5045EF67}"/>
    <dgm:cxn modelId="{472E0660-07B9-43B1-B635-DB6EBC6B806D}" type="presOf" srcId="{C962890A-E675-4323-9369-F3B9DEF0228B}" destId="{4AEEE504-C884-499E-A2C2-F5ABDE350E13}" srcOrd="0" destOrd="0" presId="urn:microsoft.com/office/officeart/2005/8/layout/hierarchy2"/>
    <dgm:cxn modelId="{2F6381E1-F178-4D0C-9445-2D32DED079BB}" type="presOf" srcId="{62F3C706-85A0-4894-B32F-045B17B675ED}" destId="{E7B3914A-2504-4F76-9081-7513344A3287}" srcOrd="1" destOrd="0" presId="urn:microsoft.com/office/officeart/2005/8/layout/hierarchy2"/>
    <dgm:cxn modelId="{DFD51C78-0C9B-49F6-8C9C-F77806EFBE9C}" type="presOf" srcId="{3B1BA116-1A69-49EB-91EB-F8B12FA2F4BC}" destId="{0456DD24-AE32-4E42-BB52-473593537BC5}" srcOrd="0" destOrd="0" presId="urn:microsoft.com/office/officeart/2005/8/layout/hierarchy2"/>
    <dgm:cxn modelId="{C16F6AF7-7709-4690-9238-048AC37D6E52}" type="presOf" srcId="{DD260CDB-A272-42B5-ACE6-023FEA2DACA7}" destId="{8FA06466-DA1D-46C5-B703-622597ED37CE}" srcOrd="1" destOrd="0" presId="urn:microsoft.com/office/officeart/2005/8/layout/hierarchy2"/>
    <dgm:cxn modelId="{D6B1437F-AD7D-462B-80B8-411EAE56D06A}" type="presOf" srcId="{9B1BA748-5260-4B7F-A92E-493248F672A4}" destId="{7D19C3B0-4A8A-4506-A992-5E19202DCEEB}" srcOrd="1" destOrd="0" presId="urn:microsoft.com/office/officeart/2005/8/layout/hierarchy2"/>
    <dgm:cxn modelId="{9AB47E24-24B9-421C-9C33-DB2AB9418321}" type="presOf" srcId="{2926928B-0476-4A36-901B-5D69D422E507}" destId="{8897D4C1-29A9-4C9D-AF42-6C3B8AEC92C0}" srcOrd="1" destOrd="0" presId="urn:microsoft.com/office/officeart/2005/8/layout/hierarchy2"/>
    <dgm:cxn modelId="{72CF13B3-24E9-4428-B60C-A71C6799B3CA}" srcId="{DCC1BDDC-FBEC-4CF1-BC71-65D95FB2226B}" destId="{D7D7FD17-2034-45BE-9E3B-85FBB7BE4CE6}" srcOrd="0" destOrd="0" parTransId="{03841EA2-70D7-4684-9C10-F364A831E925}" sibTransId="{3AAE75E8-2C9B-40DA-9958-AE4FDB84CBA1}"/>
    <dgm:cxn modelId="{71FE5125-4B5E-48EF-AA0D-CFB6F53BF793}" type="presOf" srcId="{07B0357E-9034-44B2-BA1F-78223186363E}" destId="{15E3059E-4E56-4C05-A459-C3B5A5340057}" srcOrd="1" destOrd="0" presId="urn:microsoft.com/office/officeart/2005/8/layout/hierarchy2"/>
    <dgm:cxn modelId="{46F0A6CC-7128-424F-8C39-EC7BC3216EEB}" srcId="{9914403A-EB1B-4A15-AEB9-8748ED4D86F9}" destId="{8F9E993E-9B74-4707-A449-4F9FB31F57C6}" srcOrd="1" destOrd="0" parTransId="{C962890A-E675-4323-9369-F3B9DEF0228B}" sibTransId="{A26B3AFD-2F38-47AA-A831-D932E28D9C63}"/>
    <dgm:cxn modelId="{7026EC93-13ED-4501-AA8A-0108AAF9FF0D}" type="presOf" srcId="{3D560177-A5DB-4E51-ADD0-A5EA1633A0D2}" destId="{D157E61D-6DB8-4CCF-9F6F-16ACCC633E4D}" srcOrd="0" destOrd="0" presId="urn:microsoft.com/office/officeart/2005/8/layout/hierarchy2"/>
    <dgm:cxn modelId="{20BD699C-2F53-4317-9D16-DDAA66A72CA5}" type="presOf" srcId="{C74A84A4-E812-4127-95FB-1E683CAE723C}" destId="{BCFF2B50-6DAA-4C30-AB56-E85336833328}" srcOrd="0" destOrd="0" presId="urn:microsoft.com/office/officeart/2005/8/layout/hierarchy2"/>
    <dgm:cxn modelId="{55FCED71-F9DB-4143-9A7D-02E43BE386C4}" type="presOf" srcId="{13B769F0-C62C-4D56-8612-E01B0960C5EF}" destId="{7CDD494A-9426-4D6B-910D-F393EA1F5172}" srcOrd="0" destOrd="0" presId="urn:microsoft.com/office/officeart/2005/8/layout/hierarchy2"/>
    <dgm:cxn modelId="{54F2D2C9-06A1-4C5A-AB2D-5480ECFCAA93}" type="presOf" srcId="{17BBC639-C5B8-4D93-8A0B-721FBC1BC7E7}" destId="{3B63DBDD-653F-4478-B3CD-2856EE2DFD39}" srcOrd="0" destOrd="0" presId="urn:microsoft.com/office/officeart/2005/8/layout/hierarchy2"/>
    <dgm:cxn modelId="{EBC53D94-68AA-4826-A558-585C7428C068}" type="presOf" srcId="{969F06D2-7D34-41F3-9366-A27ACDED9841}" destId="{6C88D196-BC3B-4456-9740-E58D04B7AEED}" srcOrd="0" destOrd="0" presId="urn:microsoft.com/office/officeart/2005/8/layout/hierarchy2"/>
    <dgm:cxn modelId="{57592631-ABF7-4FFF-9660-56BE88C10113}" srcId="{A45A900B-13CB-4A20-9D20-2598F15C1097}" destId="{1FA06C50-F51D-433A-9BC8-41AC24DB2AD6}" srcOrd="2" destOrd="0" parTransId="{58A45793-F47C-4B36-A623-2C23EDE840D4}" sibTransId="{1606C991-8AC2-4F39-B7A5-78ACD1505179}"/>
    <dgm:cxn modelId="{41842F76-2719-43AE-A9A0-4723E24B0A49}" type="presOf" srcId="{A9F2254F-F1F5-4326-AF92-0A3659EC3B6D}" destId="{1822F462-317F-4788-921F-F0B7A8EE7A52}" srcOrd="1" destOrd="0" presId="urn:microsoft.com/office/officeart/2005/8/layout/hierarchy2"/>
    <dgm:cxn modelId="{BFDDE91E-1854-407D-A0A9-DFB75FB52A3F}" type="presOf" srcId="{A45A900B-13CB-4A20-9D20-2598F15C1097}" destId="{3C89D15D-8441-4CE2-AA0C-2571269A4428}" srcOrd="0" destOrd="0" presId="urn:microsoft.com/office/officeart/2005/8/layout/hierarchy2"/>
    <dgm:cxn modelId="{0DF0F88D-CEB6-4DDC-9E2C-1D43A068601B}" srcId="{A45A900B-13CB-4A20-9D20-2598F15C1097}" destId="{C0A95EC5-FC5A-4103-A0F4-41F167A891CE}" srcOrd="4" destOrd="0" parTransId="{13B769F0-C62C-4D56-8612-E01B0960C5EF}" sibTransId="{3250CCFB-1BC9-4890-A5E1-25825C1B71E7}"/>
    <dgm:cxn modelId="{55AA16DD-9693-4C76-88C5-D178D8027289}" type="presOf" srcId="{E860575F-6B92-49AB-8F6E-F1CC77B9AA2E}" destId="{20B1D645-1561-42E7-93F1-390DE43C74F9}" srcOrd="0" destOrd="0" presId="urn:microsoft.com/office/officeart/2005/8/layout/hierarchy2"/>
    <dgm:cxn modelId="{3477E75E-A9A4-401B-99FA-9E2FD2CFD764}" srcId="{9914403A-EB1B-4A15-AEB9-8748ED4D86F9}" destId="{A1863CA1-DB4A-4992-90EE-9686E8CC1690}" srcOrd="3" destOrd="0" parTransId="{62F3C706-85A0-4894-B32F-045B17B675ED}" sibTransId="{A94C9537-22E5-4A94-BBF4-9C067ACDD8FA}"/>
    <dgm:cxn modelId="{88B71587-0BDD-484A-951F-2DAC5994D6F1}" type="presOf" srcId="{01E10B7E-F446-4B3C-8E90-1ED50797A676}" destId="{A16C2904-B34A-45D8-8413-6EB930E9710B}" srcOrd="0" destOrd="0" presId="urn:microsoft.com/office/officeart/2005/8/layout/hierarchy2"/>
    <dgm:cxn modelId="{F89B9E5E-3A8B-4444-9028-EF6DE1D5B04A}" type="presOf" srcId="{03841EA2-70D7-4684-9C10-F364A831E925}" destId="{616DC691-E833-4A13-A1F2-D282D70CD7B7}" srcOrd="0" destOrd="0" presId="urn:microsoft.com/office/officeart/2005/8/layout/hierarchy2"/>
    <dgm:cxn modelId="{B8A0AF66-8E06-4902-803A-E4CE21F3CA30}" type="presOf" srcId="{58A45793-F47C-4B36-A623-2C23EDE840D4}" destId="{35F909A6-F779-4C7D-B137-EEEBC5DD254D}" srcOrd="1" destOrd="0" presId="urn:microsoft.com/office/officeart/2005/8/layout/hierarchy2"/>
    <dgm:cxn modelId="{1B2D46C6-E295-46F1-9993-E09D2B89733E}" type="presParOf" srcId="{3B63DBDD-653F-4478-B3CD-2856EE2DFD39}" destId="{6FC12524-0F65-45A2-A5D7-E9C751F10960}" srcOrd="0" destOrd="0" presId="urn:microsoft.com/office/officeart/2005/8/layout/hierarchy2"/>
    <dgm:cxn modelId="{CAF26F29-BB89-40CC-AC79-CDFE1FB03E0F}" type="presParOf" srcId="{6FC12524-0F65-45A2-A5D7-E9C751F10960}" destId="{20B1D645-1561-42E7-93F1-390DE43C74F9}" srcOrd="0" destOrd="0" presId="urn:microsoft.com/office/officeart/2005/8/layout/hierarchy2"/>
    <dgm:cxn modelId="{3DE7B679-97F1-4BFF-B9C6-AD1A2EFD98FD}" type="presParOf" srcId="{6FC12524-0F65-45A2-A5D7-E9C751F10960}" destId="{01389559-802D-442A-A325-9EB2A9B5075B}" srcOrd="1" destOrd="0" presId="urn:microsoft.com/office/officeart/2005/8/layout/hierarchy2"/>
    <dgm:cxn modelId="{392DF523-0577-4222-B0AB-3D0EE3B3FBB7}" type="presParOf" srcId="{01389559-802D-442A-A325-9EB2A9B5075B}" destId="{BCE56A6A-BD65-4C15-872B-40AEC5C38096}" srcOrd="0" destOrd="0" presId="urn:microsoft.com/office/officeart/2005/8/layout/hierarchy2"/>
    <dgm:cxn modelId="{B7E17110-30B5-47E4-AE06-10FE13D975F8}" type="presParOf" srcId="{BCE56A6A-BD65-4C15-872B-40AEC5C38096}" destId="{D446585C-7021-4DF0-A6CC-9B74D09B7388}" srcOrd="0" destOrd="0" presId="urn:microsoft.com/office/officeart/2005/8/layout/hierarchy2"/>
    <dgm:cxn modelId="{CCDD32F0-6EE7-48FB-ABB7-270B24655578}" type="presParOf" srcId="{01389559-802D-442A-A325-9EB2A9B5075B}" destId="{9376078E-07DD-45E2-82B5-5820D23FEC67}" srcOrd="1" destOrd="0" presId="urn:microsoft.com/office/officeart/2005/8/layout/hierarchy2"/>
    <dgm:cxn modelId="{B052178D-2C82-4E77-BBB9-4EB887591F0C}" type="presParOf" srcId="{9376078E-07DD-45E2-82B5-5820D23FEC67}" destId="{FBE31F3C-EE31-493D-8B61-9C03C79E0380}" srcOrd="0" destOrd="0" presId="urn:microsoft.com/office/officeart/2005/8/layout/hierarchy2"/>
    <dgm:cxn modelId="{1DB49C00-4E95-4DEA-9F5F-22DC86DC3234}" type="presParOf" srcId="{9376078E-07DD-45E2-82B5-5820D23FEC67}" destId="{66EEE6D9-565D-4133-9B57-09C2395ABD6D}" srcOrd="1" destOrd="0" presId="urn:microsoft.com/office/officeart/2005/8/layout/hierarchy2"/>
    <dgm:cxn modelId="{4EB1F93F-9234-4C4D-9A05-08C487CAD315}" type="presParOf" srcId="{66EEE6D9-565D-4133-9B57-09C2395ABD6D}" destId="{D157E61D-6DB8-4CCF-9F6F-16ACCC633E4D}" srcOrd="0" destOrd="0" presId="urn:microsoft.com/office/officeart/2005/8/layout/hierarchy2"/>
    <dgm:cxn modelId="{B0BFC474-26E8-49AF-83D6-655230A088D6}" type="presParOf" srcId="{D157E61D-6DB8-4CCF-9F6F-16ACCC633E4D}" destId="{6DF8D3EF-F0EB-44EB-A4AB-09D15F9DEC57}" srcOrd="0" destOrd="0" presId="urn:microsoft.com/office/officeart/2005/8/layout/hierarchy2"/>
    <dgm:cxn modelId="{63E93D06-4DBA-4C5F-9223-AB9934F24B77}" type="presParOf" srcId="{66EEE6D9-565D-4133-9B57-09C2395ABD6D}" destId="{9342DDAC-126C-4C1F-90F4-AB3949CF9DAE}" srcOrd="1" destOrd="0" presId="urn:microsoft.com/office/officeart/2005/8/layout/hierarchy2"/>
    <dgm:cxn modelId="{F425BD90-74FE-4D67-98CA-49BAF68F99A0}" type="presParOf" srcId="{9342DDAC-126C-4C1F-90F4-AB3949CF9DAE}" destId="{E6076C4F-795B-47D4-ADF9-ACA45B56F24A}" srcOrd="0" destOrd="0" presId="urn:microsoft.com/office/officeart/2005/8/layout/hierarchy2"/>
    <dgm:cxn modelId="{8476B7C5-88C4-4C9D-9F9F-F026FE71547E}" type="presParOf" srcId="{9342DDAC-126C-4C1F-90F4-AB3949CF9DAE}" destId="{5502CB49-11B9-4D76-9516-925C3861AD24}" srcOrd="1" destOrd="0" presId="urn:microsoft.com/office/officeart/2005/8/layout/hierarchy2"/>
    <dgm:cxn modelId="{81B57B50-B46D-448B-A582-7E681C1398F8}" type="presParOf" srcId="{66EEE6D9-565D-4133-9B57-09C2395ABD6D}" destId="{4AEEE504-C884-499E-A2C2-F5ABDE350E13}" srcOrd="2" destOrd="0" presId="urn:microsoft.com/office/officeart/2005/8/layout/hierarchy2"/>
    <dgm:cxn modelId="{34C8D370-7AF8-456F-9A1B-94A461F208FA}" type="presParOf" srcId="{4AEEE504-C884-499E-A2C2-F5ABDE350E13}" destId="{77593C57-A51D-4A1D-BFEF-DB2C5E1EEF66}" srcOrd="0" destOrd="0" presId="urn:microsoft.com/office/officeart/2005/8/layout/hierarchy2"/>
    <dgm:cxn modelId="{AF427C76-1AD1-4708-B112-3594AD6455AE}" type="presParOf" srcId="{66EEE6D9-565D-4133-9B57-09C2395ABD6D}" destId="{09DAE02A-B00C-48A7-B57E-705AD8E4980B}" srcOrd="3" destOrd="0" presId="urn:microsoft.com/office/officeart/2005/8/layout/hierarchy2"/>
    <dgm:cxn modelId="{32C3C54F-3E95-49B1-AD70-2A755959C10B}" type="presParOf" srcId="{09DAE02A-B00C-48A7-B57E-705AD8E4980B}" destId="{A66CBAF0-4E51-494C-81BC-BBEFA9FDD451}" srcOrd="0" destOrd="0" presId="urn:microsoft.com/office/officeart/2005/8/layout/hierarchy2"/>
    <dgm:cxn modelId="{53B4EDD9-7829-45BC-9BB1-3E3B1089C185}" type="presParOf" srcId="{09DAE02A-B00C-48A7-B57E-705AD8E4980B}" destId="{6489D488-DF18-4B02-A1A9-C8E97678C3A5}" srcOrd="1" destOrd="0" presId="urn:microsoft.com/office/officeart/2005/8/layout/hierarchy2"/>
    <dgm:cxn modelId="{5BE25166-E510-4721-AA0B-5527673664CD}" type="presParOf" srcId="{66EEE6D9-565D-4133-9B57-09C2395ABD6D}" destId="{B47726C8-13CA-4F1B-A994-173E2F830339}" srcOrd="4" destOrd="0" presId="urn:microsoft.com/office/officeart/2005/8/layout/hierarchy2"/>
    <dgm:cxn modelId="{AE6E8DF1-A0B7-48A3-99EE-5AF2316C8D10}" type="presParOf" srcId="{B47726C8-13CA-4F1B-A994-173E2F830339}" destId="{8FA06466-DA1D-46C5-B703-622597ED37CE}" srcOrd="0" destOrd="0" presId="urn:microsoft.com/office/officeart/2005/8/layout/hierarchy2"/>
    <dgm:cxn modelId="{30CF2DF9-69D1-4E60-BF3D-167105D08133}" type="presParOf" srcId="{66EEE6D9-565D-4133-9B57-09C2395ABD6D}" destId="{AEFB8FB6-7E98-4CDF-B016-227552B8BCEC}" srcOrd="5" destOrd="0" presId="urn:microsoft.com/office/officeart/2005/8/layout/hierarchy2"/>
    <dgm:cxn modelId="{A55F22E3-6B6E-44A6-9124-A734E12B9C47}" type="presParOf" srcId="{AEFB8FB6-7E98-4CDF-B016-227552B8BCEC}" destId="{0B2760AD-7503-44C0-9EDB-614C9702ED6E}" srcOrd="0" destOrd="0" presId="urn:microsoft.com/office/officeart/2005/8/layout/hierarchy2"/>
    <dgm:cxn modelId="{067A956F-1D1B-4BC6-87F3-983B5369CDBE}" type="presParOf" srcId="{AEFB8FB6-7E98-4CDF-B016-227552B8BCEC}" destId="{B26A6116-C9B7-416E-8180-4EE244E9E012}" srcOrd="1" destOrd="0" presId="urn:microsoft.com/office/officeart/2005/8/layout/hierarchy2"/>
    <dgm:cxn modelId="{E11C888E-4363-49D5-BBAB-A591C3A708F4}" type="presParOf" srcId="{66EEE6D9-565D-4133-9B57-09C2395ABD6D}" destId="{BB562D12-1CBF-4C17-A22C-F95C8C07C56B}" srcOrd="6" destOrd="0" presId="urn:microsoft.com/office/officeart/2005/8/layout/hierarchy2"/>
    <dgm:cxn modelId="{85984675-760E-43AA-803B-6E087D425EE4}" type="presParOf" srcId="{BB562D12-1CBF-4C17-A22C-F95C8C07C56B}" destId="{E7B3914A-2504-4F76-9081-7513344A3287}" srcOrd="0" destOrd="0" presId="urn:microsoft.com/office/officeart/2005/8/layout/hierarchy2"/>
    <dgm:cxn modelId="{D364751A-0568-426A-B616-86807F0743D6}" type="presParOf" srcId="{66EEE6D9-565D-4133-9B57-09C2395ABD6D}" destId="{7EF9E55D-2BD7-4F7F-B579-650ACF79EF23}" srcOrd="7" destOrd="0" presId="urn:microsoft.com/office/officeart/2005/8/layout/hierarchy2"/>
    <dgm:cxn modelId="{98A475DF-3516-4314-8C0F-80C27AA6E683}" type="presParOf" srcId="{7EF9E55D-2BD7-4F7F-B579-650ACF79EF23}" destId="{8B30A3AF-1BB5-4C9A-B127-967C14FCEED9}" srcOrd="0" destOrd="0" presId="urn:microsoft.com/office/officeart/2005/8/layout/hierarchy2"/>
    <dgm:cxn modelId="{4E878389-F9AD-4836-B8E1-3F89F7C8A3E8}" type="presParOf" srcId="{7EF9E55D-2BD7-4F7F-B579-650ACF79EF23}" destId="{B5E8249B-605F-4A31-92B9-D43B34FBAE71}" srcOrd="1" destOrd="0" presId="urn:microsoft.com/office/officeart/2005/8/layout/hierarchy2"/>
    <dgm:cxn modelId="{E1F79B2F-8E12-4606-BEEC-18BCF753F1A9}" type="presParOf" srcId="{01389559-802D-442A-A325-9EB2A9B5075B}" destId="{F2283602-34C0-4B5A-8ABC-33800E0B6BCF}" srcOrd="2" destOrd="0" presId="urn:microsoft.com/office/officeart/2005/8/layout/hierarchy2"/>
    <dgm:cxn modelId="{46C40A60-6E30-4BBF-A9AE-73680084879C}" type="presParOf" srcId="{F2283602-34C0-4B5A-8ABC-33800E0B6BCF}" destId="{7D19C3B0-4A8A-4506-A992-5E19202DCEEB}" srcOrd="0" destOrd="0" presId="urn:microsoft.com/office/officeart/2005/8/layout/hierarchy2"/>
    <dgm:cxn modelId="{255D0ED8-CFFC-4B92-8680-3CB4A85701E5}" type="presParOf" srcId="{01389559-802D-442A-A325-9EB2A9B5075B}" destId="{E0268BDC-6BDB-4E4D-91DE-D5214EE3195D}" srcOrd="3" destOrd="0" presId="urn:microsoft.com/office/officeart/2005/8/layout/hierarchy2"/>
    <dgm:cxn modelId="{AFB87A9C-91BC-467C-AD6B-50532A2D854B}" type="presParOf" srcId="{E0268BDC-6BDB-4E4D-91DE-D5214EE3195D}" destId="{3C89D15D-8441-4CE2-AA0C-2571269A4428}" srcOrd="0" destOrd="0" presId="urn:microsoft.com/office/officeart/2005/8/layout/hierarchy2"/>
    <dgm:cxn modelId="{BBBC299A-FC64-4195-861E-8A99F5F773D8}" type="presParOf" srcId="{E0268BDC-6BDB-4E4D-91DE-D5214EE3195D}" destId="{6DE72E9F-A134-4033-BBAF-AE6A6C801AD6}" srcOrd="1" destOrd="0" presId="urn:microsoft.com/office/officeart/2005/8/layout/hierarchy2"/>
    <dgm:cxn modelId="{9FEA5631-48F9-4DDC-BD4C-768DC7532B7A}" type="presParOf" srcId="{6DE72E9F-A134-4033-BBAF-AE6A6C801AD6}" destId="{7B7F048C-2678-4D7C-8338-AF3C826A86D2}" srcOrd="0" destOrd="0" presId="urn:microsoft.com/office/officeart/2005/8/layout/hierarchy2"/>
    <dgm:cxn modelId="{501B3A45-E227-442C-8466-FCE06D7B3AE8}" type="presParOf" srcId="{7B7F048C-2678-4D7C-8338-AF3C826A86D2}" destId="{4DB5ADEA-E608-4D87-978B-EEADA8B6B1D4}" srcOrd="0" destOrd="0" presId="urn:microsoft.com/office/officeart/2005/8/layout/hierarchy2"/>
    <dgm:cxn modelId="{20239A53-7898-4CFB-9B4A-0D7E13430CD8}" type="presParOf" srcId="{6DE72E9F-A134-4033-BBAF-AE6A6C801AD6}" destId="{FE0F029F-D6D0-459D-9B26-14DEA9C246D2}" srcOrd="1" destOrd="0" presId="urn:microsoft.com/office/officeart/2005/8/layout/hierarchy2"/>
    <dgm:cxn modelId="{5E2B42AE-7B91-417B-8B49-2B2887359394}" type="presParOf" srcId="{FE0F029F-D6D0-459D-9B26-14DEA9C246D2}" destId="{6C88D196-BC3B-4456-9740-E58D04B7AEED}" srcOrd="0" destOrd="0" presId="urn:microsoft.com/office/officeart/2005/8/layout/hierarchy2"/>
    <dgm:cxn modelId="{67113644-12F7-4ECA-AD2C-51EC8C173C01}" type="presParOf" srcId="{FE0F029F-D6D0-459D-9B26-14DEA9C246D2}" destId="{DAD148A2-7259-405A-9E30-B80AFF28DFBE}" srcOrd="1" destOrd="0" presId="urn:microsoft.com/office/officeart/2005/8/layout/hierarchy2"/>
    <dgm:cxn modelId="{4825C15A-AF7C-42BD-BB8F-0C7E16549C58}" type="presParOf" srcId="{6DE72E9F-A134-4033-BBAF-AE6A6C801AD6}" destId="{0F09CD60-51EF-40EA-8DF9-3890C6CFDE72}" srcOrd="2" destOrd="0" presId="urn:microsoft.com/office/officeart/2005/8/layout/hierarchy2"/>
    <dgm:cxn modelId="{B4D6DB6D-C1BF-4965-81CE-15D364FEA712}" type="presParOf" srcId="{0F09CD60-51EF-40EA-8DF9-3890C6CFDE72}" destId="{FD6E0857-8498-4494-B580-18F19FBAB151}" srcOrd="0" destOrd="0" presId="urn:microsoft.com/office/officeart/2005/8/layout/hierarchy2"/>
    <dgm:cxn modelId="{4278DE45-D1B5-47A9-A0C0-29F7EF38E02F}" type="presParOf" srcId="{6DE72E9F-A134-4033-BBAF-AE6A6C801AD6}" destId="{D057448B-4C3B-40D7-99E6-FFA2B9CDE710}" srcOrd="3" destOrd="0" presId="urn:microsoft.com/office/officeart/2005/8/layout/hierarchy2"/>
    <dgm:cxn modelId="{A085C993-AB94-44D2-8DD3-EABED12BC73E}" type="presParOf" srcId="{D057448B-4C3B-40D7-99E6-FFA2B9CDE710}" destId="{A69E46C4-6FDD-4AEF-BDFD-C67B7B1E73C9}" srcOrd="0" destOrd="0" presId="urn:microsoft.com/office/officeart/2005/8/layout/hierarchy2"/>
    <dgm:cxn modelId="{0C230892-FA2D-4953-804B-ACB24108ED40}" type="presParOf" srcId="{D057448B-4C3B-40D7-99E6-FFA2B9CDE710}" destId="{03957664-E0DC-42CB-9E31-961C401C3070}" srcOrd="1" destOrd="0" presId="urn:microsoft.com/office/officeart/2005/8/layout/hierarchy2"/>
    <dgm:cxn modelId="{598A06DF-A26F-4F60-941E-5C2D9ABEC95B}" type="presParOf" srcId="{6DE72E9F-A134-4033-BBAF-AE6A6C801AD6}" destId="{7FB4836B-E1A6-4010-BC7B-E397C7B5BA35}" srcOrd="4" destOrd="0" presId="urn:microsoft.com/office/officeart/2005/8/layout/hierarchy2"/>
    <dgm:cxn modelId="{268A5B23-49E6-43C7-BDF9-76ACAADBC9C5}" type="presParOf" srcId="{7FB4836B-E1A6-4010-BC7B-E397C7B5BA35}" destId="{35F909A6-F779-4C7D-B137-EEEBC5DD254D}" srcOrd="0" destOrd="0" presId="urn:microsoft.com/office/officeart/2005/8/layout/hierarchy2"/>
    <dgm:cxn modelId="{D5450DF4-FF0E-41DC-9A4D-AFBDA74F9849}" type="presParOf" srcId="{6DE72E9F-A134-4033-BBAF-AE6A6C801AD6}" destId="{3DDC5705-B4BA-4B63-9F19-16987ED19849}" srcOrd="5" destOrd="0" presId="urn:microsoft.com/office/officeart/2005/8/layout/hierarchy2"/>
    <dgm:cxn modelId="{DB770D6C-BA6F-42CA-90E9-E7201F185E15}" type="presParOf" srcId="{3DDC5705-B4BA-4B63-9F19-16987ED19849}" destId="{A97FD335-E5C2-4DEF-97DF-43C03FA4FE24}" srcOrd="0" destOrd="0" presId="urn:microsoft.com/office/officeart/2005/8/layout/hierarchy2"/>
    <dgm:cxn modelId="{C89E2315-58BE-47C1-9ABD-9AE37E3B45F7}" type="presParOf" srcId="{3DDC5705-B4BA-4B63-9F19-16987ED19849}" destId="{A63029C3-3AB2-4F2E-AAAF-516176127F6A}" srcOrd="1" destOrd="0" presId="urn:microsoft.com/office/officeart/2005/8/layout/hierarchy2"/>
    <dgm:cxn modelId="{74506C26-616F-4C42-8340-F895C6D220E9}" type="presParOf" srcId="{6DE72E9F-A134-4033-BBAF-AE6A6C801AD6}" destId="{0456DD24-AE32-4E42-BB52-473593537BC5}" srcOrd="6" destOrd="0" presId="urn:microsoft.com/office/officeart/2005/8/layout/hierarchy2"/>
    <dgm:cxn modelId="{72FA3335-C7E5-46C9-8690-E3082B6C20CE}" type="presParOf" srcId="{0456DD24-AE32-4E42-BB52-473593537BC5}" destId="{7A04EA84-345C-4D3F-B617-1ABE36F72D0B}" srcOrd="0" destOrd="0" presId="urn:microsoft.com/office/officeart/2005/8/layout/hierarchy2"/>
    <dgm:cxn modelId="{77403F4E-7124-4A9D-B4C7-BFB8C2C7D8CA}" type="presParOf" srcId="{6DE72E9F-A134-4033-BBAF-AE6A6C801AD6}" destId="{FCDF2C77-8306-4241-9FF0-BA3E62345911}" srcOrd="7" destOrd="0" presId="urn:microsoft.com/office/officeart/2005/8/layout/hierarchy2"/>
    <dgm:cxn modelId="{DA8B564F-92D5-41FF-A073-596184B38AF0}" type="presParOf" srcId="{FCDF2C77-8306-4241-9FF0-BA3E62345911}" destId="{A16C2904-B34A-45D8-8413-6EB930E9710B}" srcOrd="0" destOrd="0" presId="urn:microsoft.com/office/officeart/2005/8/layout/hierarchy2"/>
    <dgm:cxn modelId="{227C8E77-F5F2-4772-9D34-F4FCDF54EF3F}" type="presParOf" srcId="{FCDF2C77-8306-4241-9FF0-BA3E62345911}" destId="{F248DEAC-FDC2-4FAA-9CB5-157F12CAAAEB}" srcOrd="1" destOrd="0" presId="urn:microsoft.com/office/officeart/2005/8/layout/hierarchy2"/>
    <dgm:cxn modelId="{C1E12FBC-A4E4-4F10-B7C6-08AFA08D6D1A}" type="presParOf" srcId="{6DE72E9F-A134-4033-BBAF-AE6A6C801AD6}" destId="{7CDD494A-9426-4D6B-910D-F393EA1F5172}" srcOrd="8" destOrd="0" presId="urn:microsoft.com/office/officeart/2005/8/layout/hierarchy2"/>
    <dgm:cxn modelId="{F8B1A548-F052-45FC-8B59-D6CC172BF92E}" type="presParOf" srcId="{7CDD494A-9426-4D6B-910D-F393EA1F5172}" destId="{92918ACB-5829-428A-9E02-7104C25FF583}" srcOrd="0" destOrd="0" presId="urn:microsoft.com/office/officeart/2005/8/layout/hierarchy2"/>
    <dgm:cxn modelId="{64855DDD-0A5A-491B-B10E-B2EB6197BDD4}" type="presParOf" srcId="{6DE72E9F-A134-4033-BBAF-AE6A6C801AD6}" destId="{E554E7E5-0009-45FF-AF4F-ABBF70EA2AB2}" srcOrd="9" destOrd="0" presId="urn:microsoft.com/office/officeart/2005/8/layout/hierarchy2"/>
    <dgm:cxn modelId="{CB46CF5B-26D3-45CF-9EF2-B60C27162213}" type="presParOf" srcId="{E554E7E5-0009-45FF-AF4F-ABBF70EA2AB2}" destId="{7F8B40D0-3AB5-4C4C-BF93-59EAB22C4DE1}" srcOrd="0" destOrd="0" presId="urn:microsoft.com/office/officeart/2005/8/layout/hierarchy2"/>
    <dgm:cxn modelId="{3F87724F-3593-44C2-ACB1-702E77947542}" type="presParOf" srcId="{E554E7E5-0009-45FF-AF4F-ABBF70EA2AB2}" destId="{0DFF1745-BA2E-4EC0-A8B8-801F89ACEB80}" srcOrd="1" destOrd="0" presId="urn:microsoft.com/office/officeart/2005/8/layout/hierarchy2"/>
    <dgm:cxn modelId="{67D9B84D-A40B-48DF-A75F-A84140272E6E}" type="presParOf" srcId="{01389559-802D-442A-A325-9EB2A9B5075B}" destId="{5007BA00-5EB4-4698-BD28-48633D0343FA}" srcOrd="4" destOrd="0" presId="urn:microsoft.com/office/officeart/2005/8/layout/hierarchy2"/>
    <dgm:cxn modelId="{AA1A6D4B-ECB6-4FCB-A516-4E40064C9B32}" type="presParOf" srcId="{5007BA00-5EB4-4698-BD28-48633D0343FA}" destId="{1822F462-317F-4788-921F-F0B7A8EE7A52}" srcOrd="0" destOrd="0" presId="urn:microsoft.com/office/officeart/2005/8/layout/hierarchy2"/>
    <dgm:cxn modelId="{126DF043-672B-484D-9E5C-787830751457}" type="presParOf" srcId="{01389559-802D-442A-A325-9EB2A9B5075B}" destId="{2EE3E434-A1FD-4808-8214-D13425D00A9B}" srcOrd="5" destOrd="0" presId="urn:microsoft.com/office/officeart/2005/8/layout/hierarchy2"/>
    <dgm:cxn modelId="{46D6CFD5-1240-43A9-A231-918E6185FE29}" type="presParOf" srcId="{2EE3E434-A1FD-4808-8214-D13425D00A9B}" destId="{1A925AC1-836E-489B-A2B8-E3DE31D763EC}" srcOrd="0" destOrd="0" presId="urn:microsoft.com/office/officeart/2005/8/layout/hierarchy2"/>
    <dgm:cxn modelId="{4E8F627A-3C19-4031-9B17-2BCF6A6CAF28}" type="presParOf" srcId="{2EE3E434-A1FD-4808-8214-D13425D00A9B}" destId="{6D2C249E-ED08-4B71-898D-58DEC22AEF8C}" srcOrd="1" destOrd="0" presId="urn:microsoft.com/office/officeart/2005/8/layout/hierarchy2"/>
    <dgm:cxn modelId="{B59774DB-8168-4601-B68A-09BEFD6031F0}" type="presParOf" srcId="{6D2C249E-ED08-4B71-898D-58DEC22AEF8C}" destId="{616DC691-E833-4A13-A1F2-D282D70CD7B7}" srcOrd="0" destOrd="0" presId="urn:microsoft.com/office/officeart/2005/8/layout/hierarchy2"/>
    <dgm:cxn modelId="{7A12FFBC-A983-4362-9B20-3C0B613B7BB3}" type="presParOf" srcId="{616DC691-E833-4A13-A1F2-D282D70CD7B7}" destId="{9B48B3A2-9639-417E-99D1-95D5A0B7514A}" srcOrd="0" destOrd="0" presId="urn:microsoft.com/office/officeart/2005/8/layout/hierarchy2"/>
    <dgm:cxn modelId="{CF6173EC-539E-4C66-95AA-ECB22D9473B7}" type="presParOf" srcId="{6D2C249E-ED08-4B71-898D-58DEC22AEF8C}" destId="{F0BA42C2-7615-447F-B355-62540A93AA72}" srcOrd="1" destOrd="0" presId="urn:microsoft.com/office/officeart/2005/8/layout/hierarchy2"/>
    <dgm:cxn modelId="{B2E25B02-5314-4B28-AE9C-03288E65CC96}" type="presParOf" srcId="{F0BA42C2-7615-447F-B355-62540A93AA72}" destId="{690A6116-F45A-4F71-B42D-FA5EB09E26C0}" srcOrd="0" destOrd="0" presId="urn:microsoft.com/office/officeart/2005/8/layout/hierarchy2"/>
    <dgm:cxn modelId="{19FA821D-D84E-4972-827B-31E9699AA8BA}" type="presParOf" srcId="{F0BA42C2-7615-447F-B355-62540A93AA72}" destId="{99EB6338-20AD-4287-AEF6-AB5CA3D8828F}" srcOrd="1" destOrd="0" presId="urn:microsoft.com/office/officeart/2005/8/layout/hierarchy2"/>
    <dgm:cxn modelId="{35D1397C-65B2-4DE5-8A19-9BA8A29DBF31}" type="presParOf" srcId="{6D2C249E-ED08-4B71-898D-58DEC22AEF8C}" destId="{87C9386B-1407-492C-A455-0279005BF376}" srcOrd="2" destOrd="0" presId="urn:microsoft.com/office/officeart/2005/8/layout/hierarchy2"/>
    <dgm:cxn modelId="{1BC9D01A-A88C-47CC-811B-A87F95AAB308}" type="presParOf" srcId="{87C9386B-1407-492C-A455-0279005BF376}" destId="{15E3059E-4E56-4C05-A459-C3B5A5340057}" srcOrd="0" destOrd="0" presId="urn:microsoft.com/office/officeart/2005/8/layout/hierarchy2"/>
    <dgm:cxn modelId="{E30D0B0C-DB9E-4E82-A032-6ED624DC0BE7}" type="presParOf" srcId="{6D2C249E-ED08-4B71-898D-58DEC22AEF8C}" destId="{E80E34F8-67D6-4069-B07A-2798538A88CB}" srcOrd="3" destOrd="0" presId="urn:microsoft.com/office/officeart/2005/8/layout/hierarchy2"/>
    <dgm:cxn modelId="{3365A365-9A6D-46C1-87BC-9BCD6ADDC418}" type="presParOf" srcId="{E80E34F8-67D6-4069-B07A-2798538A88CB}" destId="{BCFF2B50-6DAA-4C30-AB56-E85336833328}" srcOrd="0" destOrd="0" presId="urn:microsoft.com/office/officeart/2005/8/layout/hierarchy2"/>
    <dgm:cxn modelId="{87F0112D-5D3D-4498-8AD0-FFBFB69EED40}" type="presParOf" srcId="{E80E34F8-67D6-4069-B07A-2798538A88CB}" destId="{BF0671FE-EA57-46B6-ABA1-FE18010B3163}" srcOrd="1" destOrd="0" presId="urn:microsoft.com/office/officeart/2005/8/layout/hierarchy2"/>
    <dgm:cxn modelId="{07696F4A-5860-438F-A59A-C82CD5CEE892}" type="presParOf" srcId="{6D2C249E-ED08-4B71-898D-58DEC22AEF8C}" destId="{84D9B9AD-E27E-48F4-8171-E764E8FF7036}" srcOrd="4" destOrd="0" presId="urn:microsoft.com/office/officeart/2005/8/layout/hierarchy2"/>
    <dgm:cxn modelId="{4E563BDC-6088-4CFF-9A0B-4C0B6A5236F9}" type="presParOf" srcId="{84D9B9AD-E27E-48F4-8171-E764E8FF7036}" destId="{911E660C-B645-468A-A221-48C51784F581}" srcOrd="0" destOrd="0" presId="urn:microsoft.com/office/officeart/2005/8/layout/hierarchy2"/>
    <dgm:cxn modelId="{3A882AA6-B116-4030-B876-3574F384CBD5}" type="presParOf" srcId="{6D2C249E-ED08-4B71-898D-58DEC22AEF8C}" destId="{81CD2CD5-11E1-47A2-AC73-5F64E885B069}" srcOrd="5" destOrd="0" presId="urn:microsoft.com/office/officeart/2005/8/layout/hierarchy2"/>
    <dgm:cxn modelId="{D128AFCF-8C09-4CB3-AA90-F8B7BEEB9FA7}" type="presParOf" srcId="{81CD2CD5-11E1-47A2-AC73-5F64E885B069}" destId="{EE9FC5E4-ACF1-4F1A-B8C6-CA595A023425}" srcOrd="0" destOrd="0" presId="urn:microsoft.com/office/officeart/2005/8/layout/hierarchy2"/>
    <dgm:cxn modelId="{014B3ABB-B3A6-44B3-A645-41D3824371AE}" type="presParOf" srcId="{81CD2CD5-11E1-47A2-AC73-5F64E885B069}" destId="{37B8A814-4BDA-47BD-AA71-BB6A9082FC67}" srcOrd="1" destOrd="0" presId="urn:microsoft.com/office/officeart/2005/8/layout/hierarchy2"/>
    <dgm:cxn modelId="{42CB3F8C-4491-4515-A4EE-B337D6D185A6}" type="presParOf" srcId="{6D2C249E-ED08-4B71-898D-58DEC22AEF8C}" destId="{C05FF84D-6D85-42DE-A277-F1C53F3AD9E5}" srcOrd="6" destOrd="0" presId="urn:microsoft.com/office/officeart/2005/8/layout/hierarchy2"/>
    <dgm:cxn modelId="{7D085A8A-8CEC-4B54-A3EB-B0614F59EFDD}" type="presParOf" srcId="{C05FF84D-6D85-42DE-A277-F1C53F3AD9E5}" destId="{31F1D852-D6CB-4DCA-A98E-9860F57064D3}" srcOrd="0" destOrd="0" presId="urn:microsoft.com/office/officeart/2005/8/layout/hierarchy2"/>
    <dgm:cxn modelId="{4825C79E-849D-4EAD-AFB7-AD330265D240}" type="presParOf" srcId="{6D2C249E-ED08-4B71-898D-58DEC22AEF8C}" destId="{FDC963E9-BC81-4BCF-B5EF-B76BDC8B346B}" srcOrd="7" destOrd="0" presId="urn:microsoft.com/office/officeart/2005/8/layout/hierarchy2"/>
    <dgm:cxn modelId="{BF261693-06DE-48B3-B3A1-A14BAB418DAE}" type="presParOf" srcId="{FDC963E9-BC81-4BCF-B5EF-B76BDC8B346B}" destId="{5752BF0D-5313-4F6F-B504-C7DE106A4C01}" srcOrd="0" destOrd="0" presId="urn:microsoft.com/office/officeart/2005/8/layout/hierarchy2"/>
    <dgm:cxn modelId="{2BD42215-6092-44EE-8C55-3CADFCB20F4C}" type="presParOf" srcId="{FDC963E9-BC81-4BCF-B5EF-B76BDC8B346B}" destId="{0C08B11B-C027-440F-85B0-31FFEC165BDF}" srcOrd="1" destOrd="0" presId="urn:microsoft.com/office/officeart/2005/8/layout/hierarchy2"/>
    <dgm:cxn modelId="{C5541B3D-3630-44D5-B7B9-C27C4294C71E}" type="presParOf" srcId="{6D2C249E-ED08-4B71-898D-58DEC22AEF8C}" destId="{332B2967-B8F5-4D14-9FCD-0F43344684C5}" srcOrd="8" destOrd="0" presId="urn:microsoft.com/office/officeart/2005/8/layout/hierarchy2"/>
    <dgm:cxn modelId="{8250BB80-32E8-42FE-8E7A-95059720DF7C}" type="presParOf" srcId="{332B2967-B8F5-4D14-9FCD-0F43344684C5}" destId="{8897D4C1-29A9-4C9D-AF42-6C3B8AEC92C0}" srcOrd="0" destOrd="0" presId="urn:microsoft.com/office/officeart/2005/8/layout/hierarchy2"/>
    <dgm:cxn modelId="{0360ED34-B5FF-4B38-A9F8-B826D738A216}" type="presParOf" srcId="{6D2C249E-ED08-4B71-898D-58DEC22AEF8C}" destId="{8F4262BF-695F-474A-A0EB-003DD3E97259}" srcOrd="9" destOrd="0" presId="urn:microsoft.com/office/officeart/2005/8/layout/hierarchy2"/>
    <dgm:cxn modelId="{0309B324-015F-4AFA-A34E-1D35D1335919}" type="presParOf" srcId="{8F4262BF-695F-474A-A0EB-003DD3E97259}" destId="{C66C8F6B-2A0D-4327-8DC4-40D7C51833F7}" srcOrd="0" destOrd="0" presId="urn:microsoft.com/office/officeart/2005/8/layout/hierarchy2"/>
    <dgm:cxn modelId="{FBBC393E-3F31-4D21-A1EE-F9DDE28CFB45}" type="presParOf" srcId="{8F4262BF-695F-474A-A0EB-003DD3E97259}" destId="{A0624720-3C0A-4D78-A37A-51495845A685}" srcOrd="1" destOrd="0" presId="urn:microsoft.com/office/officeart/2005/8/layout/hierarchy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6A9A09-FD93-4BDB-8A79-A914145015C2}"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fr-FR"/>
        </a:p>
      </dgm:t>
    </dgm:pt>
    <dgm:pt modelId="{4D429E4E-54DA-4A3B-BDBF-0AA414864A6A}">
      <dgm:prSet phldrT="[Texte]" custT="1"/>
      <dgm:spPr>
        <a:solidFill>
          <a:schemeClr val="accent6"/>
        </a:solidFill>
      </dgm:spPr>
      <dgm:t>
        <a:bodyPr/>
        <a:lstStyle/>
        <a:p>
          <a:r>
            <a:rPr lang="fr-FR" sz="800" b="1" i="1"/>
            <a:t>Objectif Spécifique 1: Garantir la durabilité des exploitations agricoles familiales et assurer l’ implication des exploitants  dans leurs coopératives</a:t>
          </a:r>
          <a:endParaRPr lang="fr-FR" sz="800"/>
        </a:p>
      </dgm:t>
    </dgm:pt>
    <dgm:pt modelId="{63A10845-BEBA-4A71-88E2-50FDA0093D6B}" type="parTrans" cxnId="{E3AD903C-BD57-4E46-BACF-4F37C68ADA90}">
      <dgm:prSet/>
      <dgm:spPr/>
      <dgm:t>
        <a:bodyPr/>
        <a:lstStyle/>
        <a:p>
          <a:endParaRPr lang="fr-FR" sz="800"/>
        </a:p>
      </dgm:t>
    </dgm:pt>
    <dgm:pt modelId="{3F88942C-07CB-42EE-8BD8-0348BF256331}" type="sibTrans" cxnId="{E3AD903C-BD57-4E46-BACF-4F37C68ADA90}">
      <dgm:prSet/>
      <dgm:spPr/>
      <dgm:t>
        <a:bodyPr/>
        <a:lstStyle/>
        <a:p>
          <a:endParaRPr lang="fr-FR" sz="800"/>
        </a:p>
      </dgm:t>
    </dgm:pt>
    <dgm:pt modelId="{7D7D8DAB-F08E-4405-AE13-77EDC43BA1B5}">
      <dgm:prSet phldrT="[Texte]" custT="1"/>
      <dgm:spPr>
        <a:solidFill>
          <a:schemeClr val="tx1"/>
        </a:solidFill>
      </dgm:spPr>
      <dgm:t>
        <a:bodyPr/>
        <a:lstStyle/>
        <a:p>
          <a:r>
            <a:rPr lang="fr-FR" sz="800" b="1"/>
            <a:t>Résultat 1.1 : Les exploitants  intensifient  les processus (pratiques) écologiques, augmentent et diversifient leurs productions </a:t>
          </a:r>
          <a:r>
            <a:rPr lang="fr-FR" sz="800"/>
            <a:t> </a:t>
          </a:r>
        </a:p>
      </dgm:t>
    </dgm:pt>
    <dgm:pt modelId="{67021018-9C1F-4000-9B40-BAA4A3DEE3D0}" type="parTrans" cxnId="{C1B39D7F-7015-4756-A90C-89DF43EF1718}">
      <dgm:prSet/>
      <dgm:spPr/>
      <dgm:t>
        <a:bodyPr/>
        <a:lstStyle/>
        <a:p>
          <a:endParaRPr lang="fr-FR" sz="800"/>
        </a:p>
      </dgm:t>
    </dgm:pt>
    <dgm:pt modelId="{7D1C5A2A-EC05-43F9-BE40-AFEDB72402CE}" type="sibTrans" cxnId="{C1B39D7F-7015-4756-A90C-89DF43EF1718}">
      <dgm:prSet/>
      <dgm:spPr/>
      <dgm:t>
        <a:bodyPr/>
        <a:lstStyle/>
        <a:p>
          <a:endParaRPr lang="fr-FR" sz="800"/>
        </a:p>
      </dgm:t>
    </dgm:pt>
    <dgm:pt modelId="{966935BD-B7F9-427C-8EBA-C29773385173}">
      <dgm:prSet phldrT="[Texte]" custT="1"/>
      <dgm:spPr>
        <a:solidFill>
          <a:srgbClr val="003366"/>
        </a:solidFill>
      </dgm:spPr>
      <dgm:t>
        <a:bodyPr/>
        <a:lstStyle/>
        <a:p>
          <a:r>
            <a:rPr lang="fr-FR" sz="800"/>
            <a:t>1.1.1 Elaborer la politique d'accompagnement vers l'agro écologie avec des outils et matériels de communication ainsi qu'un dispositif adéquat d'accompagnement des exploitations agricoles familiales</a:t>
          </a:r>
        </a:p>
      </dgm:t>
    </dgm:pt>
    <dgm:pt modelId="{EBBD0FE9-FF85-4473-807E-6959744E950B}" type="parTrans" cxnId="{C9B3C535-334C-4891-8823-FB48E027F860}">
      <dgm:prSet/>
      <dgm:spPr/>
      <dgm:t>
        <a:bodyPr/>
        <a:lstStyle/>
        <a:p>
          <a:endParaRPr lang="fr-FR" sz="800"/>
        </a:p>
      </dgm:t>
    </dgm:pt>
    <dgm:pt modelId="{E57CA704-B789-4D81-967F-C94281389117}" type="sibTrans" cxnId="{C9B3C535-334C-4891-8823-FB48E027F860}">
      <dgm:prSet/>
      <dgm:spPr/>
      <dgm:t>
        <a:bodyPr/>
        <a:lstStyle/>
        <a:p>
          <a:endParaRPr lang="fr-FR" sz="800"/>
        </a:p>
      </dgm:t>
    </dgm:pt>
    <dgm:pt modelId="{1BEAC277-3933-4F08-AECA-3BA7017AC22D}">
      <dgm:prSet phldrT="[Texte]" custT="1"/>
      <dgm:spPr>
        <a:solidFill>
          <a:schemeClr val="tx1"/>
        </a:solidFill>
      </dgm:spPr>
      <dgm:t>
        <a:bodyPr/>
        <a:lstStyle/>
        <a:p>
          <a:r>
            <a:rPr lang="fr-FR" sz="800" b="1"/>
            <a:t>Résultat 1.2 : Les exploitants agricoles familiaux adoptent des cultures à haute valeur nutritive comme stratégie de lutte contre la malnutrition et maitrisent la technique de sélection positive de semences paysannes </a:t>
          </a:r>
          <a:endParaRPr lang="fr-FR" sz="800"/>
        </a:p>
      </dgm:t>
    </dgm:pt>
    <dgm:pt modelId="{C4C594F1-1038-4122-93D2-C8A5E6CE7027}" type="parTrans" cxnId="{15AC0BDD-3EAB-4C96-966F-28F3B4749701}">
      <dgm:prSet/>
      <dgm:spPr/>
      <dgm:t>
        <a:bodyPr/>
        <a:lstStyle/>
        <a:p>
          <a:endParaRPr lang="fr-FR" sz="800"/>
        </a:p>
      </dgm:t>
    </dgm:pt>
    <dgm:pt modelId="{73EC73FF-D2DD-47CA-8C3E-81F0F18FB5D3}" type="sibTrans" cxnId="{15AC0BDD-3EAB-4C96-966F-28F3B4749701}">
      <dgm:prSet/>
      <dgm:spPr/>
      <dgm:t>
        <a:bodyPr/>
        <a:lstStyle/>
        <a:p>
          <a:endParaRPr lang="fr-FR" sz="800"/>
        </a:p>
      </dgm:t>
    </dgm:pt>
    <dgm:pt modelId="{FFC4DD8F-D5F0-4883-B8D4-6001FBC0761D}">
      <dgm:prSet phldrT="[Texte]" custT="1"/>
      <dgm:spPr>
        <a:solidFill>
          <a:srgbClr val="003366"/>
        </a:solidFill>
      </dgm:spPr>
      <dgm:t>
        <a:bodyPr/>
        <a:lstStyle/>
        <a:p>
          <a:r>
            <a:rPr lang="fr-FR" sz="800"/>
            <a:t>1.2.1         Promouvoir les cultures à haute valeur nutritive (riz, maïs, fruits, arachide, banane, manioc, patate douce à chair orange, pomme de terre, haricot, soja, légumes) à travers la multiplication, la diffusion et sélection positive des semences paysannes</a:t>
          </a:r>
        </a:p>
      </dgm:t>
    </dgm:pt>
    <dgm:pt modelId="{C218477D-C242-4EFD-8DB2-F85EB9F30942}" type="parTrans" cxnId="{9B3A62C3-8686-4B0D-977C-9A15C7EE1C1A}">
      <dgm:prSet/>
      <dgm:spPr/>
      <dgm:t>
        <a:bodyPr/>
        <a:lstStyle/>
        <a:p>
          <a:endParaRPr lang="fr-FR" sz="800"/>
        </a:p>
      </dgm:t>
    </dgm:pt>
    <dgm:pt modelId="{DB7D35FB-1922-458A-8EFB-ED53FF7508A1}" type="sibTrans" cxnId="{9B3A62C3-8686-4B0D-977C-9A15C7EE1C1A}">
      <dgm:prSet/>
      <dgm:spPr/>
      <dgm:t>
        <a:bodyPr/>
        <a:lstStyle/>
        <a:p>
          <a:endParaRPr lang="fr-FR" sz="800"/>
        </a:p>
      </dgm:t>
    </dgm:pt>
    <dgm:pt modelId="{DD955CB4-1A6E-4FF2-B736-572E51B7DDE3}">
      <dgm:prSet custT="1"/>
      <dgm:spPr>
        <a:solidFill>
          <a:schemeClr val="tx1"/>
        </a:solidFill>
      </dgm:spPr>
      <dgm:t>
        <a:bodyPr/>
        <a:lstStyle/>
        <a:p>
          <a:r>
            <a:rPr lang="fr-FR" sz="800" b="1"/>
            <a:t>Résultat 1.3 : L’élevage est soutenu par la promotion de  chaîne de solidarité - crédit animalier (poules, porcs, lapins et chèvres)  et intégré dans une démarche agro écologique</a:t>
          </a:r>
          <a:endParaRPr lang="fr-FR" sz="800"/>
        </a:p>
      </dgm:t>
    </dgm:pt>
    <dgm:pt modelId="{0C5D68E6-C091-411F-80A3-D3ABA511A831}" type="parTrans" cxnId="{FA8ADAA5-D5BF-411B-BF3B-2516A382BF3D}">
      <dgm:prSet/>
      <dgm:spPr/>
      <dgm:t>
        <a:bodyPr/>
        <a:lstStyle/>
        <a:p>
          <a:endParaRPr lang="fr-FR" sz="800"/>
        </a:p>
      </dgm:t>
    </dgm:pt>
    <dgm:pt modelId="{5C96B0D7-56E9-4CCB-9260-8F9B09013BCA}" type="sibTrans" cxnId="{FA8ADAA5-D5BF-411B-BF3B-2516A382BF3D}">
      <dgm:prSet/>
      <dgm:spPr/>
      <dgm:t>
        <a:bodyPr/>
        <a:lstStyle/>
        <a:p>
          <a:endParaRPr lang="fr-FR" sz="800"/>
        </a:p>
      </dgm:t>
    </dgm:pt>
    <dgm:pt modelId="{A972F474-3B88-4DD2-8EAA-7D0B205E60FE}">
      <dgm:prSet custT="1"/>
      <dgm:spPr>
        <a:solidFill>
          <a:schemeClr val="tx1"/>
        </a:solidFill>
      </dgm:spPr>
      <dgm:t>
        <a:bodyPr/>
        <a:lstStyle/>
        <a:p>
          <a:r>
            <a:rPr lang="fr-FR" sz="800" b="1"/>
            <a:t>Résultat 1.5 : Dans un esprit coopératif nouveau, les exploitants agricoles familiaux utilisent les services de leurs coopératives et l’approvisionnent en fonction de leurs moyens </a:t>
          </a:r>
          <a:endParaRPr lang="fr-FR" sz="800"/>
        </a:p>
      </dgm:t>
    </dgm:pt>
    <dgm:pt modelId="{BAFCF260-FB08-4744-AB59-0B698606BCD5}" type="parTrans" cxnId="{43860D5E-6F1C-4981-B270-C4B081291A07}">
      <dgm:prSet/>
      <dgm:spPr/>
      <dgm:t>
        <a:bodyPr/>
        <a:lstStyle/>
        <a:p>
          <a:endParaRPr lang="fr-FR" sz="800"/>
        </a:p>
      </dgm:t>
    </dgm:pt>
    <dgm:pt modelId="{D82F2C35-F824-4FA2-AE39-F09A254B7322}" type="sibTrans" cxnId="{43860D5E-6F1C-4981-B270-C4B081291A07}">
      <dgm:prSet/>
      <dgm:spPr/>
      <dgm:t>
        <a:bodyPr/>
        <a:lstStyle/>
        <a:p>
          <a:endParaRPr lang="fr-FR" sz="800"/>
        </a:p>
      </dgm:t>
    </dgm:pt>
    <dgm:pt modelId="{7A98B575-23CB-476E-BAEE-CDA8D70A7DB4}">
      <dgm:prSet custT="1"/>
      <dgm:spPr>
        <a:solidFill>
          <a:schemeClr val="tx1"/>
        </a:solidFill>
      </dgm:spPr>
      <dgm:t>
        <a:bodyPr/>
        <a:lstStyle/>
        <a:p>
          <a:r>
            <a:rPr lang="fr-FR" sz="800" b="1"/>
            <a:t>Résultat 1.4 : Les MUSO sont soutenues et contribuent au financement des activités socio-économiques de leurs membres</a:t>
          </a:r>
          <a:endParaRPr lang="fr-FR" sz="800"/>
        </a:p>
      </dgm:t>
    </dgm:pt>
    <dgm:pt modelId="{C71AABB6-D39D-4098-8441-734187675562}" type="parTrans" cxnId="{EA7ACBFE-9C0C-4243-9448-993F6217A20B}">
      <dgm:prSet/>
      <dgm:spPr/>
      <dgm:t>
        <a:bodyPr/>
        <a:lstStyle/>
        <a:p>
          <a:endParaRPr lang="fr-FR" sz="800"/>
        </a:p>
      </dgm:t>
    </dgm:pt>
    <dgm:pt modelId="{6B1E7976-2C75-4FB7-B627-19BF8199F423}" type="sibTrans" cxnId="{EA7ACBFE-9C0C-4243-9448-993F6217A20B}">
      <dgm:prSet/>
      <dgm:spPr/>
      <dgm:t>
        <a:bodyPr/>
        <a:lstStyle/>
        <a:p>
          <a:endParaRPr lang="fr-FR" sz="800"/>
        </a:p>
      </dgm:t>
    </dgm:pt>
    <dgm:pt modelId="{4FA1222C-602C-4554-94BC-A80B3612CD03}">
      <dgm:prSet phldrT="[Texte]" custT="1"/>
      <dgm:spPr>
        <a:solidFill>
          <a:srgbClr val="003366"/>
        </a:solidFill>
      </dgm:spPr>
      <dgm:t>
        <a:bodyPr/>
        <a:lstStyle/>
        <a:p>
          <a:r>
            <a:rPr lang="fr-FR" sz="800"/>
            <a:t>1.1.2         Organiser des ateliers de sensibilisation et d'appropriation de la politique agro écologique avec les coopératives membres, le staff (de la CAPAD et des coopératives), les chercheurs, l’administration ainsi que les exploitants volontaires sur l’agro écologie et innovations proposées</a:t>
          </a:r>
        </a:p>
      </dgm:t>
    </dgm:pt>
    <dgm:pt modelId="{E0E15662-65CA-42E1-B2B0-6104F84623DC}" type="sibTrans" cxnId="{33F45BB5-CCF2-4296-AC69-C173879A0EC7}">
      <dgm:prSet/>
      <dgm:spPr/>
      <dgm:t>
        <a:bodyPr/>
        <a:lstStyle/>
        <a:p>
          <a:endParaRPr lang="fr-FR" sz="800"/>
        </a:p>
      </dgm:t>
    </dgm:pt>
    <dgm:pt modelId="{40E3B72A-A75C-4AD3-AF9C-4F136F9539D0}" type="parTrans" cxnId="{33F45BB5-CCF2-4296-AC69-C173879A0EC7}">
      <dgm:prSet/>
      <dgm:spPr/>
      <dgm:t>
        <a:bodyPr/>
        <a:lstStyle/>
        <a:p>
          <a:endParaRPr lang="fr-FR" sz="800"/>
        </a:p>
      </dgm:t>
    </dgm:pt>
    <dgm:pt modelId="{6BB113CF-3455-48ED-B4CF-2D85D41C3B36}">
      <dgm:prSet phldrT="[Texte]" custT="1"/>
      <dgm:spPr>
        <a:solidFill>
          <a:srgbClr val="003366"/>
        </a:solidFill>
      </dgm:spPr>
      <dgm:t>
        <a:bodyPr/>
        <a:lstStyle/>
        <a:p>
          <a:r>
            <a:rPr lang="fr-FR" sz="800"/>
            <a:t>1.1.3 Accompagner les exploitants agricoles familiaux (à travers les paysans pilotes) à mettre en œuvre les processus et les pratiques agro écologiques)</a:t>
          </a:r>
        </a:p>
      </dgm:t>
    </dgm:pt>
    <dgm:pt modelId="{A87C418B-546E-42AE-B3D9-20A50F815B57}" type="parTrans" cxnId="{8CA2F50D-24BB-4253-84E0-2A1950BDC06C}">
      <dgm:prSet/>
      <dgm:spPr/>
      <dgm:t>
        <a:bodyPr/>
        <a:lstStyle/>
        <a:p>
          <a:endParaRPr lang="fr-FR" sz="800"/>
        </a:p>
      </dgm:t>
    </dgm:pt>
    <dgm:pt modelId="{07E5FCE3-C180-4B1C-9B9F-DC71B6B1A962}" type="sibTrans" cxnId="{8CA2F50D-24BB-4253-84E0-2A1950BDC06C}">
      <dgm:prSet/>
      <dgm:spPr/>
      <dgm:t>
        <a:bodyPr/>
        <a:lstStyle/>
        <a:p>
          <a:endParaRPr lang="fr-FR" sz="800"/>
        </a:p>
      </dgm:t>
    </dgm:pt>
    <dgm:pt modelId="{A85CD36D-0AC6-459A-877A-C5920DD83838}">
      <dgm:prSet phldrT="[Texte]" custT="1"/>
      <dgm:spPr>
        <a:solidFill>
          <a:srgbClr val="003366"/>
        </a:solidFill>
      </dgm:spPr>
      <dgm:t>
        <a:bodyPr/>
        <a:lstStyle/>
        <a:p>
          <a:r>
            <a:rPr lang="fr-FR" sz="800"/>
            <a:t>1.2.4 Sensibiliser les exploitants agricoles familiaux sur  une alimentation équilibrée et diversifiées à travers la promotion des techniques de fortification des aliments à base communautaire et des jardins de case pour la production des légumescommunautaire et des jardins de case pour la production des légumes</a:t>
          </a:r>
        </a:p>
      </dgm:t>
    </dgm:pt>
    <dgm:pt modelId="{780F94BC-2CD3-4D52-8052-1BAC910D1889}" type="parTrans" cxnId="{9ED80D43-FB88-4A51-9C06-3CA9EC8E4487}">
      <dgm:prSet/>
      <dgm:spPr/>
      <dgm:t>
        <a:bodyPr/>
        <a:lstStyle/>
        <a:p>
          <a:endParaRPr lang="fr-FR" sz="800"/>
        </a:p>
      </dgm:t>
    </dgm:pt>
    <dgm:pt modelId="{63E208BC-0873-419C-A812-AFF6950937E8}" type="sibTrans" cxnId="{9ED80D43-FB88-4A51-9C06-3CA9EC8E4487}">
      <dgm:prSet/>
      <dgm:spPr/>
      <dgm:t>
        <a:bodyPr/>
        <a:lstStyle/>
        <a:p>
          <a:endParaRPr lang="fr-FR" sz="800"/>
        </a:p>
      </dgm:t>
    </dgm:pt>
    <dgm:pt modelId="{5C7536F5-8FDE-41B1-B725-C3FB1DD8C1D9}">
      <dgm:prSet phldrT="[Texte]" custT="1"/>
      <dgm:spPr>
        <a:solidFill>
          <a:srgbClr val="003366"/>
        </a:solidFill>
      </dgm:spPr>
      <dgm:t>
        <a:bodyPr/>
        <a:lstStyle/>
        <a:p>
          <a:r>
            <a:rPr lang="fr-FR" sz="800"/>
            <a:t>1.2.2         Développer le partenariat avec les chercheurs sur l’agro écologie et sur les variétés bios fortifiées (amélioration du savoir faire paysan, transfert de technologies, etc.)</a:t>
          </a:r>
        </a:p>
      </dgm:t>
    </dgm:pt>
    <dgm:pt modelId="{D4155AB1-F230-486F-8444-3EF8F25D98BB}" type="parTrans" cxnId="{D072939C-20D1-4A5B-8772-7F0B256083B2}">
      <dgm:prSet/>
      <dgm:spPr/>
      <dgm:t>
        <a:bodyPr/>
        <a:lstStyle/>
        <a:p>
          <a:endParaRPr lang="fr-FR" sz="800"/>
        </a:p>
      </dgm:t>
    </dgm:pt>
    <dgm:pt modelId="{00D27C71-5F3C-473F-8C44-E9B97410519E}" type="sibTrans" cxnId="{D072939C-20D1-4A5B-8772-7F0B256083B2}">
      <dgm:prSet/>
      <dgm:spPr/>
      <dgm:t>
        <a:bodyPr/>
        <a:lstStyle/>
        <a:p>
          <a:endParaRPr lang="fr-FR" sz="800"/>
        </a:p>
      </dgm:t>
    </dgm:pt>
    <dgm:pt modelId="{795DA9EF-0F9A-4682-8E2D-B37F2C0C45AC}">
      <dgm:prSet phldrT="[Texte]" custT="1"/>
      <dgm:spPr>
        <a:solidFill>
          <a:srgbClr val="003366"/>
        </a:solidFill>
      </dgm:spPr>
      <dgm:t>
        <a:bodyPr/>
        <a:lstStyle/>
        <a:p>
          <a:r>
            <a:rPr lang="fr-FR" sz="800"/>
            <a:t>1.2.3         Octroyer et accompagner aux réseaux d’exploitants  multiplicateurs de semences de la CAPAD des kits de multiplication de semences paysannes</a:t>
          </a:r>
        </a:p>
      </dgm:t>
    </dgm:pt>
    <dgm:pt modelId="{4EC6DA03-A011-41A4-B0DD-65C605C7E95F}" type="parTrans" cxnId="{85966B41-2F82-4786-8600-40BF07593894}">
      <dgm:prSet/>
      <dgm:spPr/>
      <dgm:t>
        <a:bodyPr/>
        <a:lstStyle/>
        <a:p>
          <a:endParaRPr lang="fr-FR" sz="800"/>
        </a:p>
      </dgm:t>
    </dgm:pt>
    <dgm:pt modelId="{076777C3-2554-433D-BD50-57BD438DABF4}" type="sibTrans" cxnId="{85966B41-2F82-4786-8600-40BF07593894}">
      <dgm:prSet/>
      <dgm:spPr/>
      <dgm:t>
        <a:bodyPr/>
        <a:lstStyle/>
        <a:p>
          <a:endParaRPr lang="fr-FR" sz="800"/>
        </a:p>
      </dgm:t>
    </dgm:pt>
    <dgm:pt modelId="{5EBE3F8C-1BCB-4CE0-A4CE-C99A804B83D5}">
      <dgm:prSet custT="1"/>
      <dgm:spPr>
        <a:solidFill>
          <a:srgbClr val="003366"/>
        </a:solidFill>
      </dgm:spPr>
      <dgm:t>
        <a:bodyPr/>
        <a:lstStyle/>
        <a:p>
          <a:r>
            <a:rPr lang="fr-FR" sz="800"/>
            <a:t>1.3.1  Promouvoir et renfoncer des entreprises de jeunes ruraux sur les nouveaux métiers : production de plants agro forestiers/fruitiers; centres naisseurs pour poussins, porcins, lapins; fabrication des aliments du bétail; collecte et vente de produits d'élevage et d'agriculture; etc.</a:t>
          </a:r>
        </a:p>
      </dgm:t>
    </dgm:pt>
    <dgm:pt modelId="{6B932C6C-73E2-4932-8E8D-499D2F4FE4D3}" type="parTrans" cxnId="{1C95CF5D-89D7-482D-A65D-3F153ED16CB5}">
      <dgm:prSet/>
      <dgm:spPr/>
      <dgm:t>
        <a:bodyPr/>
        <a:lstStyle/>
        <a:p>
          <a:endParaRPr lang="fr-FR" sz="800"/>
        </a:p>
      </dgm:t>
    </dgm:pt>
    <dgm:pt modelId="{6FD98721-AB6E-4D01-89E8-95E120FBAD5A}" type="sibTrans" cxnId="{1C95CF5D-89D7-482D-A65D-3F153ED16CB5}">
      <dgm:prSet/>
      <dgm:spPr/>
      <dgm:t>
        <a:bodyPr/>
        <a:lstStyle/>
        <a:p>
          <a:endParaRPr lang="fr-FR" sz="800"/>
        </a:p>
      </dgm:t>
    </dgm:pt>
    <dgm:pt modelId="{847117DA-58DA-4FDA-A210-2E1C816BBDC5}">
      <dgm:prSet custT="1"/>
      <dgm:spPr>
        <a:solidFill>
          <a:srgbClr val="003366"/>
        </a:solidFill>
      </dgm:spPr>
      <dgm:t>
        <a:bodyPr/>
        <a:lstStyle/>
        <a:p>
          <a:r>
            <a:rPr lang="fr-FR" sz="800"/>
            <a:t>1.3.2 Connecter les entreprises de jeunes sur les nouveaux métiers aux coopératives pour approvisionnement des plants agro forestiers/ fruitiers, bétail et aliments du bétail </a:t>
          </a:r>
        </a:p>
      </dgm:t>
    </dgm:pt>
    <dgm:pt modelId="{4A568CB7-BD66-43DA-98A6-B52C923E391D}" type="parTrans" cxnId="{8197F4EC-72E4-4449-8ADC-E5F65FE42A00}">
      <dgm:prSet/>
      <dgm:spPr/>
      <dgm:t>
        <a:bodyPr/>
        <a:lstStyle/>
        <a:p>
          <a:endParaRPr lang="fr-FR" sz="800"/>
        </a:p>
      </dgm:t>
    </dgm:pt>
    <dgm:pt modelId="{E2901C4D-8091-4EBF-8C40-715ACF5B15F9}" type="sibTrans" cxnId="{8197F4EC-72E4-4449-8ADC-E5F65FE42A00}">
      <dgm:prSet/>
      <dgm:spPr/>
      <dgm:t>
        <a:bodyPr/>
        <a:lstStyle/>
        <a:p>
          <a:endParaRPr lang="fr-FR" sz="800"/>
        </a:p>
      </dgm:t>
    </dgm:pt>
    <dgm:pt modelId="{FC8FAEB9-BF0B-4CBC-9D54-7E41F54460FA}">
      <dgm:prSet custT="1"/>
      <dgm:spPr>
        <a:solidFill>
          <a:srgbClr val="003366"/>
        </a:solidFill>
      </dgm:spPr>
      <dgm:t>
        <a:bodyPr/>
        <a:lstStyle/>
        <a:p>
          <a:r>
            <a:rPr lang="fr-FR" sz="800"/>
            <a:t>1.3.3         Promouvoir et suivre les chaînes de solidarité chèvres, porcs, lapins et spécialement de poules locales au niveau des ménages vulnérables </a:t>
          </a:r>
        </a:p>
      </dgm:t>
    </dgm:pt>
    <dgm:pt modelId="{698C3A7F-0DE0-4069-92A1-EF572749538D}" type="parTrans" cxnId="{3865CE97-4A63-4305-8291-91FE094B0368}">
      <dgm:prSet/>
      <dgm:spPr/>
      <dgm:t>
        <a:bodyPr/>
        <a:lstStyle/>
        <a:p>
          <a:endParaRPr lang="fr-FR" sz="800"/>
        </a:p>
      </dgm:t>
    </dgm:pt>
    <dgm:pt modelId="{948C1813-1660-42EC-883F-29DC0DD0688B}" type="sibTrans" cxnId="{3865CE97-4A63-4305-8291-91FE094B0368}">
      <dgm:prSet/>
      <dgm:spPr/>
      <dgm:t>
        <a:bodyPr/>
        <a:lstStyle/>
        <a:p>
          <a:endParaRPr lang="fr-FR" sz="800"/>
        </a:p>
      </dgm:t>
    </dgm:pt>
    <dgm:pt modelId="{59AF0CC0-E78A-4D29-ACAA-FA13636731EA}">
      <dgm:prSet custT="1"/>
      <dgm:spPr>
        <a:solidFill>
          <a:srgbClr val="003366"/>
        </a:solidFill>
      </dgm:spPr>
      <dgm:t>
        <a:bodyPr/>
        <a:lstStyle/>
        <a:p>
          <a:r>
            <a:rPr lang="fr-FR" sz="800"/>
            <a:t>1.4.4      Accompagner, mobiliser des fonds nécessaires pour le refinancement des MUSO et  de leurs réseaux et suivre les opérations de refinancement </a:t>
          </a:r>
        </a:p>
      </dgm:t>
    </dgm:pt>
    <dgm:pt modelId="{B3B44189-1E72-4025-BE8B-823A8DDB77B1}" type="parTrans" cxnId="{61353E9B-4385-4D65-BE83-4BD6B39B8406}">
      <dgm:prSet/>
      <dgm:spPr/>
      <dgm:t>
        <a:bodyPr/>
        <a:lstStyle/>
        <a:p>
          <a:endParaRPr lang="fr-FR" sz="800"/>
        </a:p>
      </dgm:t>
    </dgm:pt>
    <dgm:pt modelId="{8694E2ED-0C47-49CD-9EB4-F93C041ACFD4}" type="sibTrans" cxnId="{61353E9B-4385-4D65-BE83-4BD6B39B8406}">
      <dgm:prSet/>
      <dgm:spPr/>
      <dgm:t>
        <a:bodyPr/>
        <a:lstStyle/>
        <a:p>
          <a:endParaRPr lang="fr-FR" sz="800"/>
        </a:p>
      </dgm:t>
    </dgm:pt>
    <dgm:pt modelId="{51FFB978-FF99-46DF-AAAB-F43595FBFC94}">
      <dgm:prSet custT="1"/>
      <dgm:spPr>
        <a:solidFill>
          <a:srgbClr val="003366"/>
        </a:solidFill>
      </dgm:spPr>
      <dgm:t>
        <a:bodyPr/>
        <a:lstStyle/>
        <a:p>
          <a:r>
            <a:rPr lang="fr-FR" sz="800"/>
            <a:t>1.4.1         Former le personnel de terrain sur le fonctionnement des  MUSO et leur réseau pour assurer le suivi des animateurs volontaires des MUSO</a:t>
          </a:r>
        </a:p>
      </dgm:t>
    </dgm:pt>
    <dgm:pt modelId="{648F7DCA-4740-45AE-A9BF-3100D94DC236}" type="parTrans" cxnId="{5F906CFC-2825-4589-A2A3-E632D631C369}">
      <dgm:prSet/>
      <dgm:spPr/>
      <dgm:t>
        <a:bodyPr/>
        <a:lstStyle/>
        <a:p>
          <a:endParaRPr lang="fr-FR" sz="800"/>
        </a:p>
      </dgm:t>
    </dgm:pt>
    <dgm:pt modelId="{150D0BA6-D0D5-4B23-9E68-90F6E93E9305}" type="sibTrans" cxnId="{5F906CFC-2825-4589-A2A3-E632D631C369}">
      <dgm:prSet/>
      <dgm:spPr/>
      <dgm:t>
        <a:bodyPr/>
        <a:lstStyle/>
        <a:p>
          <a:endParaRPr lang="fr-FR" sz="800"/>
        </a:p>
      </dgm:t>
    </dgm:pt>
    <dgm:pt modelId="{BDA290C4-4A98-47E6-B42B-D9E93C8902FC}">
      <dgm:prSet custT="1"/>
      <dgm:spPr>
        <a:solidFill>
          <a:srgbClr val="003366"/>
        </a:solidFill>
      </dgm:spPr>
      <dgm:t>
        <a:bodyPr/>
        <a:lstStyle/>
        <a:p>
          <a:r>
            <a:rPr lang="fr-FR" sz="800"/>
            <a:t>1.4.2  Appuyer les MUSO sur leur extension et leur développement comme un levier de financement socio économique</a:t>
          </a:r>
        </a:p>
      </dgm:t>
    </dgm:pt>
    <dgm:pt modelId="{8D398FCF-7DE4-4F9E-A0B5-8689D66F398F}" type="parTrans" cxnId="{A97D4C44-77A7-4703-B09E-6785DED9F9F3}">
      <dgm:prSet/>
      <dgm:spPr/>
      <dgm:t>
        <a:bodyPr/>
        <a:lstStyle/>
        <a:p>
          <a:endParaRPr lang="fr-FR" sz="800"/>
        </a:p>
      </dgm:t>
    </dgm:pt>
    <dgm:pt modelId="{496F432C-B88F-4F25-9EB4-C577AD281C58}" type="sibTrans" cxnId="{A97D4C44-77A7-4703-B09E-6785DED9F9F3}">
      <dgm:prSet/>
      <dgm:spPr/>
      <dgm:t>
        <a:bodyPr/>
        <a:lstStyle/>
        <a:p>
          <a:endParaRPr lang="fr-FR" sz="800"/>
        </a:p>
      </dgm:t>
    </dgm:pt>
    <dgm:pt modelId="{159C64D4-3272-4308-9569-2C853BC3FDB4}">
      <dgm:prSet custT="1"/>
      <dgm:spPr>
        <a:solidFill>
          <a:srgbClr val="003366"/>
        </a:solidFill>
      </dgm:spPr>
      <dgm:t>
        <a:bodyPr/>
        <a:lstStyle/>
        <a:p>
          <a:r>
            <a:rPr lang="fr-FR" sz="800"/>
            <a:t>1.4.3        Former de nouveaux animateurs sur le système MUSO et réseau, accompagner la création de nouvelles MUSO et chercher une reconnaissance juridique des  IHURIRO RY'AMA MUSO</a:t>
          </a:r>
        </a:p>
      </dgm:t>
    </dgm:pt>
    <dgm:pt modelId="{F65B176A-F6BF-4199-B0DC-61C810812E0B}" type="parTrans" cxnId="{27DCF423-C53F-49B8-9831-6F629AE108D2}">
      <dgm:prSet/>
      <dgm:spPr/>
      <dgm:t>
        <a:bodyPr/>
        <a:lstStyle/>
        <a:p>
          <a:endParaRPr lang="fr-FR" sz="800"/>
        </a:p>
      </dgm:t>
    </dgm:pt>
    <dgm:pt modelId="{B7107445-146E-4AFA-9879-371FA9754DBD}" type="sibTrans" cxnId="{27DCF423-C53F-49B8-9831-6F629AE108D2}">
      <dgm:prSet/>
      <dgm:spPr/>
      <dgm:t>
        <a:bodyPr/>
        <a:lstStyle/>
        <a:p>
          <a:endParaRPr lang="fr-FR" sz="800"/>
        </a:p>
      </dgm:t>
    </dgm:pt>
    <dgm:pt modelId="{C2679C9A-52C7-4CEA-9711-08A57F9876AC}">
      <dgm:prSet custT="1"/>
      <dgm:spPr>
        <a:solidFill>
          <a:srgbClr val="003366"/>
        </a:solidFill>
      </dgm:spPr>
      <dgm:t>
        <a:bodyPr/>
        <a:lstStyle/>
        <a:p>
          <a:r>
            <a:rPr lang="fr-FR" sz="800"/>
            <a:t>1.5.3 Promouvoir des contrats sociaux pour l’engagement au processus de l’agro écologie et à la solidarité avec d’autres membres de la coopérative (partage des connaissances, échanges du matériel végétal et animal, etc.)</a:t>
          </a:r>
        </a:p>
      </dgm:t>
    </dgm:pt>
    <dgm:pt modelId="{925AEAC5-37A8-47A9-973A-C1B59C9BA47C}" type="parTrans" cxnId="{902E5C08-8F12-4B72-A4AB-513D9695896B}">
      <dgm:prSet/>
      <dgm:spPr/>
      <dgm:t>
        <a:bodyPr/>
        <a:lstStyle/>
        <a:p>
          <a:endParaRPr lang="fr-FR" sz="800"/>
        </a:p>
      </dgm:t>
    </dgm:pt>
    <dgm:pt modelId="{417A78F1-7DCC-4C6C-A149-EB2E8B02B1B9}" type="sibTrans" cxnId="{902E5C08-8F12-4B72-A4AB-513D9695896B}">
      <dgm:prSet/>
      <dgm:spPr/>
      <dgm:t>
        <a:bodyPr/>
        <a:lstStyle/>
        <a:p>
          <a:endParaRPr lang="fr-FR" sz="800"/>
        </a:p>
      </dgm:t>
    </dgm:pt>
    <dgm:pt modelId="{8DAC588D-E239-4A8F-BBA2-08820B158E75}">
      <dgm:prSet custT="1"/>
      <dgm:spPr>
        <a:solidFill>
          <a:srgbClr val="003366"/>
        </a:solidFill>
      </dgm:spPr>
      <dgm:t>
        <a:bodyPr/>
        <a:lstStyle/>
        <a:p>
          <a:r>
            <a:rPr lang="fr-FR" sz="800"/>
            <a:t>1.5.1 Organiser des formations  et sensibiliser les exploitants agricoles familiaux   pour l’adhésion et l’engagement aux principes et esprit coopératives</a:t>
          </a:r>
        </a:p>
      </dgm:t>
    </dgm:pt>
    <dgm:pt modelId="{4BDED80D-2D23-4B63-91F2-7534CE9CE01D}" type="parTrans" cxnId="{4E74D40F-A8B5-434F-B3C6-76C2B7C9818A}">
      <dgm:prSet/>
      <dgm:spPr/>
      <dgm:t>
        <a:bodyPr/>
        <a:lstStyle/>
        <a:p>
          <a:endParaRPr lang="fr-FR" sz="800"/>
        </a:p>
      </dgm:t>
    </dgm:pt>
    <dgm:pt modelId="{4023F9FC-35AB-4785-B33D-07C01548765C}" type="sibTrans" cxnId="{4E74D40F-A8B5-434F-B3C6-76C2B7C9818A}">
      <dgm:prSet/>
      <dgm:spPr/>
      <dgm:t>
        <a:bodyPr/>
        <a:lstStyle/>
        <a:p>
          <a:endParaRPr lang="fr-FR" sz="800"/>
        </a:p>
      </dgm:t>
    </dgm:pt>
    <dgm:pt modelId="{A71946BA-D578-4916-B8EB-FD63E0BB43E4}">
      <dgm:prSet custT="1"/>
      <dgm:spPr>
        <a:solidFill>
          <a:srgbClr val="003366"/>
        </a:solidFill>
      </dgm:spPr>
      <dgm:t>
        <a:bodyPr/>
        <a:lstStyle/>
        <a:p>
          <a:r>
            <a:rPr lang="fr-FR" sz="800"/>
            <a:t>1.5.2 Vulgariser et sensibiliser les principes, valeurs et esprit coopératives (avantages, les services des coopératives et les devoirs des membres, notion d’épargne et de solidarité au niveau des coopératives, contractualisation entre les coopératives et leurs membres, ...)</a:t>
          </a:r>
        </a:p>
      </dgm:t>
    </dgm:pt>
    <dgm:pt modelId="{A20BBE70-97FF-4494-BCC7-3BBCFA48DD83}" type="parTrans" cxnId="{94DA5B3E-9914-4A67-8275-E1D6655789F6}">
      <dgm:prSet/>
      <dgm:spPr/>
      <dgm:t>
        <a:bodyPr/>
        <a:lstStyle/>
        <a:p>
          <a:endParaRPr lang="fr-FR" sz="800"/>
        </a:p>
      </dgm:t>
    </dgm:pt>
    <dgm:pt modelId="{5262965E-C99D-46D1-832B-5FB60B98B16F}" type="sibTrans" cxnId="{94DA5B3E-9914-4A67-8275-E1D6655789F6}">
      <dgm:prSet/>
      <dgm:spPr/>
      <dgm:t>
        <a:bodyPr/>
        <a:lstStyle/>
        <a:p>
          <a:endParaRPr lang="fr-FR" sz="800"/>
        </a:p>
      </dgm:t>
    </dgm:pt>
    <dgm:pt modelId="{60954E27-0BEA-4097-89B6-87A47411A650}">
      <dgm:prSet custT="1"/>
      <dgm:spPr>
        <a:solidFill>
          <a:srgbClr val="003366"/>
        </a:solidFill>
      </dgm:spPr>
      <dgm:t>
        <a:bodyPr/>
        <a:lstStyle/>
        <a:p>
          <a:r>
            <a:rPr lang="fr-FR" sz="800"/>
            <a:t>1.3.4     Renforcer les capacités des réseaux  des agents communautaires  de santé animale (ACSA) et leur doter des kits de soins</a:t>
          </a:r>
        </a:p>
      </dgm:t>
    </dgm:pt>
    <dgm:pt modelId="{59DD7B30-B692-449A-A53C-797E3E0EF88B}" type="parTrans" cxnId="{311A0D35-4694-455A-897F-00A04166D0D2}">
      <dgm:prSet/>
      <dgm:spPr/>
      <dgm:t>
        <a:bodyPr/>
        <a:lstStyle/>
        <a:p>
          <a:endParaRPr lang="fr-FR"/>
        </a:p>
      </dgm:t>
    </dgm:pt>
    <dgm:pt modelId="{8B83CE70-4C46-42E9-891D-331CE3EFC0CD}" type="sibTrans" cxnId="{311A0D35-4694-455A-897F-00A04166D0D2}">
      <dgm:prSet/>
      <dgm:spPr/>
      <dgm:t>
        <a:bodyPr/>
        <a:lstStyle/>
        <a:p>
          <a:endParaRPr lang="fr-FR"/>
        </a:p>
      </dgm:t>
    </dgm:pt>
    <dgm:pt modelId="{2E10C86B-37F8-448C-A0B2-EAB0EF3D99FE}" type="pres">
      <dgm:prSet presAssocID="{0A6A9A09-FD93-4BDB-8A79-A914145015C2}" presName="hierChild1" presStyleCnt="0">
        <dgm:presLayoutVars>
          <dgm:orgChart val="1"/>
          <dgm:chPref val="1"/>
          <dgm:dir/>
          <dgm:animOne val="branch"/>
          <dgm:animLvl val="lvl"/>
          <dgm:resizeHandles/>
        </dgm:presLayoutVars>
      </dgm:prSet>
      <dgm:spPr/>
      <dgm:t>
        <a:bodyPr/>
        <a:lstStyle/>
        <a:p>
          <a:endParaRPr lang="fr-FR"/>
        </a:p>
      </dgm:t>
    </dgm:pt>
    <dgm:pt modelId="{34F2042C-0EAB-4F3D-94F0-4FA50220F2D4}" type="pres">
      <dgm:prSet presAssocID="{4D429E4E-54DA-4A3B-BDBF-0AA414864A6A}" presName="hierRoot1" presStyleCnt="0">
        <dgm:presLayoutVars>
          <dgm:hierBranch val="init"/>
        </dgm:presLayoutVars>
      </dgm:prSet>
      <dgm:spPr/>
      <dgm:t>
        <a:bodyPr/>
        <a:lstStyle/>
        <a:p>
          <a:endParaRPr lang="fr-FR"/>
        </a:p>
      </dgm:t>
    </dgm:pt>
    <dgm:pt modelId="{CBEA69CB-AD8C-452C-B1A1-6EAA6B3469F9}" type="pres">
      <dgm:prSet presAssocID="{4D429E4E-54DA-4A3B-BDBF-0AA414864A6A}" presName="rootComposite1" presStyleCnt="0"/>
      <dgm:spPr/>
      <dgm:t>
        <a:bodyPr/>
        <a:lstStyle/>
        <a:p>
          <a:endParaRPr lang="fr-FR"/>
        </a:p>
      </dgm:t>
    </dgm:pt>
    <dgm:pt modelId="{1B4A3B4B-2E28-45CA-B4A4-6B1C7C3CAA9A}" type="pres">
      <dgm:prSet presAssocID="{4D429E4E-54DA-4A3B-BDBF-0AA414864A6A}" presName="rootText1" presStyleLbl="node0" presStyleIdx="0" presStyleCnt="1" custScaleX="113051" custScaleY="115060">
        <dgm:presLayoutVars>
          <dgm:chPref val="3"/>
        </dgm:presLayoutVars>
      </dgm:prSet>
      <dgm:spPr/>
      <dgm:t>
        <a:bodyPr/>
        <a:lstStyle/>
        <a:p>
          <a:endParaRPr lang="fr-FR"/>
        </a:p>
      </dgm:t>
    </dgm:pt>
    <dgm:pt modelId="{02340B97-82AF-4FAB-B16F-CEBA0F088DD1}" type="pres">
      <dgm:prSet presAssocID="{4D429E4E-54DA-4A3B-BDBF-0AA414864A6A}" presName="rootConnector1" presStyleLbl="node1" presStyleIdx="0" presStyleCnt="0"/>
      <dgm:spPr/>
      <dgm:t>
        <a:bodyPr/>
        <a:lstStyle/>
        <a:p>
          <a:endParaRPr lang="fr-FR"/>
        </a:p>
      </dgm:t>
    </dgm:pt>
    <dgm:pt modelId="{36F713D4-36CA-4A6E-BA9E-D9F6AFEE9B4B}" type="pres">
      <dgm:prSet presAssocID="{4D429E4E-54DA-4A3B-BDBF-0AA414864A6A}" presName="hierChild2" presStyleCnt="0"/>
      <dgm:spPr/>
      <dgm:t>
        <a:bodyPr/>
        <a:lstStyle/>
        <a:p>
          <a:endParaRPr lang="fr-FR"/>
        </a:p>
      </dgm:t>
    </dgm:pt>
    <dgm:pt modelId="{5699F524-EC8C-48BE-B4F8-CA2BC828DDA9}" type="pres">
      <dgm:prSet presAssocID="{67021018-9C1F-4000-9B40-BAA4A3DEE3D0}" presName="Name37" presStyleLbl="parChTrans1D2" presStyleIdx="0" presStyleCnt="5"/>
      <dgm:spPr/>
      <dgm:t>
        <a:bodyPr/>
        <a:lstStyle/>
        <a:p>
          <a:endParaRPr lang="fr-FR"/>
        </a:p>
      </dgm:t>
    </dgm:pt>
    <dgm:pt modelId="{CAD9BE71-02EC-426D-A1CB-3B9C2B9033F1}" type="pres">
      <dgm:prSet presAssocID="{7D7D8DAB-F08E-4405-AE13-77EDC43BA1B5}" presName="hierRoot2" presStyleCnt="0">
        <dgm:presLayoutVars>
          <dgm:hierBranch val="init"/>
        </dgm:presLayoutVars>
      </dgm:prSet>
      <dgm:spPr/>
      <dgm:t>
        <a:bodyPr/>
        <a:lstStyle/>
        <a:p>
          <a:endParaRPr lang="fr-FR"/>
        </a:p>
      </dgm:t>
    </dgm:pt>
    <dgm:pt modelId="{5389B75D-3173-425F-95E7-D376A5A6DDF6}" type="pres">
      <dgm:prSet presAssocID="{7D7D8DAB-F08E-4405-AE13-77EDC43BA1B5}" presName="rootComposite" presStyleCnt="0"/>
      <dgm:spPr/>
      <dgm:t>
        <a:bodyPr/>
        <a:lstStyle/>
        <a:p>
          <a:endParaRPr lang="fr-FR"/>
        </a:p>
      </dgm:t>
    </dgm:pt>
    <dgm:pt modelId="{C27DE0B7-607C-480F-9DF3-40E2C35CE604}" type="pres">
      <dgm:prSet presAssocID="{7D7D8DAB-F08E-4405-AE13-77EDC43BA1B5}" presName="rootText" presStyleLbl="node2" presStyleIdx="0" presStyleCnt="5" custScaleX="103968" custScaleY="114399">
        <dgm:presLayoutVars>
          <dgm:chPref val="3"/>
        </dgm:presLayoutVars>
      </dgm:prSet>
      <dgm:spPr/>
      <dgm:t>
        <a:bodyPr/>
        <a:lstStyle/>
        <a:p>
          <a:endParaRPr lang="fr-FR"/>
        </a:p>
      </dgm:t>
    </dgm:pt>
    <dgm:pt modelId="{67EC2095-D06A-4029-9575-2DAF3D472EFC}" type="pres">
      <dgm:prSet presAssocID="{7D7D8DAB-F08E-4405-AE13-77EDC43BA1B5}" presName="rootConnector" presStyleLbl="node2" presStyleIdx="0" presStyleCnt="5"/>
      <dgm:spPr/>
      <dgm:t>
        <a:bodyPr/>
        <a:lstStyle/>
        <a:p>
          <a:endParaRPr lang="fr-FR"/>
        </a:p>
      </dgm:t>
    </dgm:pt>
    <dgm:pt modelId="{97024953-FEE5-48DE-952D-92A2FFC3C35D}" type="pres">
      <dgm:prSet presAssocID="{7D7D8DAB-F08E-4405-AE13-77EDC43BA1B5}" presName="hierChild4" presStyleCnt="0"/>
      <dgm:spPr/>
      <dgm:t>
        <a:bodyPr/>
        <a:lstStyle/>
        <a:p>
          <a:endParaRPr lang="fr-FR"/>
        </a:p>
      </dgm:t>
    </dgm:pt>
    <dgm:pt modelId="{3A09BA04-FCF7-4812-816E-F20A8BCC5DEA}" type="pres">
      <dgm:prSet presAssocID="{EBBD0FE9-FF85-4473-807E-6959744E950B}" presName="Name37" presStyleLbl="parChTrans1D3" presStyleIdx="0" presStyleCnt="18"/>
      <dgm:spPr/>
      <dgm:t>
        <a:bodyPr/>
        <a:lstStyle/>
        <a:p>
          <a:endParaRPr lang="fr-FR"/>
        </a:p>
      </dgm:t>
    </dgm:pt>
    <dgm:pt modelId="{41E68798-4622-4301-B298-C05DE77EEF32}" type="pres">
      <dgm:prSet presAssocID="{966935BD-B7F9-427C-8EBA-C29773385173}" presName="hierRoot2" presStyleCnt="0">
        <dgm:presLayoutVars>
          <dgm:hierBranch val="init"/>
        </dgm:presLayoutVars>
      </dgm:prSet>
      <dgm:spPr/>
      <dgm:t>
        <a:bodyPr/>
        <a:lstStyle/>
        <a:p>
          <a:endParaRPr lang="fr-FR"/>
        </a:p>
      </dgm:t>
    </dgm:pt>
    <dgm:pt modelId="{25A6229D-1EC0-4905-86A0-8516E614F99A}" type="pres">
      <dgm:prSet presAssocID="{966935BD-B7F9-427C-8EBA-C29773385173}" presName="rootComposite" presStyleCnt="0"/>
      <dgm:spPr/>
      <dgm:t>
        <a:bodyPr/>
        <a:lstStyle/>
        <a:p>
          <a:endParaRPr lang="fr-FR"/>
        </a:p>
      </dgm:t>
    </dgm:pt>
    <dgm:pt modelId="{96893478-9386-40FA-86C0-5FA9D7316746}" type="pres">
      <dgm:prSet presAssocID="{966935BD-B7F9-427C-8EBA-C29773385173}" presName="rootText" presStyleLbl="node3" presStyleIdx="0" presStyleCnt="18" custScaleX="122429" custScaleY="162575" custLinFactNeighborX="-10851" custLinFactNeighborY="-6383">
        <dgm:presLayoutVars>
          <dgm:chPref val="3"/>
        </dgm:presLayoutVars>
      </dgm:prSet>
      <dgm:spPr/>
      <dgm:t>
        <a:bodyPr/>
        <a:lstStyle/>
        <a:p>
          <a:endParaRPr lang="fr-FR"/>
        </a:p>
      </dgm:t>
    </dgm:pt>
    <dgm:pt modelId="{C7BA20CD-6618-45B9-8179-076654C24531}" type="pres">
      <dgm:prSet presAssocID="{966935BD-B7F9-427C-8EBA-C29773385173}" presName="rootConnector" presStyleLbl="node3" presStyleIdx="0" presStyleCnt="18"/>
      <dgm:spPr/>
      <dgm:t>
        <a:bodyPr/>
        <a:lstStyle/>
        <a:p>
          <a:endParaRPr lang="fr-FR"/>
        </a:p>
      </dgm:t>
    </dgm:pt>
    <dgm:pt modelId="{06FF2182-7E3D-443B-9493-878E5D60FF13}" type="pres">
      <dgm:prSet presAssocID="{966935BD-B7F9-427C-8EBA-C29773385173}" presName="hierChild4" presStyleCnt="0"/>
      <dgm:spPr/>
      <dgm:t>
        <a:bodyPr/>
        <a:lstStyle/>
        <a:p>
          <a:endParaRPr lang="fr-FR"/>
        </a:p>
      </dgm:t>
    </dgm:pt>
    <dgm:pt modelId="{02B70751-8D94-4F9B-896B-ED10CCF1FB2C}" type="pres">
      <dgm:prSet presAssocID="{966935BD-B7F9-427C-8EBA-C29773385173}" presName="hierChild5" presStyleCnt="0"/>
      <dgm:spPr/>
      <dgm:t>
        <a:bodyPr/>
        <a:lstStyle/>
        <a:p>
          <a:endParaRPr lang="fr-FR"/>
        </a:p>
      </dgm:t>
    </dgm:pt>
    <dgm:pt modelId="{960B3ED8-D1FF-46AE-AB41-BA3D8A578256}" type="pres">
      <dgm:prSet presAssocID="{40E3B72A-A75C-4AD3-AF9C-4F136F9539D0}" presName="Name37" presStyleLbl="parChTrans1D3" presStyleIdx="1" presStyleCnt="18"/>
      <dgm:spPr/>
      <dgm:t>
        <a:bodyPr/>
        <a:lstStyle/>
        <a:p>
          <a:endParaRPr lang="fr-FR"/>
        </a:p>
      </dgm:t>
    </dgm:pt>
    <dgm:pt modelId="{368BAF48-E043-41FD-9375-13E5926D82EC}" type="pres">
      <dgm:prSet presAssocID="{4FA1222C-602C-4554-94BC-A80B3612CD03}" presName="hierRoot2" presStyleCnt="0">
        <dgm:presLayoutVars>
          <dgm:hierBranch val="init"/>
        </dgm:presLayoutVars>
      </dgm:prSet>
      <dgm:spPr/>
      <dgm:t>
        <a:bodyPr/>
        <a:lstStyle/>
        <a:p>
          <a:endParaRPr lang="fr-FR"/>
        </a:p>
      </dgm:t>
    </dgm:pt>
    <dgm:pt modelId="{29FCF3F0-DCA2-4ABE-A33E-47A94CEACF24}" type="pres">
      <dgm:prSet presAssocID="{4FA1222C-602C-4554-94BC-A80B3612CD03}" presName="rootComposite" presStyleCnt="0"/>
      <dgm:spPr/>
      <dgm:t>
        <a:bodyPr/>
        <a:lstStyle/>
        <a:p>
          <a:endParaRPr lang="fr-FR"/>
        </a:p>
      </dgm:t>
    </dgm:pt>
    <dgm:pt modelId="{10D7A991-2F5C-4DC9-99E9-B99D560DAB75}" type="pres">
      <dgm:prSet presAssocID="{4FA1222C-602C-4554-94BC-A80B3612CD03}" presName="rootText" presStyleLbl="node3" presStyleIdx="1" presStyleCnt="18" custScaleX="127642" custScaleY="219672" custLinFactNeighborX="-10213" custLinFactNeighborY="-10213">
        <dgm:presLayoutVars>
          <dgm:chPref val="3"/>
        </dgm:presLayoutVars>
      </dgm:prSet>
      <dgm:spPr/>
      <dgm:t>
        <a:bodyPr/>
        <a:lstStyle/>
        <a:p>
          <a:endParaRPr lang="fr-FR"/>
        </a:p>
      </dgm:t>
    </dgm:pt>
    <dgm:pt modelId="{25DAA337-8192-49FE-808D-84DD186DFFF4}" type="pres">
      <dgm:prSet presAssocID="{4FA1222C-602C-4554-94BC-A80B3612CD03}" presName="rootConnector" presStyleLbl="node3" presStyleIdx="1" presStyleCnt="18"/>
      <dgm:spPr/>
      <dgm:t>
        <a:bodyPr/>
        <a:lstStyle/>
        <a:p>
          <a:endParaRPr lang="fr-FR"/>
        </a:p>
      </dgm:t>
    </dgm:pt>
    <dgm:pt modelId="{0581C7F8-FA4F-4A4F-ABFA-E6FBA5719832}" type="pres">
      <dgm:prSet presAssocID="{4FA1222C-602C-4554-94BC-A80B3612CD03}" presName="hierChild4" presStyleCnt="0"/>
      <dgm:spPr/>
      <dgm:t>
        <a:bodyPr/>
        <a:lstStyle/>
        <a:p>
          <a:endParaRPr lang="fr-FR"/>
        </a:p>
      </dgm:t>
    </dgm:pt>
    <dgm:pt modelId="{323A789E-CA96-4DC7-AB45-2F2C5A46925B}" type="pres">
      <dgm:prSet presAssocID="{4FA1222C-602C-4554-94BC-A80B3612CD03}" presName="hierChild5" presStyleCnt="0"/>
      <dgm:spPr/>
      <dgm:t>
        <a:bodyPr/>
        <a:lstStyle/>
        <a:p>
          <a:endParaRPr lang="fr-FR"/>
        </a:p>
      </dgm:t>
    </dgm:pt>
    <dgm:pt modelId="{030A8B4A-37BB-4E44-B93F-4C01E2DFE73F}" type="pres">
      <dgm:prSet presAssocID="{A87C418B-546E-42AE-B3D9-20A50F815B57}" presName="Name37" presStyleLbl="parChTrans1D3" presStyleIdx="2" presStyleCnt="18"/>
      <dgm:spPr/>
      <dgm:t>
        <a:bodyPr/>
        <a:lstStyle/>
        <a:p>
          <a:endParaRPr lang="fr-FR"/>
        </a:p>
      </dgm:t>
    </dgm:pt>
    <dgm:pt modelId="{AE078B5E-E44A-45DC-8E1F-941C131083CC}" type="pres">
      <dgm:prSet presAssocID="{6BB113CF-3455-48ED-B4CF-2D85D41C3B36}" presName="hierRoot2" presStyleCnt="0">
        <dgm:presLayoutVars>
          <dgm:hierBranch val="init"/>
        </dgm:presLayoutVars>
      </dgm:prSet>
      <dgm:spPr/>
      <dgm:t>
        <a:bodyPr/>
        <a:lstStyle/>
        <a:p>
          <a:endParaRPr lang="fr-FR"/>
        </a:p>
      </dgm:t>
    </dgm:pt>
    <dgm:pt modelId="{FB94BCE8-E443-4BD4-A21F-CE187E5ABE96}" type="pres">
      <dgm:prSet presAssocID="{6BB113CF-3455-48ED-B4CF-2D85D41C3B36}" presName="rootComposite" presStyleCnt="0"/>
      <dgm:spPr/>
      <dgm:t>
        <a:bodyPr/>
        <a:lstStyle/>
        <a:p>
          <a:endParaRPr lang="fr-FR"/>
        </a:p>
      </dgm:t>
    </dgm:pt>
    <dgm:pt modelId="{A947E308-6020-407C-BCC6-8BEA24469B1D}" type="pres">
      <dgm:prSet presAssocID="{6BB113CF-3455-48ED-B4CF-2D85D41C3B36}" presName="rootText" presStyleLbl="node3" presStyleIdx="2" presStyleCnt="18" custScaleX="113322" custScaleY="141308" custLinFactNeighborX="-11490" custLinFactNeighborY="-14043">
        <dgm:presLayoutVars>
          <dgm:chPref val="3"/>
        </dgm:presLayoutVars>
      </dgm:prSet>
      <dgm:spPr/>
      <dgm:t>
        <a:bodyPr/>
        <a:lstStyle/>
        <a:p>
          <a:endParaRPr lang="fr-FR"/>
        </a:p>
      </dgm:t>
    </dgm:pt>
    <dgm:pt modelId="{3C226BFF-8B5E-4BA6-A12E-980C6C8B0EF5}" type="pres">
      <dgm:prSet presAssocID="{6BB113CF-3455-48ED-B4CF-2D85D41C3B36}" presName="rootConnector" presStyleLbl="node3" presStyleIdx="2" presStyleCnt="18"/>
      <dgm:spPr/>
      <dgm:t>
        <a:bodyPr/>
        <a:lstStyle/>
        <a:p>
          <a:endParaRPr lang="fr-FR"/>
        </a:p>
      </dgm:t>
    </dgm:pt>
    <dgm:pt modelId="{D948EF49-04EC-4114-804A-DC87E2352732}" type="pres">
      <dgm:prSet presAssocID="{6BB113CF-3455-48ED-B4CF-2D85D41C3B36}" presName="hierChild4" presStyleCnt="0"/>
      <dgm:spPr/>
      <dgm:t>
        <a:bodyPr/>
        <a:lstStyle/>
        <a:p>
          <a:endParaRPr lang="fr-FR"/>
        </a:p>
      </dgm:t>
    </dgm:pt>
    <dgm:pt modelId="{632F3AA8-F02F-4F2C-9269-403FB88E1632}" type="pres">
      <dgm:prSet presAssocID="{6BB113CF-3455-48ED-B4CF-2D85D41C3B36}" presName="hierChild5" presStyleCnt="0"/>
      <dgm:spPr/>
      <dgm:t>
        <a:bodyPr/>
        <a:lstStyle/>
        <a:p>
          <a:endParaRPr lang="fr-FR"/>
        </a:p>
      </dgm:t>
    </dgm:pt>
    <dgm:pt modelId="{BA56A0A6-D5B3-45E9-8B1E-32980B9AD5D8}" type="pres">
      <dgm:prSet presAssocID="{7D7D8DAB-F08E-4405-AE13-77EDC43BA1B5}" presName="hierChild5" presStyleCnt="0"/>
      <dgm:spPr/>
      <dgm:t>
        <a:bodyPr/>
        <a:lstStyle/>
        <a:p>
          <a:endParaRPr lang="fr-FR"/>
        </a:p>
      </dgm:t>
    </dgm:pt>
    <dgm:pt modelId="{EE534325-8DBA-489E-A541-456E695917B1}" type="pres">
      <dgm:prSet presAssocID="{C4C594F1-1038-4122-93D2-C8A5E6CE7027}" presName="Name37" presStyleLbl="parChTrans1D2" presStyleIdx="1" presStyleCnt="5"/>
      <dgm:spPr/>
      <dgm:t>
        <a:bodyPr/>
        <a:lstStyle/>
        <a:p>
          <a:endParaRPr lang="fr-FR"/>
        </a:p>
      </dgm:t>
    </dgm:pt>
    <dgm:pt modelId="{71E3404F-71E0-42B9-B733-308508D97B85}" type="pres">
      <dgm:prSet presAssocID="{1BEAC277-3933-4F08-AECA-3BA7017AC22D}" presName="hierRoot2" presStyleCnt="0">
        <dgm:presLayoutVars>
          <dgm:hierBranch val="init"/>
        </dgm:presLayoutVars>
      </dgm:prSet>
      <dgm:spPr/>
      <dgm:t>
        <a:bodyPr/>
        <a:lstStyle/>
        <a:p>
          <a:endParaRPr lang="fr-FR"/>
        </a:p>
      </dgm:t>
    </dgm:pt>
    <dgm:pt modelId="{00A61011-CEC7-423B-8503-246342CDC042}" type="pres">
      <dgm:prSet presAssocID="{1BEAC277-3933-4F08-AECA-3BA7017AC22D}" presName="rootComposite" presStyleCnt="0"/>
      <dgm:spPr/>
      <dgm:t>
        <a:bodyPr/>
        <a:lstStyle/>
        <a:p>
          <a:endParaRPr lang="fr-FR"/>
        </a:p>
      </dgm:t>
    </dgm:pt>
    <dgm:pt modelId="{BAF59698-BC85-4B45-859B-0FCBB45578F2}" type="pres">
      <dgm:prSet presAssocID="{1BEAC277-3933-4F08-AECA-3BA7017AC22D}" presName="rootText" presStyleLbl="node2" presStyleIdx="1" presStyleCnt="5" custScaleX="130900" custScaleY="162104" custLinFactNeighborX="-24894" custLinFactNeighborY="-1277">
        <dgm:presLayoutVars>
          <dgm:chPref val="3"/>
        </dgm:presLayoutVars>
      </dgm:prSet>
      <dgm:spPr/>
      <dgm:t>
        <a:bodyPr/>
        <a:lstStyle/>
        <a:p>
          <a:endParaRPr lang="fr-FR"/>
        </a:p>
      </dgm:t>
    </dgm:pt>
    <dgm:pt modelId="{8C009B02-83A0-4BC5-B43C-E85DCD818F9E}" type="pres">
      <dgm:prSet presAssocID="{1BEAC277-3933-4F08-AECA-3BA7017AC22D}" presName="rootConnector" presStyleLbl="node2" presStyleIdx="1" presStyleCnt="5"/>
      <dgm:spPr/>
      <dgm:t>
        <a:bodyPr/>
        <a:lstStyle/>
        <a:p>
          <a:endParaRPr lang="fr-FR"/>
        </a:p>
      </dgm:t>
    </dgm:pt>
    <dgm:pt modelId="{0758828C-5316-4F32-917D-7AF679143052}" type="pres">
      <dgm:prSet presAssocID="{1BEAC277-3933-4F08-AECA-3BA7017AC22D}" presName="hierChild4" presStyleCnt="0"/>
      <dgm:spPr/>
      <dgm:t>
        <a:bodyPr/>
        <a:lstStyle/>
        <a:p>
          <a:endParaRPr lang="fr-FR"/>
        </a:p>
      </dgm:t>
    </dgm:pt>
    <dgm:pt modelId="{AB2F2C07-BC26-4773-BC9D-B884D1F5AEE7}" type="pres">
      <dgm:prSet presAssocID="{C218477D-C242-4EFD-8DB2-F85EB9F30942}" presName="Name37" presStyleLbl="parChTrans1D3" presStyleIdx="3" presStyleCnt="18"/>
      <dgm:spPr/>
      <dgm:t>
        <a:bodyPr/>
        <a:lstStyle/>
        <a:p>
          <a:endParaRPr lang="fr-FR"/>
        </a:p>
      </dgm:t>
    </dgm:pt>
    <dgm:pt modelId="{E596E484-6A97-4FBC-9106-83AB1378EC6A}" type="pres">
      <dgm:prSet presAssocID="{FFC4DD8F-D5F0-4883-B8D4-6001FBC0761D}" presName="hierRoot2" presStyleCnt="0">
        <dgm:presLayoutVars>
          <dgm:hierBranch val="init"/>
        </dgm:presLayoutVars>
      </dgm:prSet>
      <dgm:spPr/>
      <dgm:t>
        <a:bodyPr/>
        <a:lstStyle/>
        <a:p>
          <a:endParaRPr lang="fr-FR"/>
        </a:p>
      </dgm:t>
    </dgm:pt>
    <dgm:pt modelId="{2F7739DC-50E1-45F1-8551-A1D1719FA7A5}" type="pres">
      <dgm:prSet presAssocID="{FFC4DD8F-D5F0-4883-B8D4-6001FBC0761D}" presName="rootComposite" presStyleCnt="0"/>
      <dgm:spPr/>
      <dgm:t>
        <a:bodyPr/>
        <a:lstStyle/>
        <a:p>
          <a:endParaRPr lang="fr-FR"/>
        </a:p>
      </dgm:t>
    </dgm:pt>
    <dgm:pt modelId="{CC5A3942-F7CB-4FAD-8398-5051854C4449}" type="pres">
      <dgm:prSet presAssocID="{FFC4DD8F-D5F0-4883-B8D4-6001FBC0761D}" presName="rootText" presStyleLbl="node3" presStyleIdx="3" presStyleCnt="18" custScaleX="118225" custScaleY="204978" custLinFactNeighborX="-40213" custLinFactNeighborY="-34472">
        <dgm:presLayoutVars>
          <dgm:chPref val="3"/>
        </dgm:presLayoutVars>
      </dgm:prSet>
      <dgm:spPr/>
      <dgm:t>
        <a:bodyPr/>
        <a:lstStyle/>
        <a:p>
          <a:endParaRPr lang="fr-FR"/>
        </a:p>
      </dgm:t>
    </dgm:pt>
    <dgm:pt modelId="{5C21A706-B003-47B1-AC80-1967336F0278}" type="pres">
      <dgm:prSet presAssocID="{FFC4DD8F-D5F0-4883-B8D4-6001FBC0761D}" presName="rootConnector" presStyleLbl="node3" presStyleIdx="3" presStyleCnt="18"/>
      <dgm:spPr/>
      <dgm:t>
        <a:bodyPr/>
        <a:lstStyle/>
        <a:p>
          <a:endParaRPr lang="fr-FR"/>
        </a:p>
      </dgm:t>
    </dgm:pt>
    <dgm:pt modelId="{B5412F39-7DFF-4BDE-A8C1-08607F373D9A}" type="pres">
      <dgm:prSet presAssocID="{FFC4DD8F-D5F0-4883-B8D4-6001FBC0761D}" presName="hierChild4" presStyleCnt="0"/>
      <dgm:spPr/>
      <dgm:t>
        <a:bodyPr/>
        <a:lstStyle/>
        <a:p>
          <a:endParaRPr lang="fr-FR"/>
        </a:p>
      </dgm:t>
    </dgm:pt>
    <dgm:pt modelId="{4111AEAA-3023-4A1A-9C7D-878B78C237DE}" type="pres">
      <dgm:prSet presAssocID="{FFC4DD8F-D5F0-4883-B8D4-6001FBC0761D}" presName="hierChild5" presStyleCnt="0"/>
      <dgm:spPr/>
      <dgm:t>
        <a:bodyPr/>
        <a:lstStyle/>
        <a:p>
          <a:endParaRPr lang="fr-FR"/>
        </a:p>
      </dgm:t>
    </dgm:pt>
    <dgm:pt modelId="{1DC291E5-47E4-4032-B94E-F7AEAD1C308B}" type="pres">
      <dgm:prSet presAssocID="{D4155AB1-F230-486F-8444-3EF8F25D98BB}" presName="Name37" presStyleLbl="parChTrans1D3" presStyleIdx="4" presStyleCnt="18"/>
      <dgm:spPr/>
      <dgm:t>
        <a:bodyPr/>
        <a:lstStyle/>
        <a:p>
          <a:endParaRPr lang="fr-FR"/>
        </a:p>
      </dgm:t>
    </dgm:pt>
    <dgm:pt modelId="{66409813-C1BE-4EE5-9E74-EA242846C5AA}" type="pres">
      <dgm:prSet presAssocID="{5C7536F5-8FDE-41B1-B725-C3FB1DD8C1D9}" presName="hierRoot2" presStyleCnt="0">
        <dgm:presLayoutVars>
          <dgm:hierBranch val="init"/>
        </dgm:presLayoutVars>
      </dgm:prSet>
      <dgm:spPr/>
      <dgm:t>
        <a:bodyPr/>
        <a:lstStyle/>
        <a:p>
          <a:endParaRPr lang="fr-FR"/>
        </a:p>
      </dgm:t>
    </dgm:pt>
    <dgm:pt modelId="{CCEFDB05-0937-4089-85F5-8BABCE051B55}" type="pres">
      <dgm:prSet presAssocID="{5C7536F5-8FDE-41B1-B725-C3FB1DD8C1D9}" presName="rootComposite" presStyleCnt="0"/>
      <dgm:spPr/>
      <dgm:t>
        <a:bodyPr/>
        <a:lstStyle/>
        <a:p>
          <a:endParaRPr lang="fr-FR"/>
        </a:p>
      </dgm:t>
    </dgm:pt>
    <dgm:pt modelId="{B2C366EE-C7FF-4713-AA42-38B9AA057400}" type="pres">
      <dgm:prSet presAssocID="{5C7536F5-8FDE-41B1-B725-C3FB1DD8C1D9}" presName="rootText" presStyleLbl="node3" presStyleIdx="4" presStyleCnt="18" custScaleX="105989" custScaleY="156700" custLinFactNeighborX="-39575" custLinFactNeighborY="-70215">
        <dgm:presLayoutVars>
          <dgm:chPref val="3"/>
        </dgm:presLayoutVars>
      </dgm:prSet>
      <dgm:spPr/>
      <dgm:t>
        <a:bodyPr/>
        <a:lstStyle/>
        <a:p>
          <a:endParaRPr lang="fr-FR"/>
        </a:p>
      </dgm:t>
    </dgm:pt>
    <dgm:pt modelId="{D0DB4F24-4EB0-429B-83CA-46345D271E4C}" type="pres">
      <dgm:prSet presAssocID="{5C7536F5-8FDE-41B1-B725-C3FB1DD8C1D9}" presName="rootConnector" presStyleLbl="node3" presStyleIdx="4" presStyleCnt="18"/>
      <dgm:spPr/>
      <dgm:t>
        <a:bodyPr/>
        <a:lstStyle/>
        <a:p>
          <a:endParaRPr lang="fr-FR"/>
        </a:p>
      </dgm:t>
    </dgm:pt>
    <dgm:pt modelId="{1759AD07-8D4C-46D3-BD02-437DB38D93E6}" type="pres">
      <dgm:prSet presAssocID="{5C7536F5-8FDE-41B1-B725-C3FB1DD8C1D9}" presName="hierChild4" presStyleCnt="0"/>
      <dgm:spPr/>
      <dgm:t>
        <a:bodyPr/>
        <a:lstStyle/>
        <a:p>
          <a:endParaRPr lang="fr-FR"/>
        </a:p>
      </dgm:t>
    </dgm:pt>
    <dgm:pt modelId="{B82AD4B8-F6AD-4D3C-A851-A743D01B0649}" type="pres">
      <dgm:prSet presAssocID="{5C7536F5-8FDE-41B1-B725-C3FB1DD8C1D9}" presName="hierChild5" presStyleCnt="0"/>
      <dgm:spPr/>
      <dgm:t>
        <a:bodyPr/>
        <a:lstStyle/>
        <a:p>
          <a:endParaRPr lang="fr-FR"/>
        </a:p>
      </dgm:t>
    </dgm:pt>
    <dgm:pt modelId="{08827B5B-E070-41C6-807C-3923F9F287D2}" type="pres">
      <dgm:prSet presAssocID="{4EC6DA03-A011-41A4-B0DD-65C605C7E95F}" presName="Name37" presStyleLbl="parChTrans1D3" presStyleIdx="5" presStyleCnt="18"/>
      <dgm:spPr/>
      <dgm:t>
        <a:bodyPr/>
        <a:lstStyle/>
        <a:p>
          <a:endParaRPr lang="fr-FR"/>
        </a:p>
      </dgm:t>
    </dgm:pt>
    <dgm:pt modelId="{7879EA27-A060-4789-8449-038899382AC4}" type="pres">
      <dgm:prSet presAssocID="{795DA9EF-0F9A-4682-8E2D-B37F2C0C45AC}" presName="hierRoot2" presStyleCnt="0">
        <dgm:presLayoutVars>
          <dgm:hierBranch val="init"/>
        </dgm:presLayoutVars>
      </dgm:prSet>
      <dgm:spPr/>
      <dgm:t>
        <a:bodyPr/>
        <a:lstStyle/>
        <a:p>
          <a:endParaRPr lang="fr-FR"/>
        </a:p>
      </dgm:t>
    </dgm:pt>
    <dgm:pt modelId="{9E2E84A6-54D1-4564-B2DE-FAA8B43F9D85}" type="pres">
      <dgm:prSet presAssocID="{795DA9EF-0F9A-4682-8E2D-B37F2C0C45AC}" presName="rootComposite" presStyleCnt="0"/>
      <dgm:spPr/>
      <dgm:t>
        <a:bodyPr/>
        <a:lstStyle/>
        <a:p>
          <a:endParaRPr lang="fr-FR"/>
        </a:p>
      </dgm:t>
    </dgm:pt>
    <dgm:pt modelId="{DA235AD0-1C7F-4319-B310-5727C0DBCFC6}" type="pres">
      <dgm:prSet presAssocID="{795DA9EF-0F9A-4682-8E2D-B37F2C0C45AC}" presName="rootText" presStyleLbl="node3" presStyleIdx="5" presStyleCnt="18" custScaleX="105108" custScaleY="136219" custLinFactY="-5961" custLinFactNeighborX="-38938" custLinFactNeighborY="-100000">
        <dgm:presLayoutVars>
          <dgm:chPref val="3"/>
        </dgm:presLayoutVars>
      </dgm:prSet>
      <dgm:spPr/>
      <dgm:t>
        <a:bodyPr/>
        <a:lstStyle/>
        <a:p>
          <a:endParaRPr lang="fr-FR"/>
        </a:p>
      </dgm:t>
    </dgm:pt>
    <dgm:pt modelId="{8FB883B7-1B55-45EE-AB70-00249633A623}" type="pres">
      <dgm:prSet presAssocID="{795DA9EF-0F9A-4682-8E2D-B37F2C0C45AC}" presName="rootConnector" presStyleLbl="node3" presStyleIdx="5" presStyleCnt="18"/>
      <dgm:spPr/>
      <dgm:t>
        <a:bodyPr/>
        <a:lstStyle/>
        <a:p>
          <a:endParaRPr lang="fr-FR"/>
        </a:p>
      </dgm:t>
    </dgm:pt>
    <dgm:pt modelId="{155CA4FF-1F2C-45D4-9EB4-EC6724B19653}" type="pres">
      <dgm:prSet presAssocID="{795DA9EF-0F9A-4682-8E2D-B37F2C0C45AC}" presName="hierChild4" presStyleCnt="0"/>
      <dgm:spPr/>
      <dgm:t>
        <a:bodyPr/>
        <a:lstStyle/>
        <a:p>
          <a:endParaRPr lang="fr-FR"/>
        </a:p>
      </dgm:t>
    </dgm:pt>
    <dgm:pt modelId="{AC3C2768-A405-49D7-9CD1-4630001ABE18}" type="pres">
      <dgm:prSet presAssocID="{795DA9EF-0F9A-4682-8E2D-B37F2C0C45AC}" presName="hierChild5" presStyleCnt="0"/>
      <dgm:spPr/>
      <dgm:t>
        <a:bodyPr/>
        <a:lstStyle/>
        <a:p>
          <a:endParaRPr lang="fr-FR"/>
        </a:p>
      </dgm:t>
    </dgm:pt>
    <dgm:pt modelId="{E726DD56-4B58-4C03-8E77-2539D00AAC2F}" type="pres">
      <dgm:prSet presAssocID="{780F94BC-2CD3-4D52-8052-1BAC910D1889}" presName="Name37" presStyleLbl="parChTrans1D3" presStyleIdx="6" presStyleCnt="18"/>
      <dgm:spPr/>
      <dgm:t>
        <a:bodyPr/>
        <a:lstStyle/>
        <a:p>
          <a:endParaRPr lang="fr-FR"/>
        </a:p>
      </dgm:t>
    </dgm:pt>
    <dgm:pt modelId="{713055D1-7995-4F93-861D-9440A21EF060}" type="pres">
      <dgm:prSet presAssocID="{A85CD36D-0AC6-459A-877A-C5920DD83838}" presName="hierRoot2" presStyleCnt="0">
        <dgm:presLayoutVars>
          <dgm:hierBranch val="init"/>
        </dgm:presLayoutVars>
      </dgm:prSet>
      <dgm:spPr/>
      <dgm:t>
        <a:bodyPr/>
        <a:lstStyle/>
        <a:p>
          <a:endParaRPr lang="fr-FR"/>
        </a:p>
      </dgm:t>
    </dgm:pt>
    <dgm:pt modelId="{F0400EAF-2B1B-449A-984D-25A8D3AB0F42}" type="pres">
      <dgm:prSet presAssocID="{A85CD36D-0AC6-459A-877A-C5920DD83838}" presName="rootComposite" presStyleCnt="0"/>
      <dgm:spPr/>
      <dgm:t>
        <a:bodyPr/>
        <a:lstStyle/>
        <a:p>
          <a:endParaRPr lang="fr-FR"/>
        </a:p>
      </dgm:t>
    </dgm:pt>
    <dgm:pt modelId="{EDAA50CC-6959-46F4-9AD8-81560CFA5CDF}" type="pres">
      <dgm:prSet presAssocID="{A85CD36D-0AC6-459A-877A-C5920DD83838}" presName="rootText" presStyleLbl="node3" presStyleIdx="6" presStyleCnt="18" custScaleX="144432" custScaleY="191718" custLinFactY="-35324" custLinFactNeighborX="-38300" custLinFactNeighborY="-100000">
        <dgm:presLayoutVars>
          <dgm:chPref val="3"/>
        </dgm:presLayoutVars>
      </dgm:prSet>
      <dgm:spPr/>
      <dgm:t>
        <a:bodyPr/>
        <a:lstStyle/>
        <a:p>
          <a:endParaRPr lang="fr-FR"/>
        </a:p>
      </dgm:t>
    </dgm:pt>
    <dgm:pt modelId="{B21EA1D8-CFF0-4BF9-BBFE-EDD1EF09E924}" type="pres">
      <dgm:prSet presAssocID="{A85CD36D-0AC6-459A-877A-C5920DD83838}" presName="rootConnector" presStyleLbl="node3" presStyleIdx="6" presStyleCnt="18"/>
      <dgm:spPr/>
      <dgm:t>
        <a:bodyPr/>
        <a:lstStyle/>
        <a:p>
          <a:endParaRPr lang="fr-FR"/>
        </a:p>
      </dgm:t>
    </dgm:pt>
    <dgm:pt modelId="{9AC0EBA8-36D1-44F3-BD0C-6195D4847DB3}" type="pres">
      <dgm:prSet presAssocID="{A85CD36D-0AC6-459A-877A-C5920DD83838}" presName="hierChild4" presStyleCnt="0"/>
      <dgm:spPr/>
      <dgm:t>
        <a:bodyPr/>
        <a:lstStyle/>
        <a:p>
          <a:endParaRPr lang="fr-FR"/>
        </a:p>
      </dgm:t>
    </dgm:pt>
    <dgm:pt modelId="{EA9C242D-A8D5-45B8-885A-440767356D4C}" type="pres">
      <dgm:prSet presAssocID="{A85CD36D-0AC6-459A-877A-C5920DD83838}" presName="hierChild5" presStyleCnt="0"/>
      <dgm:spPr/>
      <dgm:t>
        <a:bodyPr/>
        <a:lstStyle/>
        <a:p>
          <a:endParaRPr lang="fr-FR"/>
        </a:p>
      </dgm:t>
    </dgm:pt>
    <dgm:pt modelId="{BCA724E0-55FC-49C6-A67C-ABF8618EDF5F}" type="pres">
      <dgm:prSet presAssocID="{1BEAC277-3933-4F08-AECA-3BA7017AC22D}" presName="hierChild5" presStyleCnt="0"/>
      <dgm:spPr/>
      <dgm:t>
        <a:bodyPr/>
        <a:lstStyle/>
        <a:p>
          <a:endParaRPr lang="fr-FR"/>
        </a:p>
      </dgm:t>
    </dgm:pt>
    <dgm:pt modelId="{BB2BB829-144B-48D6-A3DB-8B3EC1DE07E3}" type="pres">
      <dgm:prSet presAssocID="{0C5D68E6-C091-411F-80A3-D3ABA511A831}" presName="Name37" presStyleLbl="parChTrans1D2" presStyleIdx="2" presStyleCnt="5"/>
      <dgm:spPr/>
      <dgm:t>
        <a:bodyPr/>
        <a:lstStyle/>
        <a:p>
          <a:endParaRPr lang="fr-FR"/>
        </a:p>
      </dgm:t>
    </dgm:pt>
    <dgm:pt modelId="{DDD3DA90-6C9E-45DE-BDC7-F15FDCB525F0}" type="pres">
      <dgm:prSet presAssocID="{DD955CB4-1A6E-4FF2-B736-572E51B7DDE3}" presName="hierRoot2" presStyleCnt="0">
        <dgm:presLayoutVars>
          <dgm:hierBranch val="init"/>
        </dgm:presLayoutVars>
      </dgm:prSet>
      <dgm:spPr/>
      <dgm:t>
        <a:bodyPr/>
        <a:lstStyle/>
        <a:p>
          <a:endParaRPr lang="fr-FR"/>
        </a:p>
      </dgm:t>
    </dgm:pt>
    <dgm:pt modelId="{D0835E72-5CA0-4046-94B0-28A1E774EC83}" type="pres">
      <dgm:prSet presAssocID="{DD955CB4-1A6E-4FF2-B736-572E51B7DDE3}" presName="rootComposite" presStyleCnt="0"/>
      <dgm:spPr/>
      <dgm:t>
        <a:bodyPr/>
        <a:lstStyle/>
        <a:p>
          <a:endParaRPr lang="fr-FR"/>
        </a:p>
      </dgm:t>
    </dgm:pt>
    <dgm:pt modelId="{085EEBE5-61A2-4BE3-8057-05F5B0319131}" type="pres">
      <dgm:prSet presAssocID="{DD955CB4-1A6E-4FF2-B736-572E51B7DDE3}" presName="rootText" presStyleLbl="node2" presStyleIdx="2" presStyleCnt="5" custScaleX="126740" custScaleY="150079" custLinFactNeighborX="-22203" custLinFactNeighborY="13061">
        <dgm:presLayoutVars>
          <dgm:chPref val="3"/>
        </dgm:presLayoutVars>
      </dgm:prSet>
      <dgm:spPr/>
      <dgm:t>
        <a:bodyPr/>
        <a:lstStyle/>
        <a:p>
          <a:endParaRPr lang="fr-FR"/>
        </a:p>
      </dgm:t>
    </dgm:pt>
    <dgm:pt modelId="{227D42CE-B982-481C-A690-72E73FA1FD70}" type="pres">
      <dgm:prSet presAssocID="{DD955CB4-1A6E-4FF2-B736-572E51B7DDE3}" presName="rootConnector" presStyleLbl="node2" presStyleIdx="2" presStyleCnt="5"/>
      <dgm:spPr/>
      <dgm:t>
        <a:bodyPr/>
        <a:lstStyle/>
        <a:p>
          <a:endParaRPr lang="fr-FR"/>
        </a:p>
      </dgm:t>
    </dgm:pt>
    <dgm:pt modelId="{DF9F3CD6-F8F0-4E4D-B5BA-C17F76180D20}" type="pres">
      <dgm:prSet presAssocID="{DD955CB4-1A6E-4FF2-B736-572E51B7DDE3}" presName="hierChild4" presStyleCnt="0"/>
      <dgm:spPr/>
      <dgm:t>
        <a:bodyPr/>
        <a:lstStyle/>
        <a:p>
          <a:endParaRPr lang="fr-FR"/>
        </a:p>
      </dgm:t>
    </dgm:pt>
    <dgm:pt modelId="{FE0FB1D8-D544-4155-BF47-BEB162B68AB8}" type="pres">
      <dgm:prSet presAssocID="{6B932C6C-73E2-4932-8E8D-499D2F4FE4D3}" presName="Name37" presStyleLbl="parChTrans1D3" presStyleIdx="7" presStyleCnt="18"/>
      <dgm:spPr/>
      <dgm:t>
        <a:bodyPr/>
        <a:lstStyle/>
        <a:p>
          <a:endParaRPr lang="fr-FR"/>
        </a:p>
      </dgm:t>
    </dgm:pt>
    <dgm:pt modelId="{19353711-0E96-465F-9BA0-30302CCB2C3D}" type="pres">
      <dgm:prSet presAssocID="{5EBE3F8C-1BCB-4CE0-A4CE-C99A804B83D5}" presName="hierRoot2" presStyleCnt="0">
        <dgm:presLayoutVars>
          <dgm:hierBranch val="init"/>
        </dgm:presLayoutVars>
      </dgm:prSet>
      <dgm:spPr/>
      <dgm:t>
        <a:bodyPr/>
        <a:lstStyle/>
        <a:p>
          <a:endParaRPr lang="fr-FR"/>
        </a:p>
      </dgm:t>
    </dgm:pt>
    <dgm:pt modelId="{A9C380B5-D615-4942-8E41-F772D27C2A2F}" type="pres">
      <dgm:prSet presAssocID="{5EBE3F8C-1BCB-4CE0-A4CE-C99A804B83D5}" presName="rootComposite" presStyleCnt="0"/>
      <dgm:spPr/>
      <dgm:t>
        <a:bodyPr/>
        <a:lstStyle/>
        <a:p>
          <a:endParaRPr lang="fr-FR"/>
        </a:p>
      </dgm:t>
    </dgm:pt>
    <dgm:pt modelId="{0F618A34-2869-48B3-9ECB-B6FE42125FB1}" type="pres">
      <dgm:prSet presAssocID="{5EBE3F8C-1BCB-4CE0-A4CE-C99A804B83D5}" presName="rootText" presStyleLbl="node3" presStyleIdx="7" presStyleCnt="18" custScaleX="114713" custScaleY="228930" custLinFactNeighborX="-33693" custLinFactNeighborY="9231">
        <dgm:presLayoutVars>
          <dgm:chPref val="3"/>
        </dgm:presLayoutVars>
      </dgm:prSet>
      <dgm:spPr/>
      <dgm:t>
        <a:bodyPr/>
        <a:lstStyle/>
        <a:p>
          <a:endParaRPr lang="fr-FR"/>
        </a:p>
      </dgm:t>
    </dgm:pt>
    <dgm:pt modelId="{88FCF940-AAC2-4BBF-9EB0-210BBA6BFCBE}" type="pres">
      <dgm:prSet presAssocID="{5EBE3F8C-1BCB-4CE0-A4CE-C99A804B83D5}" presName="rootConnector" presStyleLbl="node3" presStyleIdx="7" presStyleCnt="18"/>
      <dgm:spPr/>
      <dgm:t>
        <a:bodyPr/>
        <a:lstStyle/>
        <a:p>
          <a:endParaRPr lang="fr-FR"/>
        </a:p>
      </dgm:t>
    </dgm:pt>
    <dgm:pt modelId="{FED46284-1087-4E08-BC95-3E34F23D9496}" type="pres">
      <dgm:prSet presAssocID="{5EBE3F8C-1BCB-4CE0-A4CE-C99A804B83D5}" presName="hierChild4" presStyleCnt="0"/>
      <dgm:spPr/>
      <dgm:t>
        <a:bodyPr/>
        <a:lstStyle/>
        <a:p>
          <a:endParaRPr lang="fr-FR"/>
        </a:p>
      </dgm:t>
    </dgm:pt>
    <dgm:pt modelId="{97B61994-B171-46C4-A8B0-C4E89D1D90C9}" type="pres">
      <dgm:prSet presAssocID="{5EBE3F8C-1BCB-4CE0-A4CE-C99A804B83D5}" presName="hierChild5" presStyleCnt="0"/>
      <dgm:spPr/>
      <dgm:t>
        <a:bodyPr/>
        <a:lstStyle/>
        <a:p>
          <a:endParaRPr lang="fr-FR"/>
        </a:p>
      </dgm:t>
    </dgm:pt>
    <dgm:pt modelId="{80734F9D-3CF3-437B-B4F4-B90EAABD5489}" type="pres">
      <dgm:prSet presAssocID="{4A568CB7-BD66-43DA-98A6-B52C923E391D}" presName="Name37" presStyleLbl="parChTrans1D3" presStyleIdx="8" presStyleCnt="18"/>
      <dgm:spPr/>
      <dgm:t>
        <a:bodyPr/>
        <a:lstStyle/>
        <a:p>
          <a:endParaRPr lang="fr-FR"/>
        </a:p>
      </dgm:t>
    </dgm:pt>
    <dgm:pt modelId="{D78C327D-9310-4ECD-B9AD-99AC2C5E7DCD}" type="pres">
      <dgm:prSet presAssocID="{847117DA-58DA-4FDA-A210-2E1C816BBDC5}" presName="hierRoot2" presStyleCnt="0">
        <dgm:presLayoutVars>
          <dgm:hierBranch val="init"/>
        </dgm:presLayoutVars>
      </dgm:prSet>
      <dgm:spPr/>
      <dgm:t>
        <a:bodyPr/>
        <a:lstStyle/>
        <a:p>
          <a:endParaRPr lang="fr-FR"/>
        </a:p>
      </dgm:t>
    </dgm:pt>
    <dgm:pt modelId="{4A3BB8D0-1F62-465B-990F-2B48AE6AD2FE}" type="pres">
      <dgm:prSet presAssocID="{847117DA-58DA-4FDA-A210-2E1C816BBDC5}" presName="rootComposite" presStyleCnt="0"/>
      <dgm:spPr/>
      <dgm:t>
        <a:bodyPr/>
        <a:lstStyle/>
        <a:p>
          <a:endParaRPr lang="fr-FR"/>
        </a:p>
      </dgm:t>
    </dgm:pt>
    <dgm:pt modelId="{AB391F97-63F7-4FBE-90A7-B33130096F01}" type="pres">
      <dgm:prSet presAssocID="{847117DA-58DA-4FDA-A210-2E1C816BBDC5}" presName="rootText" presStyleLbl="node3" presStyleIdx="8" presStyleCnt="18" custScaleX="120634" custScaleY="158584" custLinFactNeighborX="-33917" custLinFactNeighborY="-14272">
        <dgm:presLayoutVars>
          <dgm:chPref val="3"/>
        </dgm:presLayoutVars>
      </dgm:prSet>
      <dgm:spPr/>
      <dgm:t>
        <a:bodyPr/>
        <a:lstStyle/>
        <a:p>
          <a:endParaRPr lang="fr-FR"/>
        </a:p>
      </dgm:t>
    </dgm:pt>
    <dgm:pt modelId="{9BB1FBDA-4881-4132-B914-CFEB45804F95}" type="pres">
      <dgm:prSet presAssocID="{847117DA-58DA-4FDA-A210-2E1C816BBDC5}" presName="rootConnector" presStyleLbl="node3" presStyleIdx="8" presStyleCnt="18"/>
      <dgm:spPr/>
      <dgm:t>
        <a:bodyPr/>
        <a:lstStyle/>
        <a:p>
          <a:endParaRPr lang="fr-FR"/>
        </a:p>
      </dgm:t>
    </dgm:pt>
    <dgm:pt modelId="{27A9805C-24EA-47EB-B23E-7E95C14ECA33}" type="pres">
      <dgm:prSet presAssocID="{847117DA-58DA-4FDA-A210-2E1C816BBDC5}" presName="hierChild4" presStyleCnt="0"/>
      <dgm:spPr/>
      <dgm:t>
        <a:bodyPr/>
        <a:lstStyle/>
        <a:p>
          <a:endParaRPr lang="fr-FR"/>
        </a:p>
      </dgm:t>
    </dgm:pt>
    <dgm:pt modelId="{362AFCFD-D3A0-4D76-9889-F586AE0B3CFA}" type="pres">
      <dgm:prSet presAssocID="{847117DA-58DA-4FDA-A210-2E1C816BBDC5}" presName="hierChild5" presStyleCnt="0"/>
      <dgm:spPr/>
      <dgm:t>
        <a:bodyPr/>
        <a:lstStyle/>
        <a:p>
          <a:endParaRPr lang="fr-FR"/>
        </a:p>
      </dgm:t>
    </dgm:pt>
    <dgm:pt modelId="{4D6CC23B-D033-4D27-86F8-AA8F403E0000}" type="pres">
      <dgm:prSet presAssocID="{698C3A7F-0DE0-4069-92A1-EF572749538D}" presName="Name37" presStyleLbl="parChTrans1D3" presStyleIdx="9" presStyleCnt="18"/>
      <dgm:spPr/>
      <dgm:t>
        <a:bodyPr/>
        <a:lstStyle/>
        <a:p>
          <a:endParaRPr lang="fr-FR"/>
        </a:p>
      </dgm:t>
    </dgm:pt>
    <dgm:pt modelId="{11C8576F-BA6C-420F-8906-E69EAC8755A4}" type="pres">
      <dgm:prSet presAssocID="{FC8FAEB9-BF0B-4CBC-9D54-7E41F54460FA}" presName="hierRoot2" presStyleCnt="0">
        <dgm:presLayoutVars>
          <dgm:hierBranch val="init"/>
        </dgm:presLayoutVars>
      </dgm:prSet>
      <dgm:spPr/>
      <dgm:t>
        <a:bodyPr/>
        <a:lstStyle/>
        <a:p>
          <a:endParaRPr lang="fr-FR"/>
        </a:p>
      </dgm:t>
    </dgm:pt>
    <dgm:pt modelId="{BEDA8721-290F-4F0A-AC78-3146E873B79E}" type="pres">
      <dgm:prSet presAssocID="{FC8FAEB9-BF0B-4CBC-9D54-7E41F54460FA}" presName="rootComposite" presStyleCnt="0"/>
      <dgm:spPr/>
      <dgm:t>
        <a:bodyPr/>
        <a:lstStyle/>
        <a:p>
          <a:endParaRPr lang="fr-FR"/>
        </a:p>
      </dgm:t>
    </dgm:pt>
    <dgm:pt modelId="{AC67FDAB-72E2-4706-BD5D-23DFE3638815}" type="pres">
      <dgm:prSet presAssocID="{FC8FAEB9-BF0B-4CBC-9D54-7E41F54460FA}" presName="rootText" presStyleLbl="node3" presStyleIdx="9" presStyleCnt="18" custScaleX="124734" custScaleY="126036" custLinFactNeighborX="-33917" custLinFactNeighborY="-37700">
        <dgm:presLayoutVars>
          <dgm:chPref val="3"/>
        </dgm:presLayoutVars>
      </dgm:prSet>
      <dgm:spPr/>
      <dgm:t>
        <a:bodyPr/>
        <a:lstStyle/>
        <a:p>
          <a:endParaRPr lang="fr-FR"/>
        </a:p>
      </dgm:t>
    </dgm:pt>
    <dgm:pt modelId="{1539EDCD-67D1-42D8-B837-EA7E3D4A94D4}" type="pres">
      <dgm:prSet presAssocID="{FC8FAEB9-BF0B-4CBC-9D54-7E41F54460FA}" presName="rootConnector" presStyleLbl="node3" presStyleIdx="9" presStyleCnt="18"/>
      <dgm:spPr/>
      <dgm:t>
        <a:bodyPr/>
        <a:lstStyle/>
        <a:p>
          <a:endParaRPr lang="fr-FR"/>
        </a:p>
      </dgm:t>
    </dgm:pt>
    <dgm:pt modelId="{706BF289-CA57-4A51-A1CD-35B422EBD6C3}" type="pres">
      <dgm:prSet presAssocID="{FC8FAEB9-BF0B-4CBC-9D54-7E41F54460FA}" presName="hierChild4" presStyleCnt="0"/>
      <dgm:spPr/>
      <dgm:t>
        <a:bodyPr/>
        <a:lstStyle/>
        <a:p>
          <a:endParaRPr lang="fr-FR"/>
        </a:p>
      </dgm:t>
    </dgm:pt>
    <dgm:pt modelId="{F935A412-5C98-4518-9961-C20B8D8B20C7}" type="pres">
      <dgm:prSet presAssocID="{FC8FAEB9-BF0B-4CBC-9D54-7E41F54460FA}" presName="hierChild5" presStyleCnt="0"/>
      <dgm:spPr/>
      <dgm:t>
        <a:bodyPr/>
        <a:lstStyle/>
        <a:p>
          <a:endParaRPr lang="fr-FR"/>
        </a:p>
      </dgm:t>
    </dgm:pt>
    <dgm:pt modelId="{1C91FA21-C113-4045-8DCC-DB16C24AACFE}" type="pres">
      <dgm:prSet presAssocID="{59DD7B30-B692-449A-A53C-797E3E0EF88B}" presName="Name37" presStyleLbl="parChTrans1D3" presStyleIdx="10" presStyleCnt="18"/>
      <dgm:spPr/>
      <dgm:t>
        <a:bodyPr/>
        <a:lstStyle/>
        <a:p>
          <a:endParaRPr lang="fr-FR"/>
        </a:p>
      </dgm:t>
    </dgm:pt>
    <dgm:pt modelId="{01ECC998-D5B6-441C-8FE1-82A1E455071D}" type="pres">
      <dgm:prSet presAssocID="{60954E27-0BEA-4097-89B6-87A47411A650}" presName="hierRoot2" presStyleCnt="0">
        <dgm:presLayoutVars>
          <dgm:hierBranch val="init"/>
        </dgm:presLayoutVars>
      </dgm:prSet>
      <dgm:spPr/>
    </dgm:pt>
    <dgm:pt modelId="{F9B1F35A-08F6-47E9-AB87-71621150BA50}" type="pres">
      <dgm:prSet presAssocID="{60954E27-0BEA-4097-89B6-87A47411A650}" presName="rootComposite" presStyleCnt="0"/>
      <dgm:spPr/>
    </dgm:pt>
    <dgm:pt modelId="{5F6378F9-3BFE-437F-8486-A71EB65EE2A0}" type="pres">
      <dgm:prSet presAssocID="{60954E27-0BEA-4097-89B6-87A47411A650}" presName="rootText" presStyleLbl="node3" presStyleIdx="10" presStyleCnt="18" custScaleX="123079" custScaleY="110664" custLinFactNeighborX="-33957" custLinFactNeighborY="-61384">
        <dgm:presLayoutVars>
          <dgm:chPref val="3"/>
        </dgm:presLayoutVars>
      </dgm:prSet>
      <dgm:spPr/>
      <dgm:t>
        <a:bodyPr/>
        <a:lstStyle/>
        <a:p>
          <a:endParaRPr lang="fr-FR"/>
        </a:p>
      </dgm:t>
    </dgm:pt>
    <dgm:pt modelId="{93C19537-3C26-4749-8CFD-2B75A1E7AC4E}" type="pres">
      <dgm:prSet presAssocID="{60954E27-0BEA-4097-89B6-87A47411A650}" presName="rootConnector" presStyleLbl="node3" presStyleIdx="10" presStyleCnt="18"/>
      <dgm:spPr/>
      <dgm:t>
        <a:bodyPr/>
        <a:lstStyle/>
        <a:p>
          <a:endParaRPr lang="fr-FR"/>
        </a:p>
      </dgm:t>
    </dgm:pt>
    <dgm:pt modelId="{FE697EC2-D8D9-41B0-A615-B53F65D70A10}" type="pres">
      <dgm:prSet presAssocID="{60954E27-0BEA-4097-89B6-87A47411A650}" presName="hierChild4" presStyleCnt="0"/>
      <dgm:spPr/>
    </dgm:pt>
    <dgm:pt modelId="{9448EDD0-64CF-4215-B599-B22FA0E7C402}" type="pres">
      <dgm:prSet presAssocID="{60954E27-0BEA-4097-89B6-87A47411A650}" presName="hierChild5" presStyleCnt="0"/>
      <dgm:spPr/>
    </dgm:pt>
    <dgm:pt modelId="{AB91DF73-05E8-45D4-B76C-019201DF36E0}" type="pres">
      <dgm:prSet presAssocID="{DD955CB4-1A6E-4FF2-B736-572E51B7DDE3}" presName="hierChild5" presStyleCnt="0"/>
      <dgm:spPr/>
      <dgm:t>
        <a:bodyPr/>
        <a:lstStyle/>
        <a:p>
          <a:endParaRPr lang="fr-FR"/>
        </a:p>
      </dgm:t>
    </dgm:pt>
    <dgm:pt modelId="{8595A670-34FC-4F7D-B310-007FF15B6CA9}" type="pres">
      <dgm:prSet presAssocID="{C71AABB6-D39D-4098-8441-734187675562}" presName="Name37" presStyleLbl="parChTrans1D2" presStyleIdx="3" presStyleCnt="5"/>
      <dgm:spPr/>
      <dgm:t>
        <a:bodyPr/>
        <a:lstStyle/>
        <a:p>
          <a:endParaRPr lang="fr-FR"/>
        </a:p>
      </dgm:t>
    </dgm:pt>
    <dgm:pt modelId="{4F78AAEA-14FF-4DDC-873D-893BE08145A8}" type="pres">
      <dgm:prSet presAssocID="{7A98B575-23CB-476E-BAEE-CDA8D70A7DB4}" presName="hierRoot2" presStyleCnt="0">
        <dgm:presLayoutVars>
          <dgm:hierBranch val="init"/>
        </dgm:presLayoutVars>
      </dgm:prSet>
      <dgm:spPr/>
      <dgm:t>
        <a:bodyPr/>
        <a:lstStyle/>
        <a:p>
          <a:endParaRPr lang="fr-FR"/>
        </a:p>
      </dgm:t>
    </dgm:pt>
    <dgm:pt modelId="{3B40DFDC-0B96-4E14-8AAD-B6A36FEC193E}" type="pres">
      <dgm:prSet presAssocID="{7A98B575-23CB-476E-BAEE-CDA8D70A7DB4}" presName="rootComposite" presStyleCnt="0"/>
      <dgm:spPr/>
      <dgm:t>
        <a:bodyPr/>
        <a:lstStyle/>
        <a:p>
          <a:endParaRPr lang="fr-FR"/>
        </a:p>
      </dgm:t>
    </dgm:pt>
    <dgm:pt modelId="{ED76C155-B9E9-4E54-8A07-FB97AB40148A}" type="pres">
      <dgm:prSet presAssocID="{7A98B575-23CB-476E-BAEE-CDA8D70A7DB4}" presName="rootText" presStyleLbl="node2" presStyleIdx="3" presStyleCnt="5" custScaleX="109593" custScaleY="117950" custLinFactNeighborX="-22856" custLinFactNeighborY="-1306">
        <dgm:presLayoutVars>
          <dgm:chPref val="3"/>
        </dgm:presLayoutVars>
      </dgm:prSet>
      <dgm:spPr/>
      <dgm:t>
        <a:bodyPr/>
        <a:lstStyle/>
        <a:p>
          <a:endParaRPr lang="fr-FR"/>
        </a:p>
      </dgm:t>
    </dgm:pt>
    <dgm:pt modelId="{783143CB-D898-4F52-850A-160C2ADC4BDF}" type="pres">
      <dgm:prSet presAssocID="{7A98B575-23CB-476E-BAEE-CDA8D70A7DB4}" presName="rootConnector" presStyleLbl="node2" presStyleIdx="3" presStyleCnt="5"/>
      <dgm:spPr/>
      <dgm:t>
        <a:bodyPr/>
        <a:lstStyle/>
        <a:p>
          <a:endParaRPr lang="fr-FR"/>
        </a:p>
      </dgm:t>
    </dgm:pt>
    <dgm:pt modelId="{0E457B56-C025-4CF2-8CDF-7A8752A8F533}" type="pres">
      <dgm:prSet presAssocID="{7A98B575-23CB-476E-BAEE-CDA8D70A7DB4}" presName="hierChild4" presStyleCnt="0"/>
      <dgm:spPr/>
      <dgm:t>
        <a:bodyPr/>
        <a:lstStyle/>
        <a:p>
          <a:endParaRPr lang="fr-FR"/>
        </a:p>
      </dgm:t>
    </dgm:pt>
    <dgm:pt modelId="{21777D6D-8BAC-48C9-9980-627EC5B9DA67}" type="pres">
      <dgm:prSet presAssocID="{648F7DCA-4740-45AE-A9BF-3100D94DC236}" presName="Name37" presStyleLbl="parChTrans1D3" presStyleIdx="11" presStyleCnt="18"/>
      <dgm:spPr/>
      <dgm:t>
        <a:bodyPr/>
        <a:lstStyle/>
        <a:p>
          <a:endParaRPr lang="fr-FR"/>
        </a:p>
      </dgm:t>
    </dgm:pt>
    <dgm:pt modelId="{F66FDB05-3658-466C-A8AB-7979A094E08E}" type="pres">
      <dgm:prSet presAssocID="{51FFB978-FF99-46DF-AAAB-F43595FBFC94}" presName="hierRoot2" presStyleCnt="0">
        <dgm:presLayoutVars>
          <dgm:hierBranch val="init"/>
        </dgm:presLayoutVars>
      </dgm:prSet>
      <dgm:spPr/>
      <dgm:t>
        <a:bodyPr/>
        <a:lstStyle/>
        <a:p>
          <a:endParaRPr lang="fr-FR"/>
        </a:p>
      </dgm:t>
    </dgm:pt>
    <dgm:pt modelId="{2B830B17-4171-4F73-A04C-2101DD1BBC41}" type="pres">
      <dgm:prSet presAssocID="{51FFB978-FF99-46DF-AAAB-F43595FBFC94}" presName="rootComposite" presStyleCnt="0"/>
      <dgm:spPr/>
      <dgm:t>
        <a:bodyPr/>
        <a:lstStyle/>
        <a:p>
          <a:endParaRPr lang="fr-FR"/>
        </a:p>
      </dgm:t>
    </dgm:pt>
    <dgm:pt modelId="{91821791-B330-48FF-BA07-51B8344AEC09}" type="pres">
      <dgm:prSet presAssocID="{51FFB978-FF99-46DF-AAAB-F43595FBFC94}" presName="rootText" presStyleLbl="node3" presStyleIdx="11" presStyleCnt="18" custScaleX="104384" custScaleY="137644" custLinFactNeighborX="-33304" custLinFactNeighborY="-5224">
        <dgm:presLayoutVars>
          <dgm:chPref val="3"/>
        </dgm:presLayoutVars>
      </dgm:prSet>
      <dgm:spPr/>
      <dgm:t>
        <a:bodyPr/>
        <a:lstStyle/>
        <a:p>
          <a:endParaRPr lang="fr-FR"/>
        </a:p>
      </dgm:t>
    </dgm:pt>
    <dgm:pt modelId="{DA659D13-0F43-4FD9-A889-CD33FD871F8C}" type="pres">
      <dgm:prSet presAssocID="{51FFB978-FF99-46DF-AAAB-F43595FBFC94}" presName="rootConnector" presStyleLbl="node3" presStyleIdx="11" presStyleCnt="18"/>
      <dgm:spPr/>
      <dgm:t>
        <a:bodyPr/>
        <a:lstStyle/>
        <a:p>
          <a:endParaRPr lang="fr-FR"/>
        </a:p>
      </dgm:t>
    </dgm:pt>
    <dgm:pt modelId="{560DFF7D-DEC2-4055-BAE4-FF190BEBB785}" type="pres">
      <dgm:prSet presAssocID="{51FFB978-FF99-46DF-AAAB-F43595FBFC94}" presName="hierChild4" presStyleCnt="0"/>
      <dgm:spPr/>
      <dgm:t>
        <a:bodyPr/>
        <a:lstStyle/>
        <a:p>
          <a:endParaRPr lang="fr-FR"/>
        </a:p>
      </dgm:t>
    </dgm:pt>
    <dgm:pt modelId="{54C22A20-2282-49BC-AF69-9980D2F68196}" type="pres">
      <dgm:prSet presAssocID="{51FFB978-FF99-46DF-AAAB-F43595FBFC94}" presName="hierChild5" presStyleCnt="0"/>
      <dgm:spPr/>
      <dgm:t>
        <a:bodyPr/>
        <a:lstStyle/>
        <a:p>
          <a:endParaRPr lang="fr-FR"/>
        </a:p>
      </dgm:t>
    </dgm:pt>
    <dgm:pt modelId="{7910FF94-E3F3-4D2C-B437-C5F2F3AD1F26}" type="pres">
      <dgm:prSet presAssocID="{8D398FCF-7DE4-4F9E-A0B5-8689D66F398F}" presName="Name37" presStyleLbl="parChTrans1D3" presStyleIdx="12" presStyleCnt="18"/>
      <dgm:spPr/>
      <dgm:t>
        <a:bodyPr/>
        <a:lstStyle/>
        <a:p>
          <a:endParaRPr lang="fr-FR"/>
        </a:p>
      </dgm:t>
    </dgm:pt>
    <dgm:pt modelId="{2869F47E-FA83-4D79-941F-C67C24E6FB59}" type="pres">
      <dgm:prSet presAssocID="{BDA290C4-4A98-47E6-B42B-D9E93C8902FC}" presName="hierRoot2" presStyleCnt="0">
        <dgm:presLayoutVars>
          <dgm:hierBranch val="init"/>
        </dgm:presLayoutVars>
      </dgm:prSet>
      <dgm:spPr/>
      <dgm:t>
        <a:bodyPr/>
        <a:lstStyle/>
        <a:p>
          <a:endParaRPr lang="fr-FR"/>
        </a:p>
      </dgm:t>
    </dgm:pt>
    <dgm:pt modelId="{17B056FB-F206-438A-A477-A313CD0BEAAC}" type="pres">
      <dgm:prSet presAssocID="{BDA290C4-4A98-47E6-B42B-D9E93C8902FC}" presName="rootComposite" presStyleCnt="0"/>
      <dgm:spPr/>
      <dgm:t>
        <a:bodyPr/>
        <a:lstStyle/>
        <a:p>
          <a:endParaRPr lang="fr-FR"/>
        </a:p>
      </dgm:t>
    </dgm:pt>
    <dgm:pt modelId="{CF2C67F9-C0B7-4F4E-A874-29FE322EB1C9}" type="pres">
      <dgm:prSet presAssocID="{BDA290C4-4A98-47E6-B42B-D9E93C8902FC}" presName="rootText" presStyleLbl="node3" presStyleIdx="12" presStyleCnt="18" custScaleX="105926" custScaleY="108460" custLinFactNeighborX="-34611" custLinFactNeighborY="-16979">
        <dgm:presLayoutVars>
          <dgm:chPref val="3"/>
        </dgm:presLayoutVars>
      </dgm:prSet>
      <dgm:spPr/>
      <dgm:t>
        <a:bodyPr/>
        <a:lstStyle/>
        <a:p>
          <a:endParaRPr lang="fr-FR"/>
        </a:p>
      </dgm:t>
    </dgm:pt>
    <dgm:pt modelId="{40682551-A534-41C4-8E7E-41C4EF756548}" type="pres">
      <dgm:prSet presAssocID="{BDA290C4-4A98-47E6-B42B-D9E93C8902FC}" presName="rootConnector" presStyleLbl="node3" presStyleIdx="12" presStyleCnt="18"/>
      <dgm:spPr/>
      <dgm:t>
        <a:bodyPr/>
        <a:lstStyle/>
        <a:p>
          <a:endParaRPr lang="fr-FR"/>
        </a:p>
      </dgm:t>
    </dgm:pt>
    <dgm:pt modelId="{53C992C3-B2F8-4A31-A1B0-1EEFF4BA9E29}" type="pres">
      <dgm:prSet presAssocID="{BDA290C4-4A98-47E6-B42B-D9E93C8902FC}" presName="hierChild4" presStyleCnt="0"/>
      <dgm:spPr/>
      <dgm:t>
        <a:bodyPr/>
        <a:lstStyle/>
        <a:p>
          <a:endParaRPr lang="fr-FR"/>
        </a:p>
      </dgm:t>
    </dgm:pt>
    <dgm:pt modelId="{6DCEA63C-776E-46EC-BCB7-C78BACA66624}" type="pres">
      <dgm:prSet presAssocID="{BDA290C4-4A98-47E6-B42B-D9E93C8902FC}" presName="hierChild5" presStyleCnt="0"/>
      <dgm:spPr/>
      <dgm:t>
        <a:bodyPr/>
        <a:lstStyle/>
        <a:p>
          <a:endParaRPr lang="fr-FR"/>
        </a:p>
      </dgm:t>
    </dgm:pt>
    <dgm:pt modelId="{6641DDCD-2676-4623-B848-681A438B9801}" type="pres">
      <dgm:prSet presAssocID="{F65B176A-F6BF-4199-B0DC-61C810812E0B}" presName="Name37" presStyleLbl="parChTrans1D3" presStyleIdx="13" presStyleCnt="18"/>
      <dgm:spPr/>
      <dgm:t>
        <a:bodyPr/>
        <a:lstStyle/>
        <a:p>
          <a:endParaRPr lang="fr-FR"/>
        </a:p>
      </dgm:t>
    </dgm:pt>
    <dgm:pt modelId="{956E19B7-5DC2-480F-A678-4F399FE596E0}" type="pres">
      <dgm:prSet presAssocID="{159C64D4-3272-4308-9569-2C853BC3FDB4}" presName="hierRoot2" presStyleCnt="0">
        <dgm:presLayoutVars>
          <dgm:hierBranch val="init"/>
        </dgm:presLayoutVars>
      </dgm:prSet>
      <dgm:spPr/>
      <dgm:t>
        <a:bodyPr/>
        <a:lstStyle/>
        <a:p>
          <a:endParaRPr lang="fr-FR"/>
        </a:p>
      </dgm:t>
    </dgm:pt>
    <dgm:pt modelId="{4F6B89F4-1339-40F8-B907-3BD53B4EE7F0}" type="pres">
      <dgm:prSet presAssocID="{159C64D4-3272-4308-9569-2C853BC3FDB4}" presName="rootComposite" presStyleCnt="0"/>
      <dgm:spPr/>
      <dgm:t>
        <a:bodyPr/>
        <a:lstStyle/>
        <a:p>
          <a:endParaRPr lang="fr-FR"/>
        </a:p>
      </dgm:t>
    </dgm:pt>
    <dgm:pt modelId="{8582C1A2-EB70-412B-85D8-2F76234A821E}" type="pres">
      <dgm:prSet presAssocID="{159C64D4-3272-4308-9569-2C853BC3FDB4}" presName="rootText" presStyleLbl="node3" presStyleIdx="13" presStyleCnt="18" custScaleX="117682" custScaleY="142986" custLinFactNeighborX="-34611" custLinFactNeighborY="-32651">
        <dgm:presLayoutVars>
          <dgm:chPref val="3"/>
        </dgm:presLayoutVars>
      </dgm:prSet>
      <dgm:spPr/>
      <dgm:t>
        <a:bodyPr/>
        <a:lstStyle/>
        <a:p>
          <a:endParaRPr lang="fr-FR"/>
        </a:p>
      </dgm:t>
    </dgm:pt>
    <dgm:pt modelId="{87129EE2-E6B1-495B-8175-105FC6A60891}" type="pres">
      <dgm:prSet presAssocID="{159C64D4-3272-4308-9569-2C853BC3FDB4}" presName="rootConnector" presStyleLbl="node3" presStyleIdx="13" presStyleCnt="18"/>
      <dgm:spPr/>
      <dgm:t>
        <a:bodyPr/>
        <a:lstStyle/>
        <a:p>
          <a:endParaRPr lang="fr-FR"/>
        </a:p>
      </dgm:t>
    </dgm:pt>
    <dgm:pt modelId="{B7BD1548-0955-4D75-97E3-060628E30ED9}" type="pres">
      <dgm:prSet presAssocID="{159C64D4-3272-4308-9569-2C853BC3FDB4}" presName="hierChild4" presStyleCnt="0"/>
      <dgm:spPr/>
      <dgm:t>
        <a:bodyPr/>
        <a:lstStyle/>
        <a:p>
          <a:endParaRPr lang="fr-FR"/>
        </a:p>
      </dgm:t>
    </dgm:pt>
    <dgm:pt modelId="{63D21D55-374D-4D09-BA17-073D87962385}" type="pres">
      <dgm:prSet presAssocID="{159C64D4-3272-4308-9569-2C853BC3FDB4}" presName="hierChild5" presStyleCnt="0"/>
      <dgm:spPr/>
      <dgm:t>
        <a:bodyPr/>
        <a:lstStyle/>
        <a:p>
          <a:endParaRPr lang="fr-FR"/>
        </a:p>
      </dgm:t>
    </dgm:pt>
    <dgm:pt modelId="{04C81CD2-A596-4500-9E72-4B8968211947}" type="pres">
      <dgm:prSet presAssocID="{B3B44189-1E72-4025-BE8B-823A8DDB77B1}" presName="Name37" presStyleLbl="parChTrans1D3" presStyleIdx="14" presStyleCnt="18"/>
      <dgm:spPr/>
      <dgm:t>
        <a:bodyPr/>
        <a:lstStyle/>
        <a:p>
          <a:endParaRPr lang="fr-FR"/>
        </a:p>
      </dgm:t>
    </dgm:pt>
    <dgm:pt modelId="{014BA014-0CB4-46FC-A1DC-77C1D4BC6A9C}" type="pres">
      <dgm:prSet presAssocID="{59AF0CC0-E78A-4D29-ACAA-FA13636731EA}" presName="hierRoot2" presStyleCnt="0">
        <dgm:presLayoutVars>
          <dgm:hierBranch val="init"/>
        </dgm:presLayoutVars>
      </dgm:prSet>
      <dgm:spPr/>
      <dgm:t>
        <a:bodyPr/>
        <a:lstStyle/>
        <a:p>
          <a:endParaRPr lang="fr-FR"/>
        </a:p>
      </dgm:t>
    </dgm:pt>
    <dgm:pt modelId="{A18BDF4F-E6E0-42D1-B991-8C4E294785CB}" type="pres">
      <dgm:prSet presAssocID="{59AF0CC0-E78A-4D29-ACAA-FA13636731EA}" presName="rootComposite" presStyleCnt="0"/>
      <dgm:spPr/>
      <dgm:t>
        <a:bodyPr/>
        <a:lstStyle/>
        <a:p>
          <a:endParaRPr lang="fr-FR"/>
        </a:p>
      </dgm:t>
    </dgm:pt>
    <dgm:pt modelId="{1E4D7335-8D92-4021-9911-A02EDA6F84DD}" type="pres">
      <dgm:prSet presAssocID="{59AF0CC0-E78A-4D29-ACAA-FA13636731EA}" presName="rootText" presStyleLbl="node3" presStyleIdx="14" presStyleCnt="18" custScaleX="123181" custScaleY="126156" custLinFactNeighborX="-33970" custLinFactNeighborY="-61454">
        <dgm:presLayoutVars>
          <dgm:chPref val="3"/>
        </dgm:presLayoutVars>
      </dgm:prSet>
      <dgm:spPr/>
      <dgm:t>
        <a:bodyPr/>
        <a:lstStyle/>
        <a:p>
          <a:endParaRPr lang="fr-FR"/>
        </a:p>
      </dgm:t>
    </dgm:pt>
    <dgm:pt modelId="{F87107DD-401D-4C0D-ABF8-0E4102E6DBB5}" type="pres">
      <dgm:prSet presAssocID="{59AF0CC0-E78A-4D29-ACAA-FA13636731EA}" presName="rootConnector" presStyleLbl="node3" presStyleIdx="14" presStyleCnt="18"/>
      <dgm:spPr/>
      <dgm:t>
        <a:bodyPr/>
        <a:lstStyle/>
        <a:p>
          <a:endParaRPr lang="fr-FR"/>
        </a:p>
      </dgm:t>
    </dgm:pt>
    <dgm:pt modelId="{7487B730-904F-4D1A-B6D9-98BDBC9CAF69}" type="pres">
      <dgm:prSet presAssocID="{59AF0CC0-E78A-4D29-ACAA-FA13636731EA}" presName="hierChild4" presStyleCnt="0"/>
      <dgm:spPr/>
      <dgm:t>
        <a:bodyPr/>
        <a:lstStyle/>
        <a:p>
          <a:endParaRPr lang="fr-FR"/>
        </a:p>
      </dgm:t>
    </dgm:pt>
    <dgm:pt modelId="{A4C1A603-918B-4416-91AF-5FAC2A23C3EB}" type="pres">
      <dgm:prSet presAssocID="{59AF0CC0-E78A-4D29-ACAA-FA13636731EA}" presName="hierChild5" presStyleCnt="0"/>
      <dgm:spPr/>
      <dgm:t>
        <a:bodyPr/>
        <a:lstStyle/>
        <a:p>
          <a:endParaRPr lang="fr-FR"/>
        </a:p>
      </dgm:t>
    </dgm:pt>
    <dgm:pt modelId="{AB1AFC39-A1C0-4F99-8F77-D635D4799C2A}" type="pres">
      <dgm:prSet presAssocID="{7A98B575-23CB-476E-BAEE-CDA8D70A7DB4}" presName="hierChild5" presStyleCnt="0"/>
      <dgm:spPr/>
      <dgm:t>
        <a:bodyPr/>
        <a:lstStyle/>
        <a:p>
          <a:endParaRPr lang="fr-FR"/>
        </a:p>
      </dgm:t>
    </dgm:pt>
    <dgm:pt modelId="{97543507-257E-4606-AF34-BB2645264028}" type="pres">
      <dgm:prSet presAssocID="{BAFCF260-FB08-4744-AB59-0B698606BCD5}" presName="Name37" presStyleLbl="parChTrans1D2" presStyleIdx="4" presStyleCnt="5"/>
      <dgm:spPr/>
      <dgm:t>
        <a:bodyPr/>
        <a:lstStyle/>
        <a:p>
          <a:endParaRPr lang="fr-FR"/>
        </a:p>
      </dgm:t>
    </dgm:pt>
    <dgm:pt modelId="{3611CB8A-12E6-45EA-88BB-49ED2B9250A1}" type="pres">
      <dgm:prSet presAssocID="{A972F474-3B88-4DD2-8EAA-7D0B205E60FE}" presName="hierRoot2" presStyleCnt="0">
        <dgm:presLayoutVars>
          <dgm:hierBranch val="init"/>
        </dgm:presLayoutVars>
      </dgm:prSet>
      <dgm:spPr/>
      <dgm:t>
        <a:bodyPr/>
        <a:lstStyle/>
        <a:p>
          <a:endParaRPr lang="fr-FR"/>
        </a:p>
      </dgm:t>
    </dgm:pt>
    <dgm:pt modelId="{7CB3E41F-B69B-4D22-A80D-7BF8DD9104F3}" type="pres">
      <dgm:prSet presAssocID="{A972F474-3B88-4DD2-8EAA-7D0B205E60FE}" presName="rootComposite" presStyleCnt="0"/>
      <dgm:spPr/>
      <dgm:t>
        <a:bodyPr/>
        <a:lstStyle/>
        <a:p>
          <a:endParaRPr lang="fr-FR"/>
        </a:p>
      </dgm:t>
    </dgm:pt>
    <dgm:pt modelId="{8415ED66-B497-49A0-86D9-C061884EF910}" type="pres">
      <dgm:prSet presAssocID="{A972F474-3B88-4DD2-8EAA-7D0B205E60FE}" presName="rootText" presStyleLbl="node2" presStyleIdx="4" presStyleCnt="5" custScaleX="137693" custScaleY="149300">
        <dgm:presLayoutVars>
          <dgm:chPref val="3"/>
        </dgm:presLayoutVars>
      </dgm:prSet>
      <dgm:spPr/>
      <dgm:t>
        <a:bodyPr/>
        <a:lstStyle/>
        <a:p>
          <a:endParaRPr lang="fr-FR"/>
        </a:p>
      </dgm:t>
    </dgm:pt>
    <dgm:pt modelId="{68FFAF50-0EB5-49D3-A716-CAEEF738C545}" type="pres">
      <dgm:prSet presAssocID="{A972F474-3B88-4DD2-8EAA-7D0B205E60FE}" presName="rootConnector" presStyleLbl="node2" presStyleIdx="4" presStyleCnt="5"/>
      <dgm:spPr/>
      <dgm:t>
        <a:bodyPr/>
        <a:lstStyle/>
        <a:p>
          <a:endParaRPr lang="fr-FR"/>
        </a:p>
      </dgm:t>
    </dgm:pt>
    <dgm:pt modelId="{7044CA78-5617-4F23-BF95-2FD996BCF017}" type="pres">
      <dgm:prSet presAssocID="{A972F474-3B88-4DD2-8EAA-7D0B205E60FE}" presName="hierChild4" presStyleCnt="0"/>
      <dgm:spPr/>
      <dgm:t>
        <a:bodyPr/>
        <a:lstStyle/>
        <a:p>
          <a:endParaRPr lang="fr-FR"/>
        </a:p>
      </dgm:t>
    </dgm:pt>
    <dgm:pt modelId="{6A4F1520-3035-4F61-9844-26328033C6C5}" type="pres">
      <dgm:prSet presAssocID="{4BDED80D-2D23-4B63-91F2-7534CE9CE01D}" presName="Name37" presStyleLbl="parChTrans1D3" presStyleIdx="15" presStyleCnt="18"/>
      <dgm:spPr/>
      <dgm:t>
        <a:bodyPr/>
        <a:lstStyle/>
        <a:p>
          <a:endParaRPr lang="fr-FR"/>
        </a:p>
      </dgm:t>
    </dgm:pt>
    <dgm:pt modelId="{8E4F2E53-9277-4007-87ED-DADD00E56F1A}" type="pres">
      <dgm:prSet presAssocID="{8DAC588D-E239-4A8F-BBA2-08820B158E75}" presName="hierRoot2" presStyleCnt="0">
        <dgm:presLayoutVars>
          <dgm:hierBranch val="init"/>
        </dgm:presLayoutVars>
      </dgm:prSet>
      <dgm:spPr/>
      <dgm:t>
        <a:bodyPr/>
        <a:lstStyle/>
        <a:p>
          <a:endParaRPr lang="fr-FR"/>
        </a:p>
      </dgm:t>
    </dgm:pt>
    <dgm:pt modelId="{3C5D89EC-F789-4F6A-8270-A1A09F0B986E}" type="pres">
      <dgm:prSet presAssocID="{8DAC588D-E239-4A8F-BBA2-08820B158E75}" presName="rootComposite" presStyleCnt="0"/>
      <dgm:spPr/>
      <dgm:t>
        <a:bodyPr/>
        <a:lstStyle/>
        <a:p>
          <a:endParaRPr lang="fr-FR"/>
        </a:p>
      </dgm:t>
    </dgm:pt>
    <dgm:pt modelId="{596FC0C5-A2C0-4873-A75D-7D3FA33A6453}" type="pres">
      <dgm:prSet presAssocID="{8DAC588D-E239-4A8F-BBA2-08820B158E75}" presName="rootText" presStyleLbl="node3" presStyleIdx="15" presStyleCnt="18" custScaleX="107741" custScaleY="177949" custLinFactNeighborX="-17040" custLinFactNeighborY="-35674">
        <dgm:presLayoutVars>
          <dgm:chPref val="3"/>
        </dgm:presLayoutVars>
      </dgm:prSet>
      <dgm:spPr/>
      <dgm:t>
        <a:bodyPr/>
        <a:lstStyle/>
        <a:p>
          <a:endParaRPr lang="fr-FR"/>
        </a:p>
      </dgm:t>
    </dgm:pt>
    <dgm:pt modelId="{87044F3F-1548-4004-939E-D466A781D641}" type="pres">
      <dgm:prSet presAssocID="{8DAC588D-E239-4A8F-BBA2-08820B158E75}" presName="rootConnector" presStyleLbl="node3" presStyleIdx="15" presStyleCnt="18"/>
      <dgm:spPr/>
      <dgm:t>
        <a:bodyPr/>
        <a:lstStyle/>
        <a:p>
          <a:endParaRPr lang="fr-FR"/>
        </a:p>
      </dgm:t>
    </dgm:pt>
    <dgm:pt modelId="{7FA92CF6-04AB-442E-86F1-77A76A8EFF05}" type="pres">
      <dgm:prSet presAssocID="{8DAC588D-E239-4A8F-BBA2-08820B158E75}" presName="hierChild4" presStyleCnt="0"/>
      <dgm:spPr/>
      <dgm:t>
        <a:bodyPr/>
        <a:lstStyle/>
        <a:p>
          <a:endParaRPr lang="fr-FR"/>
        </a:p>
      </dgm:t>
    </dgm:pt>
    <dgm:pt modelId="{67695043-ECB1-48D2-8F22-2A8987AF61EA}" type="pres">
      <dgm:prSet presAssocID="{8DAC588D-E239-4A8F-BBA2-08820B158E75}" presName="hierChild5" presStyleCnt="0"/>
      <dgm:spPr/>
      <dgm:t>
        <a:bodyPr/>
        <a:lstStyle/>
        <a:p>
          <a:endParaRPr lang="fr-FR"/>
        </a:p>
      </dgm:t>
    </dgm:pt>
    <dgm:pt modelId="{67D5A059-BF50-4DEC-AED6-45E2901D4E2F}" type="pres">
      <dgm:prSet presAssocID="{A20BBE70-97FF-4494-BCC7-3BBCFA48DD83}" presName="Name37" presStyleLbl="parChTrans1D3" presStyleIdx="16" presStyleCnt="18"/>
      <dgm:spPr/>
      <dgm:t>
        <a:bodyPr/>
        <a:lstStyle/>
        <a:p>
          <a:endParaRPr lang="fr-FR"/>
        </a:p>
      </dgm:t>
    </dgm:pt>
    <dgm:pt modelId="{4B4F731D-F3D0-4000-8669-81E5C734EC31}" type="pres">
      <dgm:prSet presAssocID="{A71946BA-D578-4916-B8EB-FD63E0BB43E4}" presName="hierRoot2" presStyleCnt="0">
        <dgm:presLayoutVars>
          <dgm:hierBranch val="init"/>
        </dgm:presLayoutVars>
      </dgm:prSet>
      <dgm:spPr/>
      <dgm:t>
        <a:bodyPr/>
        <a:lstStyle/>
        <a:p>
          <a:endParaRPr lang="fr-FR"/>
        </a:p>
      </dgm:t>
    </dgm:pt>
    <dgm:pt modelId="{96CAD591-8F7F-44C2-BA20-C2F1DEBE299B}" type="pres">
      <dgm:prSet presAssocID="{A71946BA-D578-4916-B8EB-FD63E0BB43E4}" presName="rootComposite" presStyleCnt="0"/>
      <dgm:spPr/>
      <dgm:t>
        <a:bodyPr/>
        <a:lstStyle/>
        <a:p>
          <a:endParaRPr lang="fr-FR"/>
        </a:p>
      </dgm:t>
    </dgm:pt>
    <dgm:pt modelId="{C26645DE-BB67-4F8E-82A4-9C7A2375FF7F}" type="pres">
      <dgm:prSet presAssocID="{A71946BA-D578-4916-B8EB-FD63E0BB43E4}" presName="rootText" presStyleLbl="node3" presStyleIdx="16" presStyleCnt="18" custScaleX="107549" custScaleY="245362" custLinFactNeighborX="-15772" custLinFactNeighborY="-72830">
        <dgm:presLayoutVars>
          <dgm:chPref val="3"/>
        </dgm:presLayoutVars>
      </dgm:prSet>
      <dgm:spPr/>
      <dgm:t>
        <a:bodyPr/>
        <a:lstStyle/>
        <a:p>
          <a:endParaRPr lang="fr-FR"/>
        </a:p>
      </dgm:t>
    </dgm:pt>
    <dgm:pt modelId="{C9ADD0A5-45EE-47D9-973F-FD21C33E1ED5}" type="pres">
      <dgm:prSet presAssocID="{A71946BA-D578-4916-B8EB-FD63E0BB43E4}" presName="rootConnector" presStyleLbl="node3" presStyleIdx="16" presStyleCnt="18"/>
      <dgm:spPr/>
      <dgm:t>
        <a:bodyPr/>
        <a:lstStyle/>
        <a:p>
          <a:endParaRPr lang="fr-FR"/>
        </a:p>
      </dgm:t>
    </dgm:pt>
    <dgm:pt modelId="{BCF072CE-A2B6-42D8-9F92-D3222549DF43}" type="pres">
      <dgm:prSet presAssocID="{A71946BA-D578-4916-B8EB-FD63E0BB43E4}" presName="hierChild4" presStyleCnt="0"/>
      <dgm:spPr/>
      <dgm:t>
        <a:bodyPr/>
        <a:lstStyle/>
        <a:p>
          <a:endParaRPr lang="fr-FR"/>
        </a:p>
      </dgm:t>
    </dgm:pt>
    <dgm:pt modelId="{B7A4C641-21DB-4776-ABD9-BA1BE64E1E4D}" type="pres">
      <dgm:prSet presAssocID="{A71946BA-D578-4916-B8EB-FD63E0BB43E4}" presName="hierChild5" presStyleCnt="0"/>
      <dgm:spPr/>
      <dgm:t>
        <a:bodyPr/>
        <a:lstStyle/>
        <a:p>
          <a:endParaRPr lang="fr-FR"/>
        </a:p>
      </dgm:t>
    </dgm:pt>
    <dgm:pt modelId="{166231F2-E318-4C40-BE8D-BEE3674A43DA}" type="pres">
      <dgm:prSet presAssocID="{925AEAC5-37A8-47A9-973A-C1B59C9BA47C}" presName="Name37" presStyleLbl="parChTrans1D3" presStyleIdx="17" presStyleCnt="18"/>
      <dgm:spPr/>
      <dgm:t>
        <a:bodyPr/>
        <a:lstStyle/>
        <a:p>
          <a:endParaRPr lang="fr-FR"/>
        </a:p>
      </dgm:t>
    </dgm:pt>
    <dgm:pt modelId="{3D1B72F2-C0E8-46D3-B81C-87C61453E9AE}" type="pres">
      <dgm:prSet presAssocID="{C2679C9A-52C7-4CEA-9711-08A57F9876AC}" presName="hierRoot2" presStyleCnt="0">
        <dgm:presLayoutVars>
          <dgm:hierBranch val="init"/>
        </dgm:presLayoutVars>
      </dgm:prSet>
      <dgm:spPr/>
      <dgm:t>
        <a:bodyPr/>
        <a:lstStyle/>
        <a:p>
          <a:endParaRPr lang="fr-FR"/>
        </a:p>
      </dgm:t>
    </dgm:pt>
    <dgm:pt modelId="{267E40EC-F94E-4196-A31C-6FD12207DC69}" type="pres">
      <dgm:prSet presAssocID="{C2679C9A-52C7-4CEA-9711-08A57F9876AC}" presName="rootComposite" presStyleCnt="0"/>
      <dgm:spPr/>
      <dgm:t>
        <a:bodyPr/>
        <a:lstStyle/>
        <a:p>
          <a:endParaRPr lang="fr-FR"/>
        </a:p>
      </dgm:t>
    </dgm:pt>
    <dgm:pt modelId="{350E1869-444E-481F-A3F9-3AF66A589A51}" type="pres">
      <dgm:prSet presAssocID="{C2679C9A-52C7-4CEA-9711-08A57F9876AC}" presName="rootText" presStyleLbl="node3" presStyleIdx="17" presStyleCnt="18" custScaleY="239859" custLinFactY="-9922" custLinFactNeighborX="-15230" custLinFactNeighborY="-100000">
        <dgm:presLayoutVars>
          <dgm:chPref val="3"/>
        </dgm:presLayoutVars>
      </dgm:prSet>
      <dgm:spPr/>
      <dgm:t>
        <a:bodyPr/>
        <a:lstStyle/>
        <a:p>
          <a:endParaRPr lang="fr-FR"/>
        </a:p>
      </dgm:t>
    </dgm:pt>
    <dgm:pt modelId="{23FEFBC8-DB9F-45D5-A6C4-8048A0F50712}" type="pres">
      <dgm:prSet presAssocID="{C2679C9A-52C7-4CEA-9711-08A57F9876AC}" presName="rootConnector" presStyleLbl="node3" presStyleIdx="17" presStyleCnt="18"/>
      <dgm:spPr/>
      <dgm:t>
        <a:bodyPr/>
        <a:lstStyle/>
        <a:p>
          <a:endParaRPr lang="fr-FR"/>
        </a:p>
      </dgm:t>
    </dgm:pt>
    <dgm:pt modelId="{EAD61423-056D-4066-8F50-333E619A9B0D}" type="pres">
      <dgm:prSet presAssocID="{C2679C9A-52C7-4CEA-9711-08A57F9876AC}" presName="hierChild4" presStyleCnt="0"/>
      <dgm:spPr/>
      <dgm:t>
        <a:bodyPr/>
        <a:lstStyle/>
        <a:p>
          <a:endParaRPr lang="fr-FR"/>
        </a:p>
      </dgm:t>
    </dgm:pt>
    <dgm:pt modelId="{D2BCE2E4-908B-462C-A0EF-FC8AA13D0308}" type="pres">
      <dgm:prSet presAssocID="{C2679C9A-52C7-4CEA-9711-08A57F9876AC}" presName="hierChild5" presStyleCnt="0"/>
      <dgm:spPr/>
      <dgm:t>
        <a:bodyPr/>
        <a:lstStyle/>
        <a:p>
          <a:endParaRPr lang="fr-FR"/>
        </a:p>
      </dgm:t>
    </dgm:pt>
    <dgm:pt modelId="{07712392-F27B-47CC-AE2D-EAC887739CA4}" type="pres">
      <dgm:prSet presAssocID="{A972F474-3B88-4DD2-8EAA-7D0B205E60FE}" presName="hierChild5" presStyleCnt="0"/>
      <dgm:spPr/>
      <dgm:t>
        <a:bodyPr/>
        <a:lstStyle/>
        <a:p>
          <a:endParaRPr lang="fr-FR"/>
        </a:p>
      </dgm:t>
    </dgm:pt>
    <dgm:pt modelId="{7053A646-07F4-4B31-ACE4-AA418D5F65F1}" type="pres">
      <dgm:prSet presAssocID="{4D429E4E-54DA-4A3B-BDBF-0AA414864A6A}" presName="hierChild3" presStyleCnt="0"/>
      <dgm:spPr/>
      <dgm:t>
        <a:bodyPr/>
        <a:lstStyle/>
        <a:p>
          <a:endParaRPr lang="fr-FR"/>
        </a:p>
      </dgm:t>
    </dgm:pt>
  </dgm:ptLst>
  <dgm:cxnLst>
    <dgm:cxn modelId="{E3AD903C-BD57-4E46-BACF-4F37C68ADA90}" srcId="{0A6A9A09-FD93-4BDB-8A79-A914145015C2}" destId="{4D429E4E-54DA-4A3B-BDBF-0AA414864A6A}" srcOrd="0" destOrd="0" parTransId="{63A10845-BEBA-4A71-88E2-50FDA0093D6B}" sibTransId="{3F88942C-07CB-42EE-8BD8-0348BF256331}"/>
    <dgm:cxn modelId="{94DA5B3E-9914-4A67-8275-E1D6655789F6}" srcId="{A972F474-3B88-4DD2-8EAA-7D0B205E60FE}" destId="{A71946BA-D578-4916-B8EB-FD63E0BB43E4}" srcOrd="1" destOrd="0" parTransId="{A20BBE70-97FF-4494-BCC7-3BBCFA48DD83}" sibTransId="{5262965E-C99D-46D1-832B-5FB60B98B16F}"/>
    <dgm:cxn modelId="{3865CE97-4A63-4305-8291-91FE094B0368}" srcId="{DD955CB4-1A6E-4FF2-B736-572E51B7DDE3}" destId="{FC8FAEB9-BF0B-4CBC-9D54-7E41F54460FA}" srcOrd="2" destOrd="0" parTransId="{698C3A7F-0DE0-4069-92A1-EF572749538D}" sibTransId="{948C1813-1660-42EC-883F-29DC0DD0688B}"/>
    <dgm:cxn modelId="{B4491FA9-4966-4E76-ADC6-F78978E584B9}" type="presOf" srcId="{966935BD-B7F9-427C-8EBA-C29773385173}" destId="{96893478-9386-40FA-86C0-5FA9D7316746}" srcOrd="0" destOrd="0" presId="urn:microsoft.com/office/officeart/2005/8/layout/orgChart1"/>
    <dgm:cxn modelId="{27DCF423-C53F-49B8-9831-6F629AE108D2}" srcId="{7A98B575-23CB-476E-BAEE-CDA8D70A7DB4}" destId="{159C64D4-3272-4308-9569-2C853BC3FDB4}" srcOrd="2" destOrd="0" parTransId="{F65B176A-F6BF-4199-B0DC-61C810812E0B}" sibTransId="{B7107445-146E-4AFA-9879-371FA9754DBD}"/>
    <dgm:cxn modelId="{FAAD7E53-77AD-4A15-A96D-DB2EE7D270DB}" type="presOf" srcId="{925AEAC5-37A8-47A9-973A-C1B59C9BA47C}" destId="{166231F2-E318-4C40-BE8D-BEE3674A43DA}" srcOrd="0" destOrd="0" presId="urn:microsoft.com/office/officeart/2005/8/layout/orgChart1"/>
    <dgm:cxn modelId="{A90E8F1D-C520-4743-AB9E-A8207581435A}" type="presOf" srcId="{EBBD0FE9-FF85-4473-807E-6959744E950B}" destId="{3A09BA04-FCF7-4812-816E-F20A8BCC5DEA}" srcOrd="0" destOrd="0" presId="urn:microsoft.com/office/officeart/2005/8/layout/orgChart1"/>
    <dgm:cxn modelId="{16EE5AAF-61FE-45B1-8E47-FBF09586D469}" type="presOf" srcId="{4D429E4E-54DA-4A3B-BDBF-0AA414864A6A}" destId="{02340B97-82AF-4FAB-B16F-CEBA0F088DD1}" srcOrd="1" destOrd="0" presId="urn:microsoft.com/office/officeart/2005/8/layout/orgChart1"/>
    <dgm:cxn modelId="{133D0AC0-13E4-4B64-8284-AC5048CE744B}" type="presOf" srcId="{159C64D4-3272-4308-9569-2C853BC3FDB4}" destId="{87129EE2-E6B1-495B-8175-105FC6A60891}" srcOrd="1" destOrd="0" presId="urn:microsoft.com/office/officeart/2005/8/layout/orgChart1"/>
    <dgm:cxn modelId="{AF6106D3-B550-4A90-8F38-B59006C2A33E}" type="presOf" srcId="{F65B176A-F6BF-4199-B0DC-61C810812E0B}" destId="{6641DDCD-2676-4623-B848-681A438B9801}" srcOrd="0" destOrd="0" presId="urn:microsoft.com/office/officeart/2005/8/layout/orgChart1"/>
    <dgm:cxn modelId="{137410CA-DA25-4A2B-812A-F4A2697011D5}" type="presOf" srcId="{DD955CB4-1A6E-4FF2-B736-572E51B7DDE3}" destId="{227D42CE-B982-481C-A690-72E73FA1FD70}" srcOrd="1" destOrd="0" presId="urn:microsoft.com/office/officeart/2005/8/layout/orgChart1"/>
    <dgm:cxn modelId="{409C9E60-48F2-410A-B175-1EB15B525103}" type="presOf" srcId="{7D7D8DAB-F08E-4405-AE13-77EDC43BA1B5}" destId="{C27DE0B7-607C-480F-9DF3-40E2C35CE604}" srcOrd="0" destOrd="0" presId="urn:microsoft.com/office/officeart/2005/8/layout/orgChart1"/>
    <dgm:cxn modelId="{9B3A62C3-8686-4B0D-977C-9A15C7EE1C1A}" srcId="{1BEAC277-3933-4F08-AECA-3BA7017AC22D}" destId="{FFC4DD8F-D5F0-4883-B8D4-6001FBC0761D}" srcOrd="0" destOrd="0" parTransId="{C218477D-C242-4EFD-8DB2-F85EB9F30942}" sibTransId="{DB7D35FB-1922-458A-8EFB-ED53FF7508A1}"/>
    <dgm:cxn modelId="{262E2612-3C6B-4399-8E5C-AD45B534100A}" type="presOf" srcId="{5C7536F5-8FDE-41B1-B725-C3FB1DD8C1D9}" destId="{B2C366EE-C7FF-4713-AA42-38B9AA057400}" srcOrd="0" destOrd="0" presId="urn:microsoft.com/office/officeart/2005/8/layout/orgChart1"/>
    <dgm:cxn modelId="{57E6CD40-66A1-48F4-9E45-0052EB55035F}" type="presOf" srcId="{51FFB978-FF99-46DF-AAAB-F43595FBFC94}" destId="{91821791-B330-48FF-BA07-51B8344AEC09}" srcOrd="0" destOrd="0" presId="urn:microsoft.com/office/officeart/2005/8/layout/orgChart1"/>
    <dgm:cxn modelId="{E5B85464-3D4B-4487-8DEA-502DD41806FF}" type="presOf" srcId="{6B932C6C-73E2-4932-8E8D-499D2F4FE4D3}" destId="{FE0FB1D8-D544-4155-BF47-BEB162B68AB8}" srcOrd="0" destOrd="0" presId="urn:microsoft.com/office/officeart/2005/8/layout/orgChart1"/>
    <dgm:cxn modelId="{BB37331B-F205-4C52-8F89-3C87A64861E6}" type="presOf" srcId="{FC8FAEB9-BF0B-4CBC-9D54-7E41F54460FA}" destId="{AC67FDAB-72E2-4706-BD5D-23DFE3638815}" srcOrd="0" destOrd="0" presId="urn:microsoft.com/office/officeart/2005/8/layout/orgChart1"/>
    <dgm:cxn modelId="{EA7ACBFE-9C0C-4243-9448-993F6217A20B}" srcId="{4D429E4E-54DA-4A3B-BDBF-0AA414864A6A}" destId="{7A98B575-23CB-476E-BAEE-CDA8D70A7DB4}" srcOrd="3" destOrd="0" parTransId="{C71AABB6-D39D-4098-8441-734187675562}" sibTransId="{6B1E7976-2C75-4FB7-B627-19BF8199F423}"/>
    <dgm:cxn modelId="{94B330B9-A4C8-4F95-B908-22E02EA68139}" type="presOf" srcId="{C2679C9A-52C7-4CEA-9711-08A57F9876AC}" destId="{350E1869-444E-481F-A3F9-3AF66A589A51}" srcOrd="0" destOrd="0" presId="urn:microsoft.com/office/officeart/2005/8/layout/orgChart1"/>
    <dgm:cxn modelId="{9ED80D43-FB88-4A51-9C06-3CA9EC8E4487}" srcId="{1BEAC277-3933-4F08-AECA-3BA7017AC22D}" destId="{A85CD36D-0AC6-459A-877A-C5920DD83838}" srcOrd="3" destOrd="0" parTransId="{780F94BC-2CD3-4D52-8052-1BAC910D1889}" sibTransId="{63E208BC-0873-419C-A812-AFF6950937E8}"/>
    <dgm:cxn modelId="{8197F4EC-72E4-4449-8ADC-E5F65FE42A00}" srcId="{DD955CB4-1A6E-4FF2-B736-572E51B7DDE3}" destId="{847117DA-58DA-4FDA-A210-2E1C816BBDC5}" srcOrd="1" destOrd="0" parTransId="{4A568CB7-BD66-43DA-98A6-B52C923E391D}" sibTransId="{E2901C4D-8091-4EBF-8C40-715ACF5B15F9}"/>
    <dgm:cxn modelId="{8734E815-7B26-4906-9CDB-96ADF766694B}" type="presOf" srcId="{59AF0CC0-E78A-4D29-ACAA-FA13636731EA}" destId="{1E4D7335-8D92-4021-9911-A02EDA6F84DD}" srcOrd="0" destOrd="0" presId="urn:microsoft.com/office/officeart/2005/8/layout/orgChart1"/>
    <dgm:cxn modelId="{062CC23E-7A51-43A4-AE22-9B7C594F585E}" type="presOf" srcId="{A71946BA-D578-4916-B8EB-FD63E0BB43E4}" destId="{C9ADD0A5-45EE-47D9-973F-FD21C33E1ED5}" srcOrd="1" destOrd="0" presId="urn:microsoft.com/office/officeart/2005/8/layout/orgChart1"/>
    <dgm:cxn modelId="{33F45BB5-CCF2-4296-AC69-C173879A0EC7}" srcId="{7D7D8DAB-F08E-4405-AE13-77EDC43BA1B5}" destId="{4FA1222C-602C-4554-94BC-A80B3612CD03}" srcOrd="1" destOrd="0" parTransId="{40E3B72A-A75C-4AD3-AF9C-4F136F9539D0}" sibTransId="{E0E15662-65CA-42E1-B2B0-6104F84623DC}"/>
    <dgm:cxn modelId="{9069C8AB-ED49-4EAD-8DD0-D49779600F75}" type="presOf" srcId="{59DD7B30-B692-449A-A53C-797E3E0EF88B}" destId="{1C91FA21-C113-4045-8DCC-DB16C24AACFE}" srcOrd="0" destOrd="0" presId="urn:microsoft.com/office/officeart/2005/8/layout/orgChart1"/>
    <dgm:cxn modelId="{B98C4FA4-4DBA-4418-9734-03C0CD841D68}" type="presOf" srcId="{847117DA-58DA-4FDA-A210-2E1C816BBDC5}" destId="{AB391F97-63F7-4FBE-90A7-B33130096F01}" srcOrd="0" destOrd="0" presId="urn:microsoft.com/office/officeart/2005/8/layout/orgChart1"/>
    <dgm:cxn modelId="{461B4C5B-6941-4C4E-A672-D8B6471E3FCC}" type="presOf" srcId="{847117DA-58DA-4FDA-A210-2E1C816BBDC5}" destId="{9BB1FBDA-4881-4132-B914-CFEB45804F95}" srcOrd="1" destOrd="0" presId="urn:microsoft.com/office/officeart/2005/8/layout/orgChart1"/>
    <dgm:cxn modelId="{15AC0BDD-3EAB-4C96-966F-28F3B4749701}" srcId="{4D429E4E-54DA-4A3B-BDBF-0AA414864A6A}" destId="{1BEAC277-3933-4F08-AECA-3BA7017AC22D}" srcOrd="1" destOrd="0" parTransId="{C4C594F1-1038-4122-93D2-C8A5E6CE7027}" sibTransId="{73EC73FF-D2DD-47CA-8C3E-81F0F18FB5D3}"/>
    <dgm:cxn modelId="{9835EF65-A5FD-415E-B5F2-C4378311A478}" type="presOf" srcId="{67021018-9C1F-4000-9B40-BAA4A3DEE3D0}" destId="{5699F524-EC8C-48BE-B4F8-CA2BC828DDA9}" srcOrd="0" destOrd="0" presId="urn:microsoft.com/office/officeart/2005/8/layout/orgChart1"/>
    <dgm:cxn modelId="{45AA1477-586F-4C45-BA52-2F21B5D5B26A}" type="presOf" srcId="{BDA290C4-4A98-47E6-B42B-D9E93C8902FC}" destId="{CF2C67F9-C0B7-4F4E-A874-29FE322EB1C9}" srcOrd="0" destOrd="0" presId="urn:microsoft.com/office/officeart/2005/8/layout/orgChart1"/>
    <dgm:cxn modelId="{C9B3C535-334C-4891-8823-FB48E027F860}" srcId="{7D7D8DAB-F08E-4405-AE13-77EDC43BA1B5}" destId="{966935BD-B7F9-427C-8EBA-C29773385173}" srcOrd="0" destOrd="0" parTransId="{EBBD0FE9-FF85-4473-807E-6959744E950B}" sibTransId="{E57CA704-B789-4D81-967F-C94281389117}"/>
    <dgm:cxn modelId="{BC1CA3D7-769C-4AC5-987D-0EA241479214}" type="presOf" srcId="{A71946BA-D578-4916-B8EB-FD63E0BB43E4}" destId="{C26645DE-BB67-4F8E-82A4-9C7A2375FF7F}" srcOrd="0" destOrd="0" presId="urn:microsoft.com/office/officeart/2005/8/layout/orgChart1"/>
    <dgm:cxn modelId="{B05A677C-0DBB-4477-BCAA-F9ADBD9A66D1}" type="presOf" srcId="{A85CD36D-0AC6-459A-877A-C5920DD83838}" destId="{EDAA50CC-6959-46F4-9AD8-81560CFA5CDF}" srcOrd="0" destOrd="0" presId="urn:microsoft.com/office/officeart/2005/8/layout/orgChart1"/>
    <dgm:cxn modelId="{10E3776A-6514-4B53-8273-36C029DF58B8}" type="presOf" srcId="{8DAC588D-E239-4A8F-BBA2-08820B158E75}" destId="{87044F3F-1548-4004-939E-D466A781D641}" srcOrd="1" destOrd="0" presId="urn:microsoft.com/office/officeart/2005/8/layout/orgChart1"/>
    <dgm:cxn modelId="{451B1ED9-D222-43C2-B11E-1E113D912D06}" type="presOf" srcId="{966935BD-B7F9-427C-8EBA-C29773385173}" destId="{C7BA20CD-6618-45B9-8179-076654C24531}" srcOrd="1" destOrd="0" presId="urn:microsoft.com/office/officeart/2005/8/layout/orgChart1"/>
    <dgm:cxn modelId="{042F67D1-A173-468E-8050-2923AAE8A946}" type="presOf" srcId="{4FA1222C-602C-4554-94BC-A80B3612CD03}" destId="{25DAA337-8192-49FE-808D-84DD186DFFF4}" srcOrd="1" destOrd="0" presId="urn:microsoft.com/office/officeart/2005/8/layout/orgChart1"/>
    <dgm:cxn modelId="{D1D0DD5E-CA66-4C78-9CED-D3A15A77C84B}" type="presOf" srcId="{BDA290C4-4A98-47E6-B42B-D9E93C8902FC}" destId="{40682551-A534-41C4-8E7E-41C4EF756548}" srcOrd="1" destOrd="0" presId="urn:microsoft.com/office/officeart/2005/8/layout/orgChart1"/>
    <dgm:cxn modelId="{FD28E606-E87F-46DD-8FFA-5143E409ABFD}" type="presOf" srcId="{795DA9EF-0F9A-4682-8E2D-B37F2C0C45AC}" destId="{DA235AD0-1C7F-4319-B310-5727C0DBCFC6}" srcOrd="0" destOrd="0" presId="urn:microsoft.com/office/officeart/2005/8/layout/orgChart1"/>
    <dgm:cxn modelId="{CD53830F-8719-49C4-B162-8F90DEF04FC0}" type="presOf" srcId="{DD955CB4-1A6E-4FF2-B736-572E51B7DDE3}" destId="{085EEBE5-61A2-4BE3-8057-05F5B0319131}" srcOrd="0" destOrd="0" presId="urn:microsoft.com/office/officeart/2005/8/layout/orgChart1"/>
    <dgm:cxn modelId="{9F52D789-F9BC-484D-B937-DD8AC2CD5B8D}" type="presOf" srcId="{FFC4DD8F-D5F0-4883-B8D4-6001FBC0761D}" destId="{CC5A3942-F7CB-4FAD-8398-5051854C4449}" srcOrd="0" destOrd="0" presId="urn:microsoft.com/office/officeart/2005/8/layout/orgChart1"/>
    <dgm:cxn modelId="{FEF1E770-9CA9-4C66-AFE2-F60C423E8800}" type="presOf" srcId="{60954E27-0BEA-4097-89B6-87A47411A650}" destId="{5F6378F9-3BFE-437F-8486-A71EB65EE2A0}" srcOrd="0" destOrd="0" presId="urn:microsoft.com/office/officeart/2005/8/layout/orgChart1"/>
    <dgm:cxn modelId="{C5A1693F-0C41-45CA-BF63-E56EF2C160D5}" type="presOf" srcId="{4BDED80D-2D23-4B63-91F2-7534CE9CE01D}" destId="{6A4F1520-3035-4F61-9844-26328033C6C5}" srcOrd="0" destOrd="0" presId="urn:microsoft.com/office/officeart/2005/8/layout/orgChart1"/>
    <dgm:cxn modelId="{FA8ADAA5-D5BF-411B-BF3B-2516A382BF3D}" srcId="{4D429E4E-54DA-4A3B-BDBF-0AA414864A6A}" destId="{DD955CB4-1A6E-4FF2-B736-572E51B7DDE3}" srcOrd="2" destOrd="0" parTransId="{0C5D68E6-C091-411F-80A3-D3ABA511A831}" sibTransId="{5C96B0D7-56E9-4CCB-9260-8F9B09013BCA}"/>
    <dgm:cxn modelId="{FD75E0E3-6480-47AB-82EF-90C7F0AC8F41}" type="presOf" srcId="{A972F474-3B88-4DD2-8EAA-7D0B205E60FE}" destId="{8415ED66-B497-49A0-86D9-C061884EF910}" srcOrd="0" destOrd="0" presId="urn:microsoft.com/office/officeart/2005/8/layout/orgChart1"/>
    <dgm:cxn modelId="{5F906CFC-2825-4589-A2A3-E632D631C369}" srcId="{7A98B575-23CB-476E-BAEE-CDA8D70A7DB4}" destId="{51FFB978-FF99-46DF-AAAB-F43595FBFC94}" srcOrd="0" destOrd="0" parTransId="{648F7DCA-4740-45AE-A9BF-3100D94DC236}" sibTransId="{150D0BA6-D0D5-4B23-9E68-90F6E93E9305}"/>
    <dgm:cxn modelId="{C0D910B5-453E-44A1-9285-0DE229946E89}" type="presOf" srcId="{5C7536F5-8FDE-41B1-B725-C3FB1DD8C1D9}" destId="{D0DB4F24-4EB0-429B-83CA-46345D271E4C}" srcOrd="1" destOrd="0" presId="urn:microsoft.com/office/officeart/2005/8/layout/orgChart1"/>
    <dgm:cxn modelId="{B8B03914-7A39-4EE9-B4EF-A08B8C93FE96}" type="presOf" srcId="{A87C418B-546E-42AE-B3D9-20A50F815B57}" destId="{030A8B4A-37BB-4E44-B93F-4C01E2DFE73F}" srcOrd="0" destOrd="0" presId="urn:microsoft.com/office/officeart/2005/8/layout/orgChart1"/>
    <dgm:cxn modelId="{43860D5E-6F1C-4981-B270-C4B081291A07}" srcId="{4D429E4E-54DA-4A3B-BDBF-0AA414864A6A}" destId="{A972F474-3B88-4DD2-8EAA-7D0B205E60FE}" srcOrd="4" destOrd="0" parTransId="{BAFCF260-FB08-4744-AB59-0B698606BCD5}" sibTransId="{D82F2C35-F824-4FA2-AE39-F09A254B7322}"/>
    <dgm:cxn modelId="{8CA2F50D-24BB-4253-84E0-2A1950BDC06C}" srcId="{7D7D8DAB-F08E-4405-AE13-77EDC43BA1B5}" destId="{6BB113CF-3455-48ED-B4CF-2D85D41C3B36}" srcOrd="2" destOrd="0" parTransId="{A87C418B-546E-42AE-B3D9-20A50F815B57}" sibTransId="{07E5FCE3-C180-4B1C-9B9F-DC71B6B1A962}"/>
    <dgm:cxn modelId="{B80139E0-7385-4925-9071-4B8C94F76BDB}" type="presOf" srcId="{B3B44189-1E72-4025-BE8B-823A8DDB77B1}" destId="{04C81CD2-A596-4500-9E72-4B8968211947}" srcOrd="0" destOrd="0" presId="urn:microsoft.com/office/officeart/2005/8/layout/orgChart1"/>
    <dgm:cxn modelId="{EA9BD8FE-3F07-4B1A-B77E-F79C72AEF3E1}" type="presOf" srcId="{51FFB978-FF99-46DF-AAAB-F43595FBFC94}" destId="{DA659D13-0F43-4FD9-A889-CD33FD871F8C}" srcOrd="1" destOrd="0" presId="urn:microsoft.com/office/officeart/2005/8/layout/orgChart1"/>
    <dgm:cxn modelId="{85966B41-2F82-4786-8600-40BF07593894}" srcId="{1BEAC277-3933-4F08-AECA-3BA7017AC22D}" destId="{795DA9EF-0F9A-4682-8E2D-B37F2C0C45AC}" srcOrd="2" destOrd="0" parTransId="{4EC6DA03-A011-41A4-B0DD-65C605C7E95F}" sibTransId="{076777C3-2554-433D-BD50-57BD438DABF4}"/>
    <dgm:cxn modelId="{D072939C-20D1-4A5B-8772-7F0B256083B2}" srcId="{1BEAC277-3933-4F08-AECA-3BA7017AC22D}" destId="{5C7536F5-8FDE-41B1-B725-C3FB1DD8C1D9}" srcOrd="1" destOrd="0" parTransId="{D4155AB1-F230-486F-8444-3EF8F25D98BB}" sibTransId="{00D27C71-5F3C-473F-8C44-E9B97410519E}"/>
    <dgm:cxn modelId="{20506A57-AEC2-40B9-9774-49D5E4B65E58}" type="presOf" srcId="{C4C594F1-1038-4122-93D2-C8A5E6CE7027}" destId="{EE534325-8DBA-489E-A541-456E695917B1}" srcOrd="0" destOrd="0" presId="urn:microsoft.com/office/officeart/2005/8/layout/orgChart1"/>
    <dgm:cxn modelId="{B326A86C-8E17-46D2-9CE1-4FF4B4B86705}" type="presOf" srcId="{FFC4DD8F-D5F0-4883-B8D4-6001FBC0761D}" destId="{5C21A706-B003-47B1-AC80-1967336F0278}" srcOrd="1" destOrd="0" presId="urn:microsoft.com/office/officeart/2005/8/layout/orgChart1"/>
    <dgm:cxn modelId="{ADEFC242-0A43-4AEE-97FD-AE470CF4D6D1}" type="presOf" srcId="{4EC6DA03-A011-41A4-B0DD-65C605C7E95F}" destId="{08827B5B-E070-41C6-807C-3923F9F287D2}" srcOrd="0" destOrd="0" presId="urn:microsoft.com/office/officeart/2005/8/layout/orgChart1"/>
    <dgm:cxn modelId="{A22C1227-DCD2-4A13-95D0-3BEDEA112F8A}" type="presOf" srcId="{698C3A7F-0DE0-4069-92A1-EF572749538D}" destId="{4D6CC23B-D033-4D27-86F8-AA8F403E0000}" srcOrd="0" destOrd="0" presId="urn:microsoft.com/office/officeart/2005/8/layout/orgChart1"/>
    <dgm:cxn modelId="{E6E06AE3-D26D-4E9F-B6FE-FDE457C4B541}" type="presOf" srcId="{7A98B575-23CB-476E-BAEE-CDA8D70A7DB4}" destId="{783143CB-D898-4F52-850A-160C2ADC4BDF}" srcOrd="1" destOrd="0" presId="urn:microsoft.com/office/officeart/2005/8/layout/orgChart1"/>
    <dgm:cxn modelId="{EB641228-73DC-4445-B74C-3CCDA216248B}" type="presOf" srcId="{5EBE3F8C-1BCB-4CE0-A4CE-C99A804B83D5}" destId="{0F618A34-2869-48B3-9ECB-B6FE42125FB1}" srcOrd="0" destOrd="0" presId="urn:microsoft.com/office/officeart/2005/8/layout/orgChart1"/>
    <dgm:cxn modelId="{FC1632F0-CD9F-497F-BDE6-562777F385B3}" type="presOf" srcId="{5EBE3F8C-1BCB-4CE0-A4CE-C99A804B83D5}" destId="{88FCF940-AAC2-4BBF-9EB0-210BBA6BFCBE}" srcOrd="1" destOrd="0" presId="urn:microsoft.com/office/officeart/2005/8/layout/orgChart1"/>
    <dgm:cxn modelId="{61353E9B-4385-4D65-BE83-4BD6B39B8406}" srcId="{7A98B575-23CB-476E-BAEE-CDA8D70A7DB4}" destId="{59AF0CC0-E78A-4D29-ACAA-FA13636731EA}" srcOrd="3" destOrd="0" parTransId="{B3B44189-1E72-4025-BE8B-823A8DDB77B1}" sibTransId="{8694E2ED-0C47-49CD-9EB4-F93C041ACFD4}"/>
    <dgm:cxn modelId="{C654FB32-8C7B-4E5B-B5F8-8AC182BFAFFD}" type="presOf" srcId="{780F94BC-2CD3-4D52-8052-1BAC910D1889}" destId="{E726DD56-4B58-4C03-8E77-2539D00AAC2F}" srcOrd="0" destOrd="0" presId="urn:microsoft.com/office/officeart/2005/8/layout/orgChart1"/>
    <dgm:cxn modelId="{83384A1D-83AE-4F6F-ABA1-7C100AFD7796}" type="presOf" srcId="{40E3B72A-A75C-4AD3-AF9C-4F136F9539D0}" destId="{960B3ED8-D1FF-46AE-AB41-BA3D8A578256}" srcOrd="0" destOrd="0" presId="urn:microsoft.com/office/officeart/2005/8/layout/orgChart1"/>
    <dgm:cxn modelId="{CEAF855E-836C-43C1-A5A5-3671C34823E8}" type="presOf" srcId="{7A98B575-23CB-476E-BAEE-CDA8D70A7DB4}" destId="{ED76C155-B9E9-4E54-8A07-FB97AB40148A}" srcOrd="0" destOrd="0" presId="urn:microsoft.com/office/officeart/2005/8/layout/orgChart1"/>
    <dgm:cxn modelId="{4E74D40F-A8B5-434F-B3C6-76C2B7C9818A}" srcId="{A972F474-3B88-4DD2-8EAA-7D0B205E60FE}" destId="{8DAC588D-E239-4A8F-BBA2-08820B158E75}" srcOrd="0" destOrd="0" parTransId="{4BDED80D-2D23-4B63-91F2-7534CE9CE01D}" sibTransId="{4023F9FC-35AB-4785-B33D-07C01548765C}"/>
    <dgm:cxn modelId="{C33B2DA0-274D-4905-86D8-B0B82AE30FA6}" type="presOf" srcId="{6BB113CF-3455-48ED-B4CF-2D85D41C3B36}" destId="{3C226BFF-8B5E-4BA6-A12E-980C6C8B0EF5}" srcOrd="1" destOrd="0" presId="urn:microsoft.com/office/officeart/2005/8/layout/orgChart1"/>
    <dgm:cxn modelId="{3DEC5ABD-598C-4CBA-9078-BE398414F64B}" type="presOf" srcId="{8DAC588D-E239-4A8F-BBA2-08820B158E75}" destId="{596FC0C5-A2C0-4873-A75D-7D3FA33A6453}" srcOrd="0" destOrd="0" presId="urn:microsoft.com/office/officeart/2005/8/layout/orgChart1"/>
    <dgm:cxn modelId="{A97D4C44-77A7-4703-B09E-6785DED9F9F3}" srcId="{7A98B575-23CB-476E-BAEE-CDA8D70A7DB4}" destId="{BDA290C4-4A98-47E6-B42B-D9E93C8902FC}" srcOrd="1" destOrd="0" parTransId="{8D398FCF-7DE4-4F9E-A0B5-8689D66F398F}" sibTransId="{496F432C-B88F-4F25-9EB4-C577AD281C58}"/>
    <dgm:cxn modelId="{60E29418-435B-4106-88E7-390650DFB949}" type="presOf" srcId="{4A568CB7-BD66-43DA-98A6-B52C923E391D}" destId="{80734F9D-3CF3-437B-B4F4-B90EAABD5489}" srcOrd="0" destOrd="0" presId="urn:microsoft.com/office/officeart/2005/8/layout/orgChart1"/>
    <dgm:cxn modelId="{783471AB-92E0-46DD-9BA1-F2D696BA1D51}" type="presOf" srcId="{C218477D-C242-4EFD-8DB2-F85EB9F30942}" destId="{AB2F2C07-BC26-4773-BC9D-B884D1F5AEE7}" srcOrd="0" destOrd="0" presId="urn:microsoft.com/office/officeart/2005/8/layout/orgChart1"/>
    <dgm:cxn modelId="{C243449E-4195-4D7E-BF71-76B98C9D1210}" type="presOf" srcId="{648F7DCA-4740-45AE-A9BF-3100D94DC236}" destId="{21777D6D-8BAC-48C9-9980-627EC5B9DA67}" srcOrd="0" destOrd="0" presId="urn:microsoft.com/office/officeart/2005/8/layout/orgChart1"/>
    <dgm:cxn modelId="{0402AA8B-C938-44F1-9940-6168D200F18B}" type="presOf" srcId="{6BB113CF-3455-48ED-B4CF-2D85D41C3B36}" destId="{A947E308-6020-407C-BCC6-8BEA24469B1D}" srcOrd="0" destOrd="0" presId="urn:microsoft.com/office/officeart/2005/8/layout/orgChart1"/>
    <dgm:cxn modelId="{902E5C08-8F12-4B72-A4AB-513D9695896B}" srcId="{A972F474-3B88-4DD2-8EAA-7D0B205E60FE}" destId="{C2679C9A-52C7-4CEA-9711-08A57F9876AC}" srcOrd="2" destOrd="0" parTransId="{925AEAC5-37A8-47A9-973A-C1B59C9BA47C}" sibTransId="{417A78F1-7DCC-4C6C-A149-EB2E8B02B1B9}"/>
    <dgm:cxn modelId="{1C95CF5D-89D7-482D-A65D-3F153ED16CB5}" srcId="{DD955CB4-1A6E-4FF2-B736-572E51B7DDE3}" destId="{5EBE3F8C-1BCB-4CE0-A4CE-C99A804B83D5}" srcOrd="0" destOrd="0" parTransId="{6B932C6C-73E2-4932-8E8D-499D2F4FE4D3}" sibTransId="{6FD98721-AB6E-4D01-89E8-95E120FBAD5A}"/>
    <dgm:cxn modelId="{5AA0CAE4-E2AC-42D6-8867-1BE46D5A3C7C}" type="presOf" srcId="{60954E27-0BEA-4097-89B6-87A47411A650}" destId="{93C19537-3C26-4749-8CFD-2B75A1E7AC4E}" srcOrd="1" destOrd="0" presId="urn:microsoft.com/office/officeart/2005/8/layout/orgChart1"/>
    <dgm:cxn modelId="{6514F4FC-83D1-497D-B96F-FE5FD00456F6}" type="presOf" srcId="{8D398FCF-7DE4-4F9E-A0B5-8689D66F398F}" destId="{7910FF94-E3F3-4D2C-B437-C5F2F3AD1F26}" srcOrd="0" destOrd="0" presId="urn:microsoft.com/office/officeart/2005/8/layout/orgChart1"/>
    <dgm:cxn modelId="{2ECB0605-E0CB-4778-AEF2-BF8FADA3F22C}" type="presOf" srcId="{A20BBE70-97FF-4494-BCC7-3BBCFA48DD83}" destId="{67D5A059-BF50-4DEC-AED6-45E2901D4E2F}" srcOrd="0" destOrd="0" presId="urn:microsoft.com/office/officeart/2005/8/layout/orgChart1"/>
    <dgm:cxn modelId="{93E827D2-6113-447E-A6EF-9640792C41F9}" type="presOf" srcId="{C71AABB6-D39D-4098-8441-734187675562}" destId="{8595A670-34FC-4F7D-B310-007FF15B6CA9}" srcOrd="0" destOrd="0" presId="urn:microsoft.com/office/officeart/2005/8/layout/orgChart1"/>
    <dgm:cxn modelId="{6DD1F31E-D24B-4A3D-8CC1-8577403F0A5B}" type="presOf" srcId="{795DA9EF-0F9A-4682-8E2D-B37F2C0C45AC}" destId="{8FB883B7-1B55-45EE-AB70-00249633A623}" srcOrd="1" destOrd="0" presId="urn:microsoft.com/office/officeart/2005/8/layout/orgChart1"/>
    <dgm:cxn modelId="{92449433-71C0-4FD8-BD93-47CD4665FAEC}" type="presOf" srcId="{BAFCF260-FB08-4744-AB59-0B698606BCD5}" destId="{97543507-257E-4606-AF34-BB2645264028}" srcOrd="0" destOrd="0" presId="urn:microsoft.com/office/officeart/2005/8/layout/orgChart1"/>
    <dgm:cxn modelId="{101C5B37-A301-4A6B-9683-56A6000B7480}" type="presOf" srcId="{C2679C9A-52C7-4CEA-9711-08A57F9876AC}" destId="{23FEFBC8-DB9F-45D5-A6C4-8048A0F50712}" srcOrd="1" destOrd="0" presId="urn:microsoft.com/office/officeart/2005/8/layout/orgChart1"/>
    <dgm:cxn modelId="{689C2935-D1FE-48C9-B527-5DCF07D104B9}" type="presOf" srcId="{159C64D4-3272-4308-9569-2C853BC3FDB4}" destId="{8582C1A2-EB70-412B-85D8-2F76234A821E}" srcOrd="0" destOrd="0" presId="urn:microsoft.com/office/officeart/2005/8/layout/orgChart1"/>
    <dgm:cxn modelId="{C1B39D7F-7015-4756-A90C-89DF43EF1718}" srcId="{4D429E4E-54DA-4A3B-BDBF-0AA414864A6A}" destId="{7D7D8DAB-F08E-4405-AE13-77EDC43BA1B5}" srcOrd="0" destOrd="0" parTransId="{67021018-9C1F-4000-9B40-BAA4A3DEE3D0}" sibTransId="{7D1C5A2A-EC05-43F9-BE40-AFEDB72402CE}"/>
    <dgm:cxn modelId="{E325AD2B-4E94-40FC-8610-C01F3F9A4D02}" type="presOf" srcId="{1BEAC277-3933-4F08-AECA-3BA7017AC22D}" destId="{8C009B02-83A0-4BC5-B43C-E85DCD818F9E}" srcOrd="1" destOrd="0" presId="urn:microsoft.com/office/officeart/2005/8/layout/orgChart1"/>
    <dgm:cxn modelId="{FBA897DF-6ABA-4C8E-A105-283378D0CC73}" type="presOf" srcId="{59AF0CC0-E78A-4D29-ACAA-FA13636731EA}" destId="{F87107DD-401D-4C0D-ABF8-0E4102E6DBB5}" srcOrd="1" destOrd="0" presId="urn:microsoft.com/office/officeart/2005/8/layout/orgChart1"/>
    <dgm:cxn modelId="{723CE495-38A3-418A-B7F4-4A961C10E9E7}" type="presOf" srcId="{1BEAC277-3933-4F08-AECA-3BA7017AC22D}" destId="{BAF59698-BC85-4B45-859B-0FCBB45578F2}" srcOrd="0" destOrd="0" presId="urn:microsoft.com/office/officeart/2005/8/layout/orgChart1"/>
    <dgm:cxn modelId="{A942F7C9-D08D-4176-84E3-24005098705B}" type="presOf" srcId="{A85CD36D-0AC6-459A-877A-C5920DD83838}" destId="{B21EA1D8-CFF0-4BF9-BBFE-EDD1EF09E924}" srcOrd="1" destOrd="0" presId="urn:microsoft.com/office/officeart/2005/8/layout/orgChart1"/>
    <dgm:cxn modelId="{85840196-C4B1-484A-9054-024D6C4800EF}" type="presOf" srcId="{4FA1222C-602C-4554-94BC-A80B3612CD03}" destId="{10D7A991-2F5C-4DC9-99E9-B99D560DAB75}" srcOrd="0" destOrd="0" presId="urn:microsoft.com/office/officeart/2005/8/layout/orgChart1"/>
    <dgm:cxn modelId="{5ECE311A-D1A6-4949-B4A5-8F5233B79CC8}" type="presOf" srcId="{A972F474-3B88-4DD2-8EAA-7D0B205E60FE}" destId="{68FFAF50-0EB5-49D3-A716-CAEEF738C545}" srcOrd="1" destOrd="0" presId="urn:microsoft.com/office/officeart/2005/8/layout/orgChart1"/>
    <dgm:cxn modelId="{A5787DB1-6712-46A3-A668-A69BCD9DB0AE}" type="presOf" srcId="{7D7D8DAB-F08E-4405-AE13-77EDC43BA1B5}" destId="{67EC2095-D06A-4029-9575-2DAF3D472EFC}" srcOrd="1" destOrd="0" presId="urn:microsoft.com/office/officeart/2005/8/layout/orgChart1"/>
    <dgm:cxn modelId="{5CAD7BF5-E023-44E6-ABE0-EDB5CD16A9B1}" type="presOf" srcId="{0A6A9A09-FD93-4BDB-8A79-A914145015C2}" destId="{2E10C86B-37F8-448C-A0B2-EAB0EF3D99FE}" srcOrd="0" destOrd="0" presId="urn:microsoft.com/office/officeart/2005/8/layout/orgChart1"/>
    <dgm:cxn modelId="{E4215815-6C59-4987-993B-5526DD545776}" type="presOf" srcId="{4D429E4E-54DA-4A3B-BDBF-0AA414864A6A}" destId="{1B4A3B4B-2E28-45CA-B4A4-6B1C7C3CAA9A}" srcOrd="0" destOrd="0" presId="urn:microsoft.com/office/officeart/2005/8/layout/orgChart1"/>
    <dgm:cxn modelId="{311A0D35-4694-455A-897F-00A04166D0D2}" srcId="{DD955CB4-1A6E-4FF2-B736-572E51B7DDE3}" destId="{60954E27-0BEA-4097-89B6-87A47411A650}" srcOrd="3" destOrd="0" parTransId="{59DD7B30-B692-449A-A53C-797E3E0EF88B}" sibTransId="{8B83CE70-4C46-42E9-891D-331CE3EFC0CD}"/>
    <dgm:cxn modelId="{2E50D6F6-5711-4C33-806E-511A0ADA9887}" type="presOf" srcId="{D4155AB1-F230-486F-8444-3EF8F25D98BB}" destId="{1DC291E5-47E4-4032-B94E-F7AEAD1C308B}" srcOrd="0" destOrd="0" presId="urn:microsoft.com/office/officeart/2005/8/layout/orgChart1"/>
    <dgm:cxn modelId="{A2BA4F9D-0B8F-4E40-A438-5CCBE16A754C}" type="presOf" srcId="{0C5D68E6-C091-411F-80A3-D3ABA511A831}" destId="{BB2BB829-144B-48D6-A3DB-8B3EC1DE07E3}" srcOrd="0" destOrd="0" presId="urn:microsoft.com/office/officeart/2005/8/layout/orgChart1"/>
    <dgm:cxn modelId="{CD4E21CC-BE40-4F28-9C0E-27ECE8D932E8}" type="presOf" srcId="{FC8FAEB9-BF0B-4CBC-9D54-7E41F54460FA}" destId="{1539EDCD-67D1-42D8-B837-EA7E3D4A94D4}" srcOrd="1" destOrd="0" presId="urn:microsoft.com/office/officeart/2005/8/layout/orgChart1"/>
    <dgm:cxn modelId="{78098D69-7B28-4A25-B029-0F9D4562D4C7}" type="presParOf" srcId="{2E10C86B-37F8-448C-A0B2-EAB0EF3D99FE}" destId="{34F2042C-0EAB-4F3D-94F0-4FA50220F2D4}" srcOrd="0" destOrd="0" presId="urn:microsoft.com/office/officeart/2005/8/layout/orgChart1"/>
    <dgm:cxn modelId="{82AF8449-C701-4680-9324-8B151D36DCDB}" type="presParOf" srcId="{34F2042C-0EAB-4F3D-94F0-4FA50220F2D4}" destId="{CBEA69CB-AD8C-452C-B1A1-6EAA6B3469F9}" srcOrd="0" destOrd="0" presId="urn:microsoft.com/office/officeart/2005/8/layout/orgChart1"/>
    <dgm:cxn modelId="{40ED1021-3528-4ECF-8139-2722FE28769C}" type="presParOf" srcId="{CBEA69CB-AD8C-452C-B1A1-6EAA6B3469F9}" destId="{1B4A3B4B-2E28-45CA-B4A4-6B1C7C3CAA9A}" srcOrd="0" destOrd="0" presId="urn:microsoft.com/office/officeart/2005/8/layout/orgChart1"/>
    <dgm:cxn modelId="{05771BF2-CC75-4BF7-84C8-6D06F6CA1C50}" type="presParOf" srcId="{CBEA69CB-AD8C-452C-B1A1-6EAA6B3469F9}" destId="{02340B97-82AF-4FAB-B16F-CEBA0F088DD1}" srcOrd="1" destOrd="0" presId="urn:microsoft.com/office/officeart/2005/8/layout/orgChart1"/>
    <dgm:cxn modelId="{5FCBED09-331C-4400-BF5D-7E13674770FD}" type="presParOf" srcId="{34F2042C-0EAB-4F3D-94F0-4FA50220F2D4}" destId="{36F713D4-36CA-4A6E-BA9E-D9F6AFEE9B4B}" srcOrd="1" destOrd="0" presId="urn:microsoft.com/office/officeart/2005/8/layout/orgChart1"/>
    <dgm:cxn modelId="{872BE6BD-E730-432E-8CDE-54F30C6F864C}" type="presParOf" srcId="{36F713D4-36CA-4A6E-BA9E-D9F6AFEE9B4B}" destId="{5699F524-EC8C-48BE-B4F8-CA2BC828DDA9}" srcOrd="0" destOrd="0" presId="urn:microsoft.com/office/officeart/2005/8/layout/orgChart1"/>
    <dgm:cxn modelId="{651A1D80-50E1-4D5C-AA59-B3FF39D11A17}" type="presParOf" srcId="{36F713D4-36CA-4A6E-BA9E-D9F6AFEE9B4B}" destId="{CAD9BE71-02EC-426D-A1CB-3B9C2B9033F1}" srcOrd="1" destOrd="0" presId="urn:microsoft.com/office/officeart/2005/8/layout/orgChart1"/>
    <dgm:cxn modelId="{C5FC7000-B7A7-4C00-8329-C724F2DD1774}" type="presParOf" srcId="{CAD9BE71-02EC-426D-A1CB-3B9C2B9033F1}" destId="{5389B75D-3173-425F-95E7-D376A5A6DDF6}" srcOrd="0" destOrd="0" presId="urn:microsoft.com/office/officeart/2005/8/layout/orgChart1"/>
    <dgm:cxn modelId="{0A8F68F8-ED9F-42CF-A658-79FC724E21B6}" type="presParOf" srcId="{5389B75D-3173-425F-95E7-D376A5A6DDF6}" destId="{C27DE0B7-607C-480F-9DF3-40E2C35CE604}" srcOrd="0" destOrd="0" presId="urn:microsoft.com/office/officeart/2005/8/layout/orgChart1"/>
    <dgm:cxn modelId="{A2556306-52DC-42A3-8F47-1C73C29F739F}" type="presParOf" srcId="{5389B75D-3173-425F-95E7-D376A5A6DDF6}" destId="{67EC2095-D06A-4029-9575-2DAF3D472EFC}" srcOrd="1" destOrd="0" presId="urn:microsoft.com/office/officeart/2005/8/layout/orgChart1"/>
    <dgm:cxn modelId="{DFF39D94-999C-483F-9E54-2CDE732A5321}" type="presParOf" srcId="{CAD9BE71-02EC-426D-A1CB-3B9C2B9033F1}" destId="{97024953-FEE5-48DE-952D-92A2FFC3C35D}" srcOrd="1" destOrd="0" presId="urn:microsoft.com/office/officeart/2005/8/layout/orgChart1"/>
    <dgm:cxn modelId="{2272AB17-08CF-4482-86C6-058A0479BD1C}" type="presParOf" srcId="{97024953-FEE5-48DE-952D-92A2FFC3C35D}" destId="{3A09BA04-FCF7-4812-816E-F20A8BCC5DEA}" srcOrd="0" destOrd="0" presId="urn:microsoft.com/office/officeart/2005/8/layout/orgChart1"/>
    <dgm:cxn modelId="{10523DAB-3007-4EC8-BDC7-7BFE4686D962}" type="presParOf" srcId="{97024953-FEE5-48DE-952D-92A2FFC3C35D}" destId="{41E68798-4622-4301-B298-C05DE77EEF32}" srcOrd="1" destOrd="0" presId="urn:microsoft.com/office/officeart/2005/8/layout/orgChart1"/>
    <dgm:cxn modelId="{2D461C9D-E472-462A-AC66-0C1D417ECEB6}" type="presParOf" srcId="{41E68798-4622-4301-B298-C05DE77EEF32}" destId="{25A6229D-1EC0-4905-86A0-8516E614F99A}" srcOrd="0" destOrd="0" presId="urn:microsoft.com/office/officeart/2005/8/layout/orgChart1"/>
    <dgm:cxn modelId="{6F9996E4-5FBC-4EF8-993A-E1231E64FA70}" type="presParOf" srcId="{25A6229D-1EC0-4905-86A0-8516E614F99A}" destId="{96893478-9386-40FA-86C0-5FA9D7316746}" srcOrd="0" destOrd="0" presId="urn:microsoft.com/office/officeart/2005/8/layout/orgChart1"/>
    <dgm:cxn modelId="{15BF0161-06D6-49AE-BE87-ED822986EA3F}" type="presParOf" srcId="{25A6229D-1EC0-4905-86A0-8516E614F99A}" destId="{C7BA20CD-6618-45B9-8179-076654C24531}" srcOrd="1" destOrd="0" presId="urn:microsoft.com/office/officeart/2005/8/layout/orgChart1"/>
    <dgm:cxn modelId="{BA4FCE85-31F7-4065-B4D7-20AC8253A68F}" type="presParOf" srcId="{41E68798-4622-4301-B298-C05DE77EEF32}" destId="{06FF2182-7E3D-443B-9493-878E5D60FF13}" srcOrd="1" destOrd="0" presId="urn:microsoft.com/office/officeart/2005/8/layout/orgChart1"/>
    <dgm:cxn modelId="{91BE6EA3-EC1C-422A-8DBC-683CCD6A0BC8}" type="presParOf" srcId="{41E68798-4622-4301-B298-C05DE77EEF32}" destId="{02B70751-8D94-4F9B-896B-ED10CCF1FB2C}" srcOrd="2" destOrd="0" presId="urn:microsoft.com/office/officeart/2005/8/layout/orgChart1"/>
    <dgm:cxn modelId="{F5A32095-1E30-434F-8422-7C55C85BB881}" type="presParOf" srcId="{97024953-FEE5-48DE-952D-92A2FFC3C35D}" destId="{960B3ED8-D1FF-46AE-AB41-BA3D8A578256}" srcOrd="2" destOrd="0" presId="urn:microsoft.com/office/officeart/2005/8/layout/orgChart1"/>
    <dgm:cxn modelId="{C2AEB723-4B79-4F93-9D04-2A9F2B9D9763}" type="presParOf" srcId="{97024953-FEE5-48DE-952D-92A2FFC3C35D}" destId="{368BAF48-E043-41FD-9375-13E5926D82EC}" srcOrd="3" destOrd="0" presId="urn:microsoft.com/office/officeart/2005/8/layout/orgChart1"/>
    <dgm:cxn modelId="{83DB40D7-D31E-46BE-B22E-2091C9D473DB}" type="presParOf" srcId="{368BAF48-E043-41FD-9375-13E5926D82EC}" destId="{29FCF3F0-DCA2-4ABE-A33E-47A94CEACF24}" srcOrd="0" destOrd="0" presId="urn:microsoft.com/office/officeart/2005/8/layout/orgChart1"/>
    <dgm:cxn modelId="{3EF0EA0B-49C6-415C-86D1-D72037091530}" type="presParOf" srcId="{29FCF3F0-DCA2-4ABE-A33E-47A94CEACF24}" destId="{10D7A991-2F5C-4DC9-99E9-B99D560DAB75}" srcOrd="0" destOrd="0" presId="urn:microsoft.com/office/officeart/2005/8/layout/orgChart1"/>
    <dgm:cxn modelId="{138C3FCF-4729-443F-A895-85815E782216}" type="presParOf" srcId="{29FCF3F0-DCA2-4ABE-A33E-47A94CEACF24}" destId="{25DAA337-8192-49FE-808D-84DD186DFFF4}" srcOrd="1" destOrd="0" presId="urn:microsoft.com/office/officeart/2005/8/layout/orgChart1"/>
    <dgm:cxn modelId="{5F438D02-3DDC-4B30-B8DD-4E5B187BFBA2}" type="presParOf" srcId="{368BAF48-E043-41FD-9375-13E5926D82EC}" destId="{0581C7F8-FA4F-4A4F-ABFA-E6FBA5719832}" srcOrd="1" destOrd="0" presId="urn:microsoft.com/office/officeart/2005/8/layout/orgChart1"/>
    <dgm:cxn modelId="{A608FB42-C33D-493A-A458-E2F6FBF957D0}" type="presParOf" srcId="{368BAF48-E043-41FD-9375-13E5926D82EC}" destId="{323A789E-CA96-4DC7-AB45-2F2C5A46925B}" srcOrd="2" destOrd="0" presId="urn:microsoft.com/office/officeart/2005/8/layout/orgChart1"/>
    <dgm:cxn modelId="{36BAB534-7ACD-4121-8438-24090E5D5DE3}" type="presParOf" srcId="{97024953-FEE5-48DE-952D-92A2FFC3C35D}" destId="{030A8B4A-37BB-4E44-B93F-4C01E2DFE73F}" srcOrd="4" destOrd="0" presId="urn:microsoft.com/office/officeart/2005/8/layout/orgChart1"/>
    <dgm:cxn modelId="{7BA85923-71C0-401C-B93B-63D0A450001C}" type="presParOf" srcId="{97024953-FEE5-48DE-952D-92A2FFC3C35D}" destId="{AE078B5E-E44A-45DC-8E1F-941C131083CC}" srcOrd="5" destOrd="0" presId="urn:microsoft.com/office/officeart/2005/8/layout/orgChart1"/>
    <dgm:cxn modelId="{76E7585C-222A-49F6-91AE-3263C1FC8B18}" type="presParOf" srcId="{AE078B5E-E44A-45DC-8E1F-941C131083CC}" destId="{FB94BCE8-E443-4BD4-A21F-CE187E5ABE96}" srcOrd="0" destOrd="0" presId="urn:microsoft.com/office/officeart/2005/8/layout/orgChart1"/>
    <dgm:cxn modelId="{F79DE59F-62BA-40A8-8E18-BAEE7E58111A}" type="presParOf" srcId="{FB94BCE8-E443-4BD4-A21F-CE187E5ABE96}" destId="{A947E308-6020-407C-BCC6-8BEA24469B1D}" srcOrd="0" destOrd="0" presId="urn:microsoft.com/office/officeart/2005/8/layout/orgChart1"/>
    <dgm:cxn modelId="{2304910B-8001-4488-96B8-B955E0CEF482}" type="presParOf" srcId="{FB94BCE8-E443-4BD4-A21F-CE187E5ABE96}" destId="{3C226BFF-8B5E-4BA6-A12E-980C6C8B0EF5}" srcOrd="1" destOrd="0" presId="urn:microsoft.com/office/officeart/2005/8/layout/orgChart1"/>
    <dgm:cxn modelId="{4BE7ABB8-95AA-4360-9BE2-503E5E65D575}" type="presParOf" srcId="{AE078B5E-E44A-45DC-8E1F-941C131083CC}" destId="{D948EF49-04EC-4114-804A-DC87E2352732}" srcOrd="1" destOrd="0" presId="urn:microsoft.com/office/officeart/2005/8/layout/orgChart1"/>
    <dgm:cxn modelId="{69C3AA3C-E21A-4624-A2D2-E0EDD3919C8C}" type="presParOf" srcId="{AE078B5E-E44A-45DC-8E1F-941C131083CC}" destId="{632F3AA8-F02F-4F2C-9269-403FB88E1632}" srcOrd="2" destOrd="0" presId="urn:microsoft.com/office/officeart/2005/8/layout/orgChart1"/>
    <dgm:cxn modelId="{C9B5BE1A-1826-4D37-AA68-6975827B8C1E}" type="presParOf" srcId="{CAD9BE71-02EC-426D-A1CB-3B9C2B9033F1}" destId="{BA56A0A6-D5B3-45E9-8B1E-32980B9AD5D8}" srcOrd="2" destOrd="0" presId="urn:microsoft.com/office/officeart/2005/8/layout/orgChart1"/>
    <dgm:cxn modelId="{6EF22E73-C01C-4F86-A63E-FB4EF0B46C27}" type="presParOf" srcId="{36F713D4-36CA-4A6E-BA9E-D9F6AFEE9B4B}" destId="{EE534325-8DBA-489E-A541-456E695917B1}" srcOrd="2" destOrd="0" presId="urn:microsoft.com/office/officeart/2005/8/layout/orgChart1"/>
    <dgm:cxn modelId="{F651EE31-803F-436D-9B84-F5A84836C959}" type="presParOf" srcId="{36F713D4-36CA-4A6E-BA9E-D9F6AFEE9B4B}" destId="{71E3404F-71E0-42B9-B733-308508D97B85}" srcOrd="3" destOrd="0" presId="urn:microsoft.com/office/officeart/2005/8/layout/orgChart1"/>
    <dgm:cxn modelId="{87C3FCB9-08F0-4241-916C-15B583E20612}" type="presParOf" srcId="{71E3404F-71E0-42B9-B733-308508D97B85}" destId="{00A61011-CEC7-423B-8503-246342CDC042}" srcOrd="0" destOrd="0" presId="urn:microsoft.com/office/officeart/2005/8/layout/orgChart1"/>
    <dgm:cxn modelId="{DEA12052-070D-49AF-9A49-3FA09C989DA2}" type="presParOf" srcId="{00A61011-CEC7-423B-8503-246342CDC042}" destId="{BAF59698-BC85-4B45-859B-0FCBB45578F2}" srcOrd="0" destOrd="0" presId="urn:microsoft.com/office/officeart/2005/8/layout/orgChart1"/>
    <dgm:cxn modelId="{6150C736-46E2-4A83-A83B-11C92EC7F90B}" type="presParOf" srcId="{00A61011-CEC7-423B-8503-246342CDC042}" destId="{8C009B02-83A0-4BC5-B43C-E85DCD818F9E}" srcOrd="1" destOrd="0" presId="urn:microsoft.com/office/officeart/2005/8/layout/orgChart1"/>
    <dgm:cxn modelId="{F2668BFF-86D7-42BB-95F2-EB6441DC2C9C}" type="presParOf" srcId="{71E3404F-71E0-42B9-B733-308508D97B85}" destId="{0758828C-5316-4F32-917D-7AF679143052}" srcOrd="1" destOrd="0" presId="urn:microsoft.com/office/officeart/2005/8/layout/orgChart1"/>
    <dgm:cxn modelId="{896DDCFE-DEE1-40DA-A85A-CF8909527C3A}" type="presParOf" srcId="{0758828C-5316-4F32-917D-7AF679143052}" destId="{AB2F2C07-BC26-4773-BC9D-B884D1F5AEE7}" srcOrd="0" destOrd="0" presId="urn:microsoft.com/office/officeart/2005/8/layout/orgChart1"/>
    <dgm:cxn modelId="{323CC684-5852-4FC7-815A-A79A44042F70}" type="presParOf" srcId="{0758828C-5316-4F32-917D-7AF679143052}" destId="{E596E484-6A97-4FBC-9106-83AB1378EC6A}" srcOrd="1" destOrd="0" presId="urn:microsoft.com/office/officeart/2005/8/layout/orgChart1"/>
    <dgm:cxn modelId="{0E75CBA8-4736-430D-900A-09076BB4320A}" type="presParOf" srcId="{E596E484-6A97-4FBC-9106-83AB1378EC6A}" destId="{2F7739DC-50E1-45F1-8551-A1D1719FA7A5}" srcOrd="0" destOrd="0" presId="urn:microsoft.com/office/officeart/2005/8/layout/orgChart1"/>
    <dgm:cxn modelId="{956EA507-8E11-44E0-8A65-5CD7C4CD081C}" type="presParOf" srcId="{2F7739DC-50E1-45F1-8551-A1D1719FA7A5}" destId="{CC5A3942-F7CB-4FAD-8398-5051854C4449}" srcOrd="0" destOrd="0" presId="urn:microsoft.com/office/officeart/2005/8/layout/orgChart1"/>
    <dgm:cxn modelId="{5817AB34-C4DD-4F2A-A240-3A6AE4F5F2A9}" type="presParOf" srcId="{2F7739DC-50E1-45F1-8551-A1D1719FA7A5}" destId="{5C21A706-B003-47B1-AC80-1967336F0278}" srcOrd="1" destOrd="0" presId="urn:microsoft.com/office/officeart/2005/8/layout/orgChart1"/>
    <dgm:cxn modelId="{EC8F7C01-12DC-4D58-A799-1B5FB9319411}" type="presParOf" srcId="{E596E484-6A97-4FBC-9106-83AB1378EC6A}" destId="{B5412F39-7DFF-4BDE-A8C1-08607F373D9A}" srcOrd="1" destOrd="0" presId="urn:microsoft.com/office/officeart/2005/8/layout/orgChart1"/>
    <dgm:cxn modelId="{F8521A2F-5A37-4BEA-ADC8-F478CC5B1E7D}" type="presParOf" srcId="{E596E484-6A97-4FBC-9106-83AB1378EC6A}" destId="{4111AEAA-3023-4A1A-9C7D-878B78C237DE}" srcOrd="2" destOrd="0" presId="urn:microsoft.com/office/officeart/2005/8/layout/orgChart1"/>
    <dgm:cxn modelId="{00A01689-E58A-4B11-A702-B1F959D29837}" type="presParOf" srcId="{0758828C-5316-4F32-917D-7AF679143052}" destId="{1DC291E5-47E4-4032-B94E-F7AEAD1C308B}" srcOrd="2" destOrd="0" presId="urn:microsoft.com/office/officeart/2005/8/layout/orgChart1"/>
    <dgm:cxn modelId="{78F1E43B-E49F-4F1A-B1BE-DD9117FBC369}" type="presParOf" srcId="{0758828C-5316-4F32-917D-7AF679143052}" destId="{66409813-C1BE-4EE5-9E74-EA242846C5AA}" srcOrd="3" destOrd="0" presId="urn:microsoft.com/office/officeart/2005/8/layout/orgChart1"/>
    <dgm:cxn modelId="{0EDBF7EF-30A8-42A4-B648-7D84B0612BF1}" type="presParOf" srcId="{66409813-C1BE-4EE5-9E74-EA242846C5AA}" destId="{CCEFDB05-0937-4089-85F5-8BABCE051B55}" srcOrd="0" destOrd="0" presId="urn:microsoft.com/office/officeart/2005/8/layout/orgChart1"/>
    <dgm:cxn modelId="{1A63F231-F2A2-42D5-8D21-B058536AB47D}" type="presParOf" srcId="{CCEFDB05-0937-4089-85F5-8BABCE051B55}" destId="{B2C366EE-C7FF-4713-AA42-38B9AA057400}" srcOrd="0" destOrd="0" presId="urn:microsoft.com/office/officeart/2005/8/layout/orgChart1"/>
    <dgm:cxn modelId="{B0A8E4B2-E9B2-4451-89F8-17DFCF041191}" type="presParOf" srcId="{CCEFDB05-0937-4089-85F5-8BABCE051B55}" destId="{D0DB4F24-4EB0-429B-83CA-46345D271E4C}" srcOrd="1" destOrd="0" presId="urn:microsoft.com/office/officeart/2005/8/layout/orgChart1"/>
    <dgm:cxn modelId="{A871F705-329F-4D1B-A1AE-8845C9EDAF97}" type="presParOf" srcId="{66409813-C1BE-4EE5-9E74-EA242846C5AA}" destId="{1759AD07-8D4C-46D3-BD02-437DB38D93E6}" srcOrd="1" destOrd="0" presId="urn:microsoft.com/office/officeart/2005/8/layout/orgChart1"/>
    <dgm:cxn modelId="{4BF4D59D-FDA6-4943-9336-E1AE9A49D349}" type="presParOf" srcId="{66409813-C1BE-4EE5-9E74-EA242846C5AA}" destId="{B82AD4B8-F6AD-4D3C-A851-A743D01B0649}" srcOrd="2" destOrd="0" presId="urn:microsoft.com/office/officeart/2005/8/layout/orgChart1"/>
    <dgm:cxn modelId="{FDA2904B-F05F-4B55-80BD-39EEE05E83B5}" type="presParOf" srcId="{0758828C-5316-4F32-917D-7AF679143052}" destId="{08827B5B-E070-41C6-807C-3923F9F287D2}" srcOrd="4" destOrd="0" presId="urn:microsoft.com/office/officeart/2005/8/layout/orgChart1"/>
    <dgm:cxn modelId="{E2A30BDF-CA69-40CF-9CF5-A4F6D9D5040C}" type="presParOf" srcId="{0758828C-5316-4F32-917D-7AF679143052}" destId="{7879EA27-A060-4789-8449-038899382AC4}" srcOrd="5" destOrd="0" presId="urn:microsoft.com/office/officeart/2005/8/layout/orgChart1"/>
    <dgm:cxn modelId="{2D4E6B41-2941-48F5-8A64-A3F28A952D2B}" type="presParOf" srcId="{7879EA27-A060-4789-8449-038899382AC4}" destId="{9E2E84A6-54D1-4564-B2DE-FAA8B43F9D85}" srcOrd="0" destOrd="0" presId="urn:microsoft.com/office/officeart/2005/8/layout/orgChart1"/>
    <dgm:cxn modelId="{AF102E60-7F00-4E18-8A32-57ED8688DD6B}" type="presParOf" srcId="{9E2E84A6-54D1-4564-B2DE-FAA8B43F9D85}" destId="{DA235AD0-1C7F-4319-B310-5727C0DBCFC6}" srcOrd="0" destOrd="0" presId="urn:microsoft.com/office/officeart/2005/8/layout/orgChart1"/>
    <dgm:cxn modelId="{2B181A2F-D2EF-4EFF-ABAD-BBEB4A7DA657}" type="presParOf" srcId="{9E2E84A6-54D1-4564-B2DE-FAA8B43F9D85}" destId="{8FB883B7-1B55-45EE-AB70-00249633A623}" srcOrd="1" destOrd="0" presId="urn:microsoft.com/office/officeart/2005/8/layout/orgChart1"/>
    <dgm:cxn modelId="{7E9B7C55-6A95-48D4-AC1A-733AE6023A60}" type="presParOf" srcId="{7879EA27-A060-4789-8449-038899382AC4}" destId="{155CA4FF-1F2C-45D4-9EB4-EC6724B19653}" srcOrd="1" destOrd="0" presId="urn:microsoft.com/office/officeart/2005/8/layout/orgChart1"/>
    <dgm:cxn modelId="{1EEC1DA2-64E0-4C64-9541-5BC7EB4B4467}" type="presParOf" srcId="{7879EA27-A060-4789-8449-038899382AC4}" destId="{AC3C2768-A405-49D7-9CD1-4630001ABE18}" srcOrd="2" destOrd="0" presId="urn:microsoft.com/office/officeart/2005/8/layout/orgChart1"/>
    <dgm:cxn modelId="{FBE7EF22-7CA7-4ACF-B5CC-986DF2A34872}" type="presParOf" srcId="{0758828C-5316-4F32-917D-7AF679143052}" destId="{E726DD56-4B58-4C03-8E77-2539D00AAC2F}" srcOrd="6" destOrd="0" presId="urn:microsoft.com/office/officeart/2005/8/layout/orgChart1"/>
    <dgm:cxn modelId="{3CFEB0E2-0BA9-44AB-AB8F-794CF8F39A78}" type="presParOf" srcId="{0758828C-5316-4F32-917D-7AF679143052}" destId="{713055D1-7995-4F93-861D-9440A21EF060}" srcOrd="7" destOrd="0" presId="urn:microsoft.com/office/officeart/2005/8/layout/orgChart1"/>
    <dgm:cxn modelId="{A0A3E635-A78D-4A10-9596-5010AEA53562}" type="presParOf" srcId="{713055D1-7995-4F93-861D-9440A21EF060}" destId="{F0400EAF-2B1B-449A-984D-25A8D3AB0F42}" srcOrd="0" destOrd="0" presId="urn:microsoft.com/office/officeart/2005/8/layout/orgChart1"/>
    <dgm:cxn modelId="{BEA0161B-66B9-4BE7-A084-5678F81FFD46}" type="presParOf" srcId="{F0400EAF-2B1B-449A-984D-25A8D3AB0F42}" destId="{EDAA50CC-6959-46F4-9AD8-81560CFA5CDF}" srcOrd="0" destOrd="0" presId="urn:microsoft.com/office/officeart/2005/8/layout/orgChart1"/>
    <dgm:cxn modelId="{94FAB032-E477-41E5-9BC2-1F6D7AC58470}" type="presParOf" srcId="{F0400EAF-2B1B-449A-984D-25A8D3AB0F42}" destId="{B21EA1D8-CFF0-4BF9-BBFE-EDD1EF09E924}" srcOrd="1" destOrd="0" presId="urn:microsoft.com/office/officeart/2005/8/layout/orgChart1"/>
    <dgm:cxn modelId="{98CD4B4C-D137-4CB2-B388-468959D09C55}" type="presParOf" srcId="{713055D1-7995-4F93-861D-9440A21EF060}" destId="{9AC0EBA8-36D1-44F3-BD0C-6195D4847DB3}" srcOrd="1" destOrd="0" presId="urn:microsoft.com/office/officeart/2005/8/layout/orgChart1"/>
    <dgm:cxn modelId="{99EDC274-2CF4-4701-92D0-1BC8C9AE368F}" type="presParOf" srcId="{713055D1-7995-4F93-861D-9440A21EF060}" destId="{EA9C242D-A8D5-45B8-885A-440767356D4C}" srcOrd="2" destOrd="0" presId="urn:microsoft.com/office/officeart/2005/8/layout/orgChart1"/>
    <dgm:cxn modelId="{D9CFDECC-4F0F-41C1-92F4-7C3FE75A4848}" type="presParOf" srcId="{71E3404F-71E0-42B9-B733-308508D97B85}" destId="{BCA724E0-55FC-49C6-A67C-ABF8618EDF5F}" srcOrd="2" destOrd="0" presId="urn:microsoft.com/office/officeart/2005/8/layout/orgChart1"/>
    <dgm:cxn modelId="{421BF77F-381E-4208-AFF4-6BB7EDC737EA}" type="presParOf" srcId="{36F713D4-36CA-4A6E-BA9E-D9F6AFEE9B4B}" destId="{BB2BB829-144B-48D6-A3DB-8B3EC1DE07E3}" srcOrd="4" destOrd="0" presId="urn:microsoft.com/office/officeart/2005/8/layout/orgChart1"/>
    <dgm:cxn modelId="{A2F8EB89-2CE2-4720-BEAC-557FDAEE5D3B}" type="presParOf" srcId="{36F713D4-36CA-4A6E-BA9E-D9F6AFEE9B4B}" destId="{DDD3DA90-6C9E-45DE-BDC7-F15FDCB525F0}" srcOrd="5" destOrd="0" presId="urn:microsoft.com/office/officeart/2005/8/layout/orgChart1"/>
    <dgm:cxn modelId="{777256F0-1898-4D7D-BD3B-1E5DF932D4CB}" type="presParOf" srcId="{DDD3DA90-6C9E-45DE-BDC7-F15FDCB525F0}" destId="{D0835E72-5CA0-4046-94B0-28A1E774EC83}" srcOrd="0" destOrd="0" presId="urn:microsoft.com/office/officeart/2005/8/layout/orgChart1"/>
    <dgm:cxn modelId="{C26E5F39-DEC5-4657-9FAC-464062CED7D9}" type="presParOf" srcId="{D0835E72-5CA0-4046-94B0-28A1E774EC83}" destId="{085EEBE5-61A2-4BE3-8057-05F5B0319131}" srcOrd="0" destOrd="0" presId="urn:microsoft.com/office/officeart/2005/8/layout/orgChart1"/>
    <dgm:cxn modelId="{B753A082-A786-4700-9DF3-5564C6FB56CC}" type="presParOf" srcId="{D0835E72-5CA0-4046-94B0-28A1E774EC83}" destId="{227D42CE-B982-481C-A690-72E73FA1FD70}" srcOrd="1" destOrd="0" presId="urn:microsoft.com/office/officeart/2005/8/layout/orgChart1"/>
    <dgm:cxn modelId="{5BA8C759-AF9C-4466-86FA-9FFC9FF79403}" type="presParOf" srcId="{DDD3DA90-6C9E-45DE-BDC7-F15FDCB525F0}" destId="{DF9F3CD6-F8F0-4E4D-B5BA-C17F76180D20}" srcOrd="1" destOrd="0" presId="urn:microsoft.com/office/officeart/2005/8/layout/orgChart1"/>
    <dgm:cxn modelId="{955E53C4-B704-4F8A-A9F7-FCE1C5896994}" type="presParOf" srcId="{DF9F3CD6-F8F0-4E4D-B5BA-C17F76180D20}" destId="{FE0FB1D8-D544-4155-BF47-BEB162B68AB8}" srcOrd="0" destOrd="0" presId="urn:microsoft.com/office/officeart/2005/8/layout/orgChart1"/>
    <dgm:cxn modelId="{6F16B78F-EC87-42B9-B1BF-720C1CF96990}" type="presParOf" srcId="{DF9F3CD6-F8F0-4E4D-B5BA-C17F76180D20}" destId="{19353711-0E96-465F-9BA0-30302CCB2C3D}" srcOrd="1" destOrd="0" presId="urn:microsoft.com/office/officeart/2005/8/layout/orgChart1"/>
    <dgm:cxn modelId="{B9020AF8-D3C2-4121-B665-0AC7565CE348}" type="presParOf" srcId="{19353711-0E96-465F-9BA0-30302CCB2C3D}" destId="{A9C380B5-D615-4942-8E41-F772D27C2A2F}" srcOrd="0" destOrd="0" presId="urn:microsoft.com/office/officeart/2005/8/layout/orgChart1"/>
    <dgm:cxn modelId="{B68F9DCB-26A4-4129-88C1-5CFC05011905}" type="presParOf" srcId="{A9C380B5-D615-4942-8E41-F772D27C2A2F}" destId="{0F618A34-2869-48B3-9ECB-B6FE42125FB1}" srcOrd="0" destOrd="0" presId="urn:microsoft.com/office/officeart/2005/8/layout/orgChart1"/>
    <dgm:cxn modelId="{E78EAC54-6768-477D-AC06-8909FFD77370}" type="presParOf" srcId="{A9C380B5-D615-4942-8E41-F772D27C2A2F}" destId="{88FCF940-AAC2-4BBF-9EB0-210BBA6BFCBE}" srcOrd="1" destOrd="0" presId="urn:microsoft.com/office/officeart/2005/8/layout/orgChart1"/>
    <dgm:cxn modelId="{C5D9C07D-DB54-43DB-A1F3-B8EF29517A20}" type="presParOf" srcId="{19353711-0E96-465F-9BA0-30302CCB2C3D}" destId="{FED46284-1087-4E08-BC95-3E34F23D9496}" srcOrd="1" destOrd="0" presId="urn:microsoft.com/office/officeart/2005/8/layout/orgChart1"/>
    <dgm:cxn modelId="{D58BD22B-6CD1-4E97-A18D-A794BEE77AB1}" type="presParOf" srcId="{19353711-0E96-465F-9BA0-30302CCB2C3D}" destId="{97B61994-B171-46C4-A8B0-C4E89D1D90C9}" srcOrd="2" destOrd="0" presId="urn:microsoft.com/office/officeart/2005/8/layout/orgChart1"/>
    <dgm:cxn modelId="{5F3BD593-06CC-4AD2-92D8-6BDD32BDECAD}" type="presParOf" srcId="{DF9F3CD6-F8F0-4E4D-B5BA-C17F76180D20}" destId="{80734F9D-3CF3-437B-B4F4-B90EAABD5489}" srcOrd="2" destOrd="0" presId="urn:microsoft.com/office/officeart/2005/8/layout/orgChart1"/>
    <dgm:cxn modelId="{2E2A82EB-7120-48BE-8D76-5FC195845F78}" type="presParOf" srcId="{DF9F3CD6-F8F0-4E4D-B5BA-C17F76180D20}" destId="{D78C327D-9310-4ECD-B9AD-99AC2C5E7DCD}" srcOrd="3" destOrd="0" presId="urn:microsoft.com/office/officeart/2005/8/layout/orgChart1"/>
    <dgm:cxn modelId="{8D3D9BAB-5063-4C9F-81FA-0069D483285E}" type="presParOf" srcId="{D78C327D-9310-4ECD-B9AD-99AC2C5E7DCD}" destId="{4A3BB8D0-1F62-465B-990F-2B48AE6AD2FE}" srcOrd="0" destOrd="0" presId="urn:microsoft.com/office/officeart/2005/8/layout/orgChart1"/>
    <dgm:cxn modelId="{1C100525-D5C8-414D-B8C9-2C23461C3251}" type="presParOf" srcId="{4A3BB8D0-1F62-465B-990F-2B48AE6AD2FE}" destId="{AB391F97-63F7-4FBE-90A7-B33130096F01}" srcOrd="0" destOrd="0" presId="urn:microsoft.com/office/officeart/2005/8/layout/orgChart1"/>
    <dgm:cxn modelId="{93201971-D245-401C-959F-F4B6980A604C}" type="presParOf" srcId="{4A3BB8D0-1F62-465B-990F-2B48AE6AD2FE}" destId="{9BB1FBDA-4881-4132-B914-CFEB45804F95}" srcOrd="1" destOrd="0" presId="urn:microsoft.com/office/officeart/2005/8/layout/orgChart1"/>
    <dgm:cxn modelId="{8DD75C03-8BDE-49EC-AA5A-7B4FE4B9BB49}" type="presParOf" srcId="{D78C327D-9310-4ECD-B9AD-99AC2C5E7DCD}" destId="{27A9805C-24EA-47EB-B23E-7E95C14ECA33}" srcOrd="1" destOrd="0" presId="urn:microsoft.com/office/officeart/2005/8/layout/orgChart1"/>
    <dgm:cxn modelId="{80F35968-F476-4D8F-98FF-346EBB47740E}" type="presParOf" srcId="{D78C327D-9310-4ECD-B9AD-99AC2C5E7DCD}" destId="{362AFCFD-D3A0-4D76-9889-F586AE0B3CFA}" srcOrd="2" destOrd="0" presId="urn:microsoft.com/office/officeart/2005/8/layout/orgChart1"/>
    <dgm:cxn modelId="{9F734DD3-D9BB-4598-87CB-F83F042721F5}" type="presParOf" srcId="{DF9F3CD6-F8F0-4E4D-B5BA-C17F76180D20}" destId="{4D6CC23B-D033-4D27-86F8-AA8F403E0000}" srcOrd="4" destOrd="0" presId="urn:microsoft.com/office/officeart/2005/8/layout/orgChart1"/>
    <dgm:cxn modelId="{890FA98C-2819-49D8-A0EE-757F04DDEFE2}" type="presParOf" srcId="{DF9F3CD6-F8F0-4E4D-B5BA-C17F76180D20}" destId="{11C8576F-BA6C-420F-8906-E69EAC8755A4}" srcOrd="5" destOrd="0" presId="urn:microsoft.com/office/officeart/2005/8/layout/orgChart1"/>
    <dgm:cxn modelId="{3BE18373-B74B-4B27-9D80-536FEA292696}" type="presParOf" srcId="{11C8576F-BA6C-420F-8906-E69EAC8755A4}" destId="{BEDA8721-290F-4F0A-AC78-3146E873B79E}" srcOrd="0" destOrd="0" presId="urn:microsoft.com/office/officeart/2005/8/layout/orgChart1"/>
    <dgm:cxn modelId="{50D9CEE6-4FB6-440E-BB1D-620AFD72665C}" type="presParOf" srcId="{BEDA8721-290F-4F0A-AC78-3146E873B79E}" destId="{AC67FDAB-72E2-4706-BD5D-23DFE3638815}" srcOrd="0" destOrd="0" presId="urn:microsoft.com/office/officeart/2005/8/layout/orgChart1"/>
    <dgm:cxn modelId="{46C2DB5D-D1FB-4FEC-B811-49FD4B3FCF67}" type="presParOf" srcId="{BEDA8721-290F-4F0A-AC78-3146E873B79E}" destId="{1539EDCD-67D1-42D8-B837-EA7E3D4A94D4}" srcOrd="1" destOrd="0" presId="urn:microsoft.com/office/officeart/2005/8/layout/orgChart1"/>
    <dgm:cxn modelId="{A9C013A4-0305-4B53-91AC-DDD8E05E73CA}" type="presParOf" srcId="{11C8576F-BA6C-420F-8906-E69EAC8755A4}" destId="{706BF289-CA57-4A51-A1CD-35B422EBD6C3}" srcOrd="1" destOrd="0" presId="urn:microsoft.com/office/officeart/2005/8/layout/orgChart1"/>
    <dgm:cxn modelId="{AD799856-6410-4C55-B035-50089B7DA10D}" type="presParOf" srcId="{11C8576F-BA6C-420F-8906-E69EAC8755A4}" destId="{F935A412-5C98-4518-9961-C20B8D8B20C7}" srcOrd="2" destOrd="0" presId="urn:microsoft.com/office/officeart/2005/8/layout/orgChart1"/>
    <dgm:cxn modelId="{1FC75DE6-4DF6-4FA2-A296-03E87ACF4FC0}" type="presParOf" srcId="{DF9F3CD6-F8F0-4E4D-B5BA-C17F76180D20}" destId="{1C91FA21-C113-4045-8DCC-DB16C24AACFE}" srcOrd="6" destOrd="0" presId="urn:microsoft.com/office/officeart/2005/8/layout/orgChart1"/>
    <dgm:cxn modelId="{21FA8A0A-9D21-4726-BA2E-DB222D233F10}" type="presParOf" srcId="{DF9F3CD6-F8F0-4E4D-B5BA-C17F76180D20}" destId="{01ECC998-D5B6-441C-8FE1-82A1E455071D}" srcOrd="7" destOrd="0" presId="urn:microsoft.com/office/officeart/2005/8/layout/orgChart1"/>
    <dgm:cxn modelId="{44F595AA-6C51-468C-8FCA-E03C60E75D34}" type="presParOf" srcId="{01ECC998-D5B6-441C-8FE1-82A1E455071D}" destId="{F9B1F35A-08F6-47E9-AB87-71621150BA50}" srcOrd="0" destOrd="0" presId="urn:microsoft.com/office/officeart/2005/8/layout/orgChart1"/>
    <dgm:cxn modelId="{3229BB20-4839-40DB-8237-8B06077F8DF4}" type="presParOf" srcId="{F9B1F35A-08F6-47E9-AB87-71621150BA50}" destId="{5F6378F9-3BFE-437F-8486-A71EB65EE2A0}" srcOrd="0" destOrd="0" presId="urn:microsoft.com/office/officeart/2005/8/layout/orgChart1"/>
    <dgm:cxn modelId="{3C598A54-DFDF-4EBE-AA86-A026F0CD6520}" type="presParOf" srcId="{F9B1F35A-08F6-47E9-AB87-71621150BA50}" destId="{93C19537-3C26-4749-8CFD-2B75A1E7AC4E}" srcOrd="1" destOrd="0" presId="urn:microsoft.com/office/officeart/2005/8/layout/orgChart1"/>
    <dgm:cxn modelId="{B8D4CEC6-9C88-48D6-A0F1-249E51ADF0BD}" type="presParOf" srcId="{01ECC998-D5B6-441C-8FE1-82A1E455071D}" destId="{FE697EC2-D8D9-41B0-A615-B53F65D70A10}" srcOrd="1" destOrd="0" presId="urn:microsoft.com/office/officeart/2005/8/layout/orgChart1"/>
    <dgm:cxn modelId="{7D1608AC-5CBB-4E2D-B4E7-29E010F2B0AC}" type="presParOf" srcId="{01ECC998-D5B6-441C-8FE1-82A1E455071D}" destId="{9448EDD0-64CF-4215-B599-B22FA0E7C402}" srcOrd="2" destOrd="0" presId="urn:microsoft.com/office/officeart/2005/8/layout/orgChart1"/>
    <dgm:cxn modelId="{46E2A53E-330D-46AB-BDCA-9FD7F1373097}" type="presParOf" srcId="{DDD3DA90-6C9E-45DE-BDC7-F15FDCB525F0}" destId="{AB91DF73-05E8-45D4-B76C-019201DF36E0}" srcOrd="2" destOrd="0" presId="urn:microsoft.com/office/officeart/2005/8/layout/orgChart1"/>
    <dgm:cxn modelId="{2CE970A0-B106-4093-93E0-29A67BD3A034}" type="presParOf" srcId="{36F713D4-36CA-4A6E-BA9E-D9F6AFEE9B4B}" destId="{8595A670-34FC-4F7D-B310-007FF15B6CA9}" srcOrd="6" destOrd="0" presId="urn:microsoft.com/office/officeart/2005/8/layout/orgChart1"/>
    <dgm:cxn modelId="{BD2D3EA4-9BF6-40DF-8DF8-F1260B2CCD14}" type="presParOf" srcId="{36F713D4-36CA-4A6E-BA9E-D9F6AFEE9B4B}" destId="{4F78AAEA-14FF-4DDC-873D-893BE08145A8}" srcOrd="7" destOrd="0" presId="urn:microsoft.com/office/officeart/2005/8/layout/orgChart1"/>
    <dgm:cxn modelId="{0F7A8CA0-85B4-4C77-9CEE-B1D39A0D907D}" type="presParOf" srcId="{4F78AAEA-14FF-4DDC-873D-893BE08145A8}" destId="{3B40DFDC-0B96-4E14-8AAD-B6A36FEC193E}" srcOrd="0" destOrd="0" presId="urn:microsoft.com/office/officeart/2005/8/layout/orgChart1"/>
    <dgm:cxn modelId="{1F0265E7-AF3D-46CF-BEE8-56AEB5FA5EB8}" type="presParOf" srcId="{3B40DFDC-0B96-4E14-8AAD-B6A36FEC193E}" destId="{ED76C155-B9E9-4E54-8A07-FB97AB40148A}" srcOrd="0" destOrd="0" presId="urn:microsoft.com/office/officeart/2005/8/layout/orgChart1"/>
    <dgm:cxn modelId="{D5B7D02C-B8B1-400C-BDF5-8FD9DDD1325D}" type="presParOf" srcId="{3B40DFDC-0B96-4E14-8AAD-B6A36FEC193E}" destId="{783143CB-D898-4F52-850A-160C2ADC4BDF}" srcOrd="1" destOrd="0" presId="urn:microsoft.com/office/officeart/2005/8/layout/orgChart1"/>
    <dgm:cxn modelId="{4D387E16-59F7-4226-B1E0-1860291EE662}" type="presParOf" srcId="{4F78AAEA-14FF-4DDC-873D-893BE08145A8}" destId="{0E457B56-C025-4CF2-8CDF-7A8752A8F533}" srcOrd="1" destOrd="0" presId="urn:microsoft.com/office/officeart/2005/8/layout/orgChart1"/>
    <dgm:cxn modelId="{CC9CE598-A68D-47A9-AECA-C601FDD1DC09}" type="presParOf" srcId="{0E457B56-C025-4CF2-8CDF-7A8752A8F533}" destId="{21777D6D-8BAC-48C9-9980-627EC5B9DA67}" srcOrd="0" destOrd="0" presId="urn:microsoft.com/office/officeart/2005/8/layout/orgChart1"/>
    <dgm:cxn modelId="{81697DB8-7E7D-4B5F-991D-97A895EFA9D0}" type="presParOf" srcId="{0E457B56-C025-4CF2-8CDF-7A8752A8F533}" destId="{F66FDB05-3658-466C-A8AB-7979A094E08E}" srcOrd="1" destOrd="0" presId="urn:microsoft.com/office/officeart/2005/8/layout/orgChart1"/>
    <dgm:cxn modelId="{77FE67B1-F0C9-4DCB-99E6-487BB2466851}" type="presParOf" srcId="{F66FDB05-3658-466C-A8AB-7979A094E08E}" destId="{2B830B17-4171-4F73-A04C-2101DD1BBC41}" srcOrd="0" destOrd="0" presId="urn:microsoft.com/office/officeart/2005/8/layout/orgChart1"/>
    <dgm:cxn modelId="{E895A7F9-BFCE-47F4-ADED-E337FBCE8AEA}" type="presParOf" srcId="{2B830B17-4171-4F73-A04C-2101DD1BBC41}" destId="{91821791-B330-48FF-BA07-51B8344AEC09}" srcOrd="0" destOrd="0" presId="urn:microsoft.com/office/officeart/2005/8/layout/orgChart1"/>
    <dgm:cxn modelId="{4849A642-3720-48FA-8250-9ED05A1A9067}" type="presParOf" srcId="{2B830B17-4171-4F73-A04C-2101DD1BBC41}" destId="{DA659D13-0F43-4FD9-A889-CD33FD871F8C}" srcOrd="1" destOrd="0" presId="urn:microsoft.com/office/officeart/2005/8/layout/orgChart1"/>
    <dgm:cxn modelId="{A1F9435B-7765-4F18-A362-559DCCF2BD10}" type="presParOf" srcId="{F66FDB05-3658-466C-A8AB-7979A094E08E}" destId="{560DFF7D-DEC2-4055-BAE4-FF190BEBB785}" srcOrd="1" destOrd="0" presId="urn:microsoft.com/office/officeart/2005/8/layout/orgChart1"/>
    <dgm:cxn modelId="{F5B1BE55-ED5A-434C-97EE-67FBB8A6B6D5}" type="presParOf" srcId="{F66FDB05-3658-466C-A8AB-7979A094E08E}" destId="{54C22A20-2282-49BC-AF69-9980D2F68196}" srcOrd="2" destOrd="0" presId="urn:microsoft.com/office/officeart/2005/8/layout/orgChart1"/>
    <dgm:cxn modelId="{7ECE7131-BBE0-4F16-B80D-12C7F6020872}" type="presParOf" srcId="{0E457B56-C025-4CF2-8CDF-7A8752A8F533}" destId="{7910FF94-E3F3-4D2C-B437-C5F2F3AD1F26}" srcOrd="2" destOrd="0" presId="urn:microsoft.com/office/officeart/2005/8/layout/orgChart1"/>
    <dgm:cxn modelId="{43EDBE9A-13B6-431D-B35B-3317721E6063}" type="presParOf" srcId="{0E457B56-C025-4CF2-8CDF-7A8752A8F533}" destId="{2869F47E-FA83-4D79-941F-C67C24E6FB59}" srcOrd="3" destOrd="0" presId="urn:microsoft.com/office/officeart/2005/8/layout/orgChart1"/>
    <dgm:cxn modelId="{D291FCF4-2582-49A2-9131-78F6D8A038F2}" type="presParOf" srcId="{2869F47E-FA83-4D79-941F-C67C24E6FB59}" destId="{17B056FB-F206-438A-A477-A313CD0BEAAC}" srcOrd="0" destOrd="0" presId="urn:microsoft.com/office/officeart/2005/8/layout/orgChart1"/>
    <dgm:cxn modelId="{F236EE03-E22A-4E76-975F-F47A4D52467A}" type="presParOf" srcId="{17B056FB-F206-438A-A477-A313CD0BEAAC}" destId="{CF2C67F9-C0B7-4F4E-A874-29FE322EB1C9}" srcOrd="0" destOrd="0" presId="urn:microsoft.com/office/officeart/2005/8/layout/orgChart1"/>
    <dgm:cxn modelId="{4F58FE4F-36B1-4E78-936D-1138339B5B0B}" type="presParOf" srcId="{17B056FB-F206-438A-A477-A313CD0BEAAC}" destId="{40682551-A534-41C4-8E7E-41C4EF756548}" srcOrd="1" destOrd="0" presId="urn:microsoft.com/office/officeart/2005/8/layout/orgChart1"/>
    <dgm:cxn modelId="{01FA2D12-B151-4252-9F56-4457DF951765}" type="presParOf" srcId="{2869F47E-FA83-4D79-941F-C67C24E6FB59}" destId="{53C992C3-B2F8-4A31-A1B0-1EEFF4BA9E29}" srcOrd="1" destOrd="0" presId="urn:microsoft.com/office/officeart/2005/8/layout/orgChart1"/>
    <dgm:cxn modelId="{3DA5A21C-CC90-45FD-828E-4E8E7E7626C5}" type="presParOf" srcId="{2869F47E-FA83-4D79-941F-C67C24E6FB59}" destId="{6DCEA63C-776E-46EC-BCB7-C78BACA66624}" srcOrd="2" destOrd="0" presId="urn:microsoft.com/office/officeart/2005/8/layout/orgChart1"/>
    <dgm:cxn modelId="{6947DA54-CF99-4B67-928D-5134610190B3}" type="presParOf" srcId="{0E457B56-C025-4CF2-8CDF-7A8752A8F533}" destId="{6641DDCD-2676-4623-B848-681A438B9801}" srcOrd="4" destOrd="0" presId="urn:microsoft.com/office/officeart/2005/8/layout/orgChart1"/>
    <dgm:cxn modelId="{0A0F4E51-8578-4327-8053-1AEA7702B28A}" type="presParOf" srcId="{0E457B56-C025-4CF2-8CDF-7A8752A8F533}" destId="{956E19B7-5DC2-480F-A678-4F399FE596E0}" srcOrd="5" destOrd="0" presId="urn:microsoft.com/office/officeart/2005/8/layout/orgChart1"/>
    <dgm:cxn modelId="{4B198A71-76AD-4979-A7FE-F06B5897B2ED}" type="presParOf" srcId="{956E19B7-5DC2-480F-A678-4F399FE596E0}" destId="{4F6B89F4-1339-40F8-B907-3BD53B4EE7F0}" srcOrd="0" destOrd="0" presId="urn:microsoft.com/office/officeart/2005/8/layout/orgChart1"/>
    <dgm:cxn modelId="{A80EA5BF-DB9A-4730-B432-274124944A59}" type="presParOf" srcId="{4F6B89F4-1339-40F8-B907-3BD53B4EE7F0}" destId="{8582C1A2-EB70-412B-85D8-2F76234A821E}" srcOrd="0" destOrd="0" presId="urn:microsoft.com/office/officeart/2005/8/layout/orgChart1"/>
    <dgm:cxn modelId="{AC65F150-9EA2-4B3A-B55B-6192CE65F96B}" type="presParOf" srcId="{4F6B89F4-1339-40F8-B907-3BD53B4EE7F0}" destId="{87129EE2-E6B1-495B-8175-105FC6A60891}" srcOrd="1" destOrd="0" presId="urn:microsoft.com/office/officeart/2005/8/layout/orgChart1"/>
    <dgm:cxn modelId="{EDE08D80-4202-4607-9AB7-C98BB949B9F9}" type="presParOf" srcId="{956E19B7-5DC2-480F-A678-4F399FE596E0}" destId="{B7BD1548-0955-4D75-97E3-060628E30ED9}" srcOrd="1" destOrd="0" presId="urn:microsoft.com/office/officeart/2005/8/layout/orgChart1"/>
    <dgm:cxn modelId="{95D6A061-7861-455B-8E1A-4DE392ABE426}" type="presParOf" srcId="{956E19B7-5DC2-480F-A678-4F399FE596E0}" destId="{63D21D55-374D-4D09-BA17-073D87962385}" srcOrd="2" destOrd="0" presId="urn:microsoft.com/office/officeart/2005/8/layout/orgChart1"/>
    <dgm:cxn modelId="{04CCEE5A-AA03-486B-AFD6-D78A0FF9A603}" type="presParOf" srcId="{0E457B56-C025-4CF2-8CDF-7A8752A8F533}" destId="{04C81CD2-A596-4500-9E72-4B8968211947}" srcOrd="6" destOrd="0" presId="urn:microsoft.com/office/officeart/2005/8/layout/orgChart1"/>
    <dgm:cxn modelId="{BACD6881-33C2-4609-A39F-02877487CA67}" type="presParOf" srcId="{0E457B56-C025-4CF2-8CDF-7A8752A8F533}" destId="{014BA014-0CB4-46FC-A1DC-77C1D4BC6A9C}" srcOrd="7" destOrd="0" presId="urn:microsoft.com/office/officeart/2005/8/layout/orgChart1"/>
    <dgm:cxn modelId="{06F3F9AC-51DC-4D33-8760-D3D90E6ADD74}" type="presParOf" srcId="{014BA014-0CB4-46FC-A1DC-77C1D4BC6A9C}" destId="{A18BDF4F-E6E0-42D1-B991-8C4E294785CB}" srcOrd="0" destOrd="0" presId="urn:microsoft.com/office/officeart/2005/8/layout/orgChart1"/>
    <dgm:cxn modelId="{30A72DF5-9F25-49DB-B4CB-556A2F3B32D6}" type="presParOf" srcId="{A18BDF4F-E6E0-42D1-B991-8C4E294785CB}" destId="{1E4D7335-8D92-4021-9911-A02EDA6F84DD}" srcOrd="0" destOrd="0" presId="urn:microsoft.com/office/officeart/2005/8/layout/orgChart1"/>
    <dgm:cxn modelId="{B0BA46DC-A964-4375-B51E-044DBB0E7EEF}" type="presParOf" srcId="{A18BDF4F-E6E0-42D1-B991-8C4E294785CB}" destId="{F87107DD-401D-4C0D-ABF8-0E4102E6DBB5}" srcOrd="1" destOrd="0" presId="urn:microsoft.com/office/officeart/2005/8/layout/orgChart1"/>
    <dgm:cxn modelId="{7DA10A78-9F97-42A9-80F3-D5758DCA4CEC}" type="presParOf" srcId="{014BA014-0CB4-46FC-A1DC-77C1D4BC6A9C}" destId="{7487B730-904F-4D1A-B6D9-98BDBC9CAF69}" srcOrd="1" destOrd="0" presId="urn:microsoft.com/office/officeart/2005/8/layout/orgChart1"/>
    <dgm:cxn modelId="{93B05B91-4B5A-48C5-A597-BBC07CFC8E2D}" type="presParOf" srcId="{014BA014-0CB4-46FC-A1DC-77C1D4BC6A9C}" destId="{A4C1A603-918B-4416-91AF-5FAC2A23C3EB}" srcOrd="2" destOrd="0" presId="urn:microsoft.com/office/officeart/2005/8/layout/orgChart1"/>
    <dgm:cxn modelId="{D220E4CF-8845-4B5A-8F28-C09EBA0890AF}" type="presParOf" srcId="{4F78AAEA-14FF-4DDC-873D-893BE08145A8}" destId="{AB1AFC39-A1C0-4F99-8F77-D635D4799C2A}" srcOrd="2" destOrd="0" presId="urn:microsoft.com/office/officeart/2005/8/layout/orgChart1"/>
    <dgm:cxn modelId="{D292DCA2-9D82-465E-8AEB-C7A8CDB419AE}" type="presParOf" srcId="{36F713D4-36CA-4A6E-BA9E-D9F6AFEE9B4B}" destId="{97543507-257E-4606-AF34-BB2645264028}" srcOrd="8" destOrd="0" presId="urn:microsoft.com/office/officeart/2005/8/layout/orgChart1"/>
    <dgm:cxn modelId="{816FD4BC-5243-447B-9F12-D5DBB7C52539}" type="presParOf" srcId="{36F713D4-36CA-4A6E-BA9E-D9F6AFEE9B4B}" destId="{3611CB8A-12E6-45EA-88BB-49ED2B9250A1}" srcOrd="9" destOrd="0" presId="urn:microsoft.com/office/officeart/2005/8/layout/orgChart1"/>
    <dgm:cxn modelId="{45641E9F-FC7E-4ED2-A552-D289ACCB063C}" type="presParOf" srcId="{3611CB8A-12E6-45EA-88BB-49ED2B9250A1}" destId="{7CB3E41F-B69B-4D22-A80D-7BF8DD9104F3}" srcOrd="0" destOrd="0" presId="urn:microsoft.com/office/officeart/2005/8/layout/orgChart1"/>
    <dgm:cxn modelId="{34C9FDFC-2018-452E-8BB4-46B83182971F}" type="presParOf" srcId="{7CB3E41F-B69B-4D22-A80D-7BF8DD9104F3}" destId="{8415ED66-B497-49A0-86D9-C061884EF910}" srcOrd="0" destOrd="0" presId="urn:microsoft.com/office/officeart/2005/8/layout/orgChart1"/>
    <dgm:cxn modelId="{B0B90F6E-6B9F-459A-BA3F-2387698D66C8}" type="presParOf" srcId="{7CB3E41F-B69B-4D22-A80D-7BF8DD9104F3}" destId="{68FFAF50-0EB5-49D3-A716-CAEEF738C545}" srcOrd="1" destOrd="0" presId="urn:microsoft.com/office/officeart/2005/8/layout/orgChart1"/>
    <dgm:cxn modelId="{325F15F8-9AFE-4F06-A200-ACDF15638D18}" type="presParOf" srcId="{3611CB8A-12E6-45EA-88BB-49ED2B9250A1}" destId="{7044CA78-5617-4F23-BF95-2FD996BCF017}" srcOrd="1" destOrd="0" presId="urn:microsoft.com/office/officeart/2005/8/layout/orgChart1"/>
    <dgm:cxn modelId="{7D4C5074-C3C1-42CD-90BF-DEE25EFF84C4}" type="presParOf" srcId="{7044CA78-5617-4F23-BF95-2FD996BCF017}" destId="{6A4F1520-3035-4F61-9844-26328033C6C5}" srcOrd="0" destOrd="0" presId="urn:microsoft.com/office/officeart/2005/8/layout/orgChart1"/>
    <dgm:cxn modelId="{567212F6-CEE9-4599-A49C-4D5A0930BD8D}" type="presParOf" srcId="{7044CA78-5617-4F23-BF95-2FD996BCF017}" destId="{8E4F2E53-9277-4007-87ED-DADD00E56F1A}" srcOrd="1" destOrd="0" presId="urn:microsoft.com/office/officeart/2005/8/layout/orgChart1"/>
    <dgm:cxn modelId="{9F19910F-FE0A-4E9F-886E-D15821D2C008}" type="presParOf" srcId="{8E4F2E53-9277-4007-87ED-DADD00E56F1A}" destId="{3C5D89EC-F789-4F6A-8270-A1A09F0B986E}" srcOrd="0" destOrd="0" presId="urn:microsoft.com/office/officeart/2005/8/layout/orgChart1"/>
    <dgm:cxn modelId="{06061B57-6038-4CCE-AE22-C2CE06FF30A3}" type="presParOf" srcId="{3C5D89EC-F789-4F6A-8270-A1A09F0B986E}" destId="{596FC0C5-A2C0-4873-A75D-7D3FA33A6453}" srcOrd="0" destOrd="0" presId="urn:microsoft.com/office/officeart/2005/8/layout/orgChart1"/>
    <dgm:cxn modelId="{71ACA70E-0C39-4BD0-9539-09054CCB4174}" type="presParOf" srcId="{3C5D89EC-F789-4F6A-8270-A1A09F0B986E}" destId="{87044F3F-1548-4004-939E-D466A781D641}" srcOrd="1" destOrd="0" presId="urn:microsoft.com/office/officeart/2005/8/layout/orgChart1"/>
    <dgm:cxn modelId="{4B77B1AF-AC23-481E-B560-11E93F8DED10}" type="presParOf" srcId="{8E4F2E53-9277-4007-87ED-DADD00E56F1A}" destId="{7FA92CF6-04AB-442E-86F1-77A76A8EFF05}" srcOrd="1" destOrd="0" presId="urn:microsoft.com/office/officeart/2005/8/layout/orgChart1"/>
    <dgm:cxn modelId="{5C1794B7-34FC-4703-A419-385902521975}" type="presParOf" srcId="{8E4F2E53-9277-4007-87ED-DADD00E56F1A}" destId="{67695043-ECB1-48D2-8F22-2A8987AF61EA}" srcOrd="2" destOrd="0" presId="urn:microsoft.com/office/officeart/2005/8/layout/orgChart1"/>
    <dgm:cxn modelId="{58A82CA1-2900-459A-B27D-BD6D707E0853}" type="presParOf" srcId="{7044CA78-5617-4F23-BF95-2FD996BCF017}" destId="{67D5A059-BF50-4DEC-AED6-45E2901D4E2F}" srcOrd="2" destOrd="0" presId="urn:microsoft.com/office/officeart/2005/8/layout/orgChart1"/>
    <dgm:cxn modelId="{0A355933-E2C2-4580-AF66-ABF9CD5CE2B3}" type="presParOf" srcId="{7044CA78-5617-4F23-BF95-2FD996BCF017}" destId="{4B4F731D-F3D0-4000-8669-81E5C734EC31}" srcOrd="3" destOrd="0" presId="urn:microsoft.com/office/officeart/2005/8/layout/orgChart1"/>
    <dgm:cxn modelId="{E60D745D-E9D3-40CF-9201-E0EC0F03EDB9}" type="presParOf" srcId="{4B4F731D-F3D0-4000-8669-81E5C734EC31}" destId="{96CAD591-8F7F-44C2-BA20-C2F1DEBE299B}" srcOrd="0" destOrd="0" presId="urn:microsoft.com/office/officeart/2005/8/layout/orgChart1"/>
    <dgm:cxn modelId="{1F6FE929-7B5E-4F5D-ADC7-B09629CC1E83}" type="presParOf" srcId="{96CAD591-8F7F-44C2-BA20-C2F1DEBE299B}" destId="{C26645DE-BB67-4F8E-82A4-9C7A2375FF7F}" srcOrd="0" destOrd="0" presId="urn:microsoft.com/office/officeart/2005/8/layout/orgChart1"/>
    <dgm:cxn modelId="{DF614C62-5F21-4FA0-82B9-531CEE7963DA}" type="presParOf" srcId="{96CAD591-8F7F-44C2-BA20-C2F1DEBE299B}" destId="{C9ADD0A5-45EE-47D9-973F-FD21C33E1ED5}" srcOrd="1" destOrd="0" presId="urn:microsoft.com/office/officeart/2005/8/layout/orgChart1"/>
    <dgm:cxn modelId="{D5EC0C1C-2657-4C1C-AB09-828D44E0E254}" type="presParOf" srcId="{4B4F731D-F3D0-4000-8669-81E5C734EC31}" destId="{BCF072CE-A2B6-42D8-9F92-D3222549DF43}" srcOrd="1" destOrd="0" presId="urn:microsoft.com/office/officeart/2005/8/layout/orgChart1"/>
    <dgm:cxn modelId="{44D16F33-3905-4383-ABF4-FB3052760835}" type="presParOf" srcId="{4B4F731D-F3D0-4000-8669-81E5C734EC31}" destId="{B7A4C641-21DB-4776-ABD9-BA1BE64E1E4D}" srcOrd="2" destOrd="0" presId="urn:microsoft.com/office/officeart/2005/8/layout/orgChart1"/>
    <dgm:cxn modelId="{E710D959-70E4-4CAF-B66F-5EA08A782DD3}" type="presParOf" srcId="{7044CA78-5617-4F23-BF95-2FD996BCF017}" destId="{166231F2-E318-4C40-BE8D-BEE3674A43DA}" srcOrd="4" destOrd="0" presId="urn:microsoft.com/office/officeart/2005/8/layout/orgChart1"/>
    <dgm:cxn modelId="{EEF4053D-A443-4B43-A99D-C2EFBC89B9F2}" type="presParOf" srcId="{7044CA78-5617-4F23-BF95-2FD996BCF017}" destId="{3D1B72F2-C0E8-46D3-B81C-87C61453E9AE}" srcOrd="5" destOrd="0" presId="urn:microsoft.com/office/officeart/2005/8/layout/orgChart1"/>
    <dgm:cxn modelId="{5FE38B2C-5387-435B-872D-9BC0E70C4CD4}" type="presParOf" srcId="{3D1B72F2-C0E8-46D3-B81C-87C61453E9AE}" destId="{267E40EC-F94E-4196-A31C-6FD12207DC69}" srcOrd="0" destOrd="0" presId="urn:microsoft.com/office/officeart/2005/8/layout/orgChart1"/>
    <dgm:cxn modelId="{752BEF69-72A2-4CC5-B379-86F86890678D}" type="presParOf" srcId="{267E40EC-F94E-4196-A31C-6FD12207DC69}" destId="{350E1869-444E-481F-A3F9-3AF66A589A51}" srcOrd="0" destOrd="0" presId="urn:microsoft.com/office/officeart/2005/8/layout/orgChart1"/>
    <dgm:cxn modelId="{44A35AA0-304D-4296-8FDB-FA9BFFB9FAE7}" type="presParOf" srcId="{267E40EC-F94E-4196-A31C-6FD12207DC69}" destId="{23FEFBC8-DB9F-45D5-A6C4-8048A0F50712}" srcOrd="1" destOrd="0" presId="urn:microsoft.com/office/officeart/2005/8/layout/orgChart1"/>
    <dgm:cxn modelId="{B9DBF788-4720-4E77-8349-4EF6B981DB1A}" type="presParOf" srcId="{3D1B72F2-C0E8-46D3-B81C-87C61453E9AE}" destId="{EAD61423-056D-4066-8F50-333E619A9B0D}" srcOrd="1" destOrd="0" presId="urn:microsoft.com/office/officeart/2005/8/layout/orgChart1"/>
    <dgm:cxn modelId="{56151B5F-CCE0-42C4-B794-273AA77A6B8A}" type="presParOf" srcId="{3D1B72F2-C0E8-46D3-B81C-87C61453E9AE}" destId="{D2BCE2E4-908B-462C-A0EF-FC8AA13D0308}" srcOrd="2" destOrd="0" presId="urn:microsoft.com/office/officeart/2005/8/layout/orgChart1"/>
    <dgm:cxn modelId="{4972AA36-CC41-4435-9F82-6B6EB877E763}" type="presParOf" srcId="{3611CB8A-12E6-45EA-88BB-49ED2B9250A1}" destId="{07712392-F27B-47CC-AE2D-EAC887739CA4}" srcOrd="2" destOrd="0" presId="urn:microsoft.com/office/officeart/2005/8/layout/orgChart1"/>
    <dgm:cxn modelId="{707A9894-A6AB-49BD-A164-F42EA2F30FFD}" type="presParOf" srcId="{34F2042C-0EAB-4F3D-94F0-4FA50220F2D4}" destId="{7053A646-07F4-4B31-ACE4-AA418D5F65F1}"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6A9A09-FD93-4BDB-8A79-A914145015C2}"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fr-FR"/>
        </a:p>
      </dgm:t>
    </dgm:pt>
    <dgm:pt modelId="{4D429E4E-54DA-4A3B-BDBF-0AA414864A6A}">
      <dgm:prSet phldrT="[Texte]" custT="1"/>
      <dgm:spPr/>
      <dgm:t>
        <a:bodyPr/>
        <a:lstStyle/>
        <a:p>
          <a:r>
            <a:rPr lang="fr-FR" sz="900" b="1" i="1"/>
            <a:t>Objectif Spécifique 2: Professionnaliser les coopératives et développer leurs capacités à offrir des services socio économiques à leurs membres</a:t>
          </a:r>
          <a:endParaRPr lang="fr-FR" sz="900"/>
        </a:p>
      </dgm:t>
    </dgm:pt>
    <dgm:pt modelId="{63A10845-BEBA-4A71-88E2-50FDA0093D6B}" type="parTrans" cxnId="{E3AD903C-BD57-4E46-BACF-4F37C68ADA90}">
      <dgm:prSet/>
      <dgm:spPr/>
      <dgm:t>
        <a:bodyPr/>
        <a:lstStyle/>
        <a:p>
          <a:endParaRPr lang="fr-FR" sz="900"/>
        </a:p>
      </dgm:t>
    </dgm:pt>
    <dgm:pt modelId="{3F88942C-07CB-42EE-8BD8-0348BF256331}" type="sibTrans" cxnId="{E3AD903C-BD57-4E46-BACF-4F37C68ADA90}">
      <dgm:prSet/>
      <dgm:spPr/>
      <dgm:t>
        <a:bodyPr/>
        <a:lstStyle/>
        <a:p>
          <a:endParaRPr lang="fr-FR" sz="900"/>
        </a:p>
      </dgm:t>
    </dgm:pt>
    <dgm:pt modelId="{7D7D8DAB-F08E-4405-AE13-77EDC43BA1B5}">
      <dgm:prSet phldrT="[Texte]" custT="1"/>
      <dgm:spPr>
        <a:solidFill>
          <a:srgbClr val="663300"/>
        </a:solidFill>
      </dgm:spPr>
      <dgm:t>
        <a:bodyPr/>
        <a:lstStyle/>
        <a:p>
          <a:r>
            <a:rPr lang="fr-FR" sz="900" b="1"/>
            <a:t>Résultat 2.1 : Les coopératives sont gérées de façon démocratique et transparente et ont accrus leurs capacités de représentation et de négociation</a:t>
          </a:r>
          <a:endParaRPr lang="fr-FR" sz="900"/>
        </a:p>
      </dgm:t>
    </dgm:pt>
    <dgm:pt modelId="{67021018-9C1F-4000-9B40-BAA4A3DEE3D0}" type="parTrans" cxnId="{C1B39D7F-7015-4756-A90C-89DF43EF1718}">
      <dgm:prSet/>
      <dgm:spPr/>
      <dgm:t>
        <a:bodyPr/>
        <a:lstStyle/>
        <a:p>
          <a:endParaRPr lang="fr-FR" sz="900"/>
        </a:p>
      </dgm:t>
    </dgm:pt>
    <dgm:pt modelId="{7D1C5A2A-EC05-43F9-BE40-AFEDB72402CE}" type="sibTrans" cxnId="{C1B39D7F-7015-4756-A90C-89DF43EF1718}">
      <dgm:prSet/>
      <dgm:spPr/>
      <dgm:t>
        <a:bodyPr/>
        <a:lstStyle/>
        <a:p>
          <a:endParaRPr lang="fr-FR" sz="900"/>
        </a:p>
      </dgm:t>
    </dgm:pt>
    <dgm:pt modelId="{966935BD-B7F9-427C-8EBA-C29773385173}">
      <dgm:prSet phldrT="[Texte]" custT="1"/>
      <dgm:spPr>
        <a:solidFill>
          <a:srgbClr val="008000"/>
        </a:solidFill>
      </dgm:spPr>
      <dgm:t>
        <a:bodyPr/>
        <a:lstStyle/>
        <a:p>
          <a:r>
            <a:rPr lang="fr-FR" sz="900"/>
            <a:t>2.1.1         Redéfinir la politique d’orientation et d’évolution de la coopérative (vision, mission, objectifs et stratégie de mise en œuvre)</a:t>
          </a:r>
        </a:p>
      </dgm:t>
    </dgm:pt>
    <dgm:pt modelId="{EBBD0FE9-FF85-4473-807E-6959744E950B}" type="parTrans" cxnId="{C9B3C535-334C-4891-8823-FB48E027F860}">
      <dgm:prSet/>
      <dgm:spPr/>
      <dgm:t>
        <a:bodyPr/>
        <a:lstStyle/>
        <a:p>
          <a:endParaRPr lang="fr-FR" sz="900"/>
        </a:p>
      </dgm:t>
    </dgm:pt>
    <dgm:pt modelId="{E57CA704-B789-4D81-967F-C94281389117}" type="sibTrans" cxnId="{C9B3C535-334C-4891-8823-FB48E027F860}">
      <dgm:prSet/>
      <dgm:spPr/>
      <dgm:t>
        <a:bodyPr/>
        <a:lstStyle/>
        <a:p>
          <a:endParaRPr lang="fr-FR" sz="900"/>
        </a:p>
      </dgm:t>
    </dgm:pt>
    <dgm:pt modelId="{1BEAC277-3933-4F08-AECA-3BA7017AC22D}">
      <dgm:prSet phldrT="[Texte]" custT="1"/>
      <dgm:spPr>
        <a:solidFill>
          <a:srgbClr val="663300"/>
        </a:solidFill>
      </dgm:spPr>
      <dgm:t>
        <a:bodyPr/>
        <a:lstStyle/>
        <a:p>
          <a:r>
            <a:rPr lang="fr-FR" sz="900" b="1"/>
            <a:t>Résultat 2.2 : Les coopératives disposent des capacités et des outils pour la planification, le suivi et l'évaluation des campagnes agricoles</a:t>
          </a:r>
          <a:endParaRPr lang="fr-FR" sz="900"/>
        </a:p>
      </dgm:t>
    </dgm:pt>
    <dgm:pt modelId="{C4C594F1-1038-4122-93D2-C8A5E6CE7027}" type="parTrans" cxnId="{15AC0BDD-3EAB-4C96-966F-28F3B4749701}">
      <dgm:prSet/>
      <dgm:spPr/>
      <dgm:t>
        <a:bodyPr/>
        <a:lstStyle/>
        <a:p>
          <a:endParaRPr lang="fr-FR" sz="900"/>
        </a:p>
      </dgm:t>
    </dgm:pt>
    <dgm:pt modelId="{73EC73FF-D2DD-47CA-8C3E-81F0F18FB5D3}" type="sibTrans" cxnId="{15AC0BDD-3EAB-4C96-966F-28F3B4749701}">
      <dgm:prSet/>
      <dgm:spPr/>
      <dgm:t>
        <a:bodyPr/>
        <a:lstStyle/>
        <a:p>
          <a:endParaRPr lang="fr-FR" sz="900"/>
        </a:p>
      </dgm:t>
    </dgm:pt>
    <dgm:pt modelId="{FFC4DD8F-D5F0-4883-B8D4-6001FBC0761D}">
      <dgm:prSet phldrT="[Texte]" custT="1"/>
      <dgm:spPr>
        <a:solidFill>
          <a:srgbClr val="008000"/>
        </a:solidFill>
      </dgm:spPr>
      <dgm:t>
        <a:bodyPr/>
        <a:lstStyle/>
        <a:p>
          <a:r>
            <a:rPr lang="fr-FR" sz="900"/>
            <a:t>2.2.1  Appuyer la planification de la gestion intégrée des exploitations agricoles familiales (association/rotation, calendrier agricole) et former les exploitants agricoles familiaux (paysans pilotes) sur les indicateurs de suivi, d’évaluation et des outils d’analyse des effets/impacts au niveau exploitation, groupement et coopérative</a:t>
          </a:r>
        </a:p>
      </dgm:t>
    </dgm:pt>
    <dgm:pt modelId="{C218477D-C242-4EFD-8DB2-F85EB9F30942}" type="parTrans" cxnId="{9B3A62C3-8686-4B0D-977C-9A15C7EE1C1A}">
      <dgm:prSet/>
      <dgm:spPr/>
      <dgm:t>
        <a:bodyPr/>
        <a:lstStyle/>
        <a:p>
          <a:endParaRPr lang="fr-FR" sz="900"/>
        </a:p>
      </dgm:t>
    </dgm:pt>
    <dgm:pt modelId="{DB7D35FB-1922-458A-8EFB-ED53FF7508A1}" type="sibTrans" cxnId="{9B3A62C3-8686-4B0D-977C-9A15C7EE1C1A}">
      <dgm:prSet/>
      <dgm:spPr/>
      <dgm:t>
        <a:bodyPr/>
        <a:lstStyle/>
        <a:p>
          <a:endParaRPr lang="fr-FR" sz="900"/>
        </a:p>
      </dgm:t>
    </dgm:pt>
    <dgm:pt modelId="{DD955CB4-1A6E-4FF2-B736-572E51B7DDE3}">
      <dgm:prSet custT="1"/>
      <dgm:spPr>
        <a:solidFill>
          <a:srgbClr val="663300"/>
        </a:solidFill>
      </dgm:spPr>
      <dgm:t>
        <a:bodyPr/>
        <a:lstStyle/>
        <a:p>
          <a:r>
            <a:rPr lang="fr-FR" sz="900" b="1"/>
            <a:t>Résultat 2.3 : Les nouvelles sociétés coopératives sont mieux accompagnées et appuyées pour développer leurs activités économiques conduisant à leur autonomie</a:t>
          </a:r>
          <a:endParaRPr lang="fr-FR" sz="900"/>
        </a:p>
      </dgm:t>
    </dgm:pt>
    <dgm:pt modelId="{0C5D68E6-C091-411F-80A3-D3ABA511A831}" type="parTrans" cxnId="{FA8ADAA5-D5BF-411B-BF3B-2516A382BF3D}">
      <dgm:prSet/>
      <dgm:spPr/>
      <dgm:t>
        <a:bodyPr/>
        <a:lstStyle/>
        <a:p>
          <a:endParaRPr lang="fr-FR" sz="900"/>
        </a:p>
      </dgm:t>
    </dgm:pt>
    <dgm:pt modelId="{5C96B0D7-56E9-4CCB-9260-8F9B09013BCA}" type="sibTrans" cxnId="{FA8ADAA5-D5BF-411B-BF3B-2516A382BF3D}">
      <dgm:prSet/>
      <dgm:spPr/>
      <dgm:t>
        <a:bodyPr/>
        <a:lstStyle/>
        <a:p>
          <a:endParaRPr lang="fr-FR" sz="900"/>
        </a:p>
      </dgm:t>
    </dgm:pt>
    <dgm:pt modelId="{4FA1222C-602C-4554-94BC-A80B3612CD03}">
      <dgm:prSet phldrT="[Texte]" custT="1"/>
      <dgm:spPr>
        <a:solidFill>
          <a:srgbClr val="008000"/>
        </a:solidFill>
      </dgm:spPr>
      <dgm:t>
        <a:bodyPr/>
        <a:lstStyle/>
        <a:p>
          <a:r>
            <a:rPr lang="fr-FR" sz="900"/>
            <a:t>2.1.2         Elaborer et exécuter un plan de renforcement des capacités par coopérative (mise à jour annuelle) et assurer un appui institutionnel aux coopératives en leur dotant de centres de gestion d'informations </a:t>
          </a:r>
        </a:p>
      </dgm:t>
    </dgm:pt>
    <dgm:pt modelId="{E0E15662-65CA-42E1-B2B0-6104F84623DC}" type="sibTrans" cxnId="{33F45BB5-CCF2-4296-AC69-C173879A0EC7}">
      <dgm:prSet/>
      <dgm:spPr/>
      <dgm:t>
        <a:bodyPr/>
        <a:lstStyle/>
        <a:p>
          <a:endParaRPr lang="fr-FR" sz="900"/>
        </a:p>
      </dgm:t>
    </dgm:pt>
    <dgm:pt modelId="{40E3B72A-A75C-4AD3-AF9C-4F136F9539D0}" type="parTrans" cxnId="{33F45BB5-CCF2-4296-AC69-C173879A0EC7}">
      <dgm:prSet/>
      <dgm:spPr/>
      <dgm:t>
        <a:bodyPr/>
        <a:lstStyle/>
        <a:p>
          <a:endParaRPr lang="fr-FR" sz="900"/>
        </a:p>
      </dgm:t>
    </dgm:pt>
    <dgm:pt modelId="{6BB113CF-3455-48ED-B4CF-2D85D41C3B36}">
      <dgm:prSet phldrT="[Texte]" custT="1"/>
      <dgm:spPr>
        <a:solidFill>
          <a:srgbClr val="008000"/>
        </a:solidFill>
      </dgm:spPr>
      <dgm:t>
        <a:bodyPr/>
        <a:lstStyle/>
        <a:p>
          <a:r>
            <a:rPr lang="fr-FR" sz="900"/>
            <a:t>2.1.3         Organiser des formations professionnelles pour les leaders et le staff des coopératives  sur les principes des coopératives, sur la gouvernance, la gestion administrative et financière </a:t>
          </a:r>
        </a:p>
      </dgm:t>
    </dgm:pt>
    <dgm:pt modelId="{A87C418B-546E-42AE-B3D9-20A50F815B57}" type="parTrans" cxnId="{8CA2F50D-24BB-4253-84E0-2A1950BDC06C}">
      <dgm:prSet/>
      <dgm:spPr/>
      <dgm:t>
        <a:bodyPr/>
        <a:lstStyle/>
        <a:p>
          <a:endParaRPr lang="fr-FR" sz="900"/>
        </a:p>
      </dgm:t>
    </dgm:pt>
    <dgm:pt modelId="{07E5FCE3-C180-4B1C-9B9F-DC71B6B1A962}" type="sibTrans" cxnId="{8CA2F50D-24BB-4253-84E0-2A1950BDC06C}">
      <dgm:prSet/>
      <dgm:spPr/>
      <dgm:t>
        <a:bodyPr/>
        <a:lstStyle/>
        <a:p>
          <a:endParaRPr lang="fr-FR" sz="900"/>
        </a:p>
      </dgm:t>
    </dgm:pt>
    <dgm:pt modelId="{5C7536F5-8FDE-41B1-B725-C3FB1DD8C1D9}">
      <dgm:prSet phldrT="[Texte]" custT="1"/>
      <dgm:spPr>
        <a:solidFill>
          <a:srgbClr val="008000"/>
        </a:solidFill>
      </dgm:spPr>
      <dgm:t>
        <a:bodyPr/>
        <a:lstStyle/>
        <a:p>
          <a:r>
            <a:rPr lang="fr-FR" sz="900"/>
            <a:t>2.2.2 Produire  et partager les bilans des saisons au niveau exploitation agricole familiale, groupement et coopérative</a:t>
          </a:r>
        </a:p>
      </dgm:t>
    </dgm:pt>
    <dgm:pt modelId="{D4155AB1-F230-486F-8444-3EF8F25D98BB}" type="parTrans" cxnId="{D072939C-20D1-4A5B-8772-7F0B256083B2}">
      <dgm:prSet/>
      <dgm:spPr/>
      <dgm:t>
        <a:bodyPr/>
        <a:lstStyle/>
        <a:p>
          <a:endParaRPr lang="fr-FR" sz="900"/>
        </a:p>
      </dgm:t>
    </dgm:pt>
    <dgm:pt modelId="{00D27C71-5F3C-473F-8C44-E9B97410519E}" type="sibTrans" cxnId="{D072939C-20D1-4A5B-8772-7F0B256083B2}">
      <dgm:prSet/>
      <dgm:spPr/>
      <dgm:t>
        <a:bodyPr/>
        <a:lstStyle/>
        <a:p>
          <a:endParaRPr lang="fr-FR" sz="900"/>
        </a:p>
      </dgm:t>
    </dgm:pt>
    <dgm:pt modelId="{795DA9EF-0F9A-4682-8E2D-B37F2C0C45AC}">
      <dgm:prSet phldrT="[Texte]" custT="1"/>
      <dgm:spPr>
        <a:solidFill>
          <a:srgbClr val="008000"/>
        </a:solidFill>
      </dgm:spPr>
      <dgm:t>
        <a:bodyPr/>
        <a:lstStyle/>
        <a:p>
          <a:r>
            <a:rPr lang="fr-FR" sz="900"/>
            <a:t>2.2.3  Organiser des séances d'échange et de dialogue entre leaders des coopératives, les autorités locales et les services techniques sur le développement  et les enjeux du secteur agricole/élevage</a:t>
          </a:r>
        </a:p>
      </dgm:t>
    </dgm:pt>
    <dgm:pt modelId="{4EC6DA03-A011-41A4-B0DD-65C605C7E95F}" type="parTrans" cxnId="{85966B41-2F82-4786-8600-40BF07593894}">
      <dgm:prSet/>
      <dgm:spPr/>
      <dgm:t>
        <a:bodyPr/>
        <a:lstStyle/>
        <a:p>
          <a:endParaRPr lang="fr-FR" sz="900"/>
        </a:p>
      </dgm:t>
    </dgm:pt>
    <dgm:pt modelId="{076777C3-2554-433D-BD50-57BD438DABF4}" type="sibTrans" cxnId="{85966B41-2F82-4786-8600-40BF07593894}">
      <dgm:prSet/>
      <dgm:spPr/>
      <dgm:t>
        <a:bodyPr/>
        <a:lstStyle/>
        <a:p>
          <a:endParaRPr lang="fr-FR" sz="900"/>
        </a:p>
      </dgm:t>
    </dgm:pt>
    <dgm:pt modelId="{5EBE3F8C-1BCB-4CE0-A4CE-C99A804B83D5}">
      <dgm:prSet custT="1"/>
      <dgm:spPr>
        <a:solidFill>
          <a:srgbClr val="008000"/>
        </a:solidFill>
      </dgm:spPr>
      <dgm:t>
        <a:bodyPr/>
        <a:lstStyle/>
        <a:p>
          <a:r>
            <a:rPr lang="fr-FR" sz="900"/>
            <a:t>2.3.1  Mettre en place des stratégies pour développer des activités permettant l’autofinancement des coopératives</a:t>
          </a:r>
        </a:p>
      </dgm:t>
    </dgm:pt>
    <dgm:pt modelId="{6B932C6C-73E2-4932-8E8D-499D2F4FE4D3}" type="parTrans" cxnId="{1C95CF5D-89D7-482D-A65D-3F153ED16CB5}">
      <dgm:prSet/>
      <dgm:spPr/>
      <dgm:t>
        <a:bodyPr/>
        <a:lstStyle/>
        <a:p>
          <a:endParaRPr lang="fr-FR" sz="900"/>
        </a:p>
      </dgm:t>
    </dgm:pt>
    <dgm:pt modelId="{6FD98721-AB6E-4D01-89E8-95E120FBAD5A}" type="sibTrans" cxnId="{1C95CF5D-89D7-482D-A65D-3F153ED16CB5}">
      <dgm:prSet/>
      <dgm:spPr/>
      <dgm:t>
        <a:bodyPr/>
        <a:lstStyle/>
        <a:p>
          <a:endParaRPr lang="fr-FR" sz="900"/>
        </a:p>
      </dgm:t>
    </dgm:pt>
    <dgm:pt modelId="{847117DA-58DA-4FDA-A210-2E1C816BBDC5}">
      <dgm:prSet custT="1"/>
      <dgm:spPr>
        <a:solidFill>
          <a:srgbClr val="008000"/>
        </a:solidFill>
      </dgm:spPr>
      <dgm:t>
        <a:bodyPr/>
        <a:lstStyle/>
        <a:p>
          <a:r>
            <a:rPr lang="fr-FR" sz="900"/>
            <a:t>2.3.2         Appuyer les coopératives dans l'élaboration de leur plan d’affaire, renforcer les capacités de leur personnel et les accompagner dans la mobilisation des fonds de roulement</a:t>
          </a:r>
        </a:p>
      </dgm:t>
    </dgm:pt>
    <dgm:pt modelId="{4A568CB7-BD66-43DA-98A6-B52C923E391D}" type="parTrans" cxnId="{8197F4EC-72E4-4449-8ADC-E5F65FE42A00}">
      <dgm:prSet/>
      <dgm:spPr/>
      <dgm:t>
        <a:bodyPr/>
        <a:lstStyle/>
        <a:p>
          <a:endParaRPr lang="fr-FR" sz="900"/>
        </a:p>
      </dgm:t>
    </dgm:pt>
    <dgm:pt modelId="{E2901C4D-8091-4EBF-8C40-715ACF5B15F9}" type="sibTrans" cxnId="{8197F4EC-72E4-4449-8ADC-E5F65FE42A00}">
      <dgm:prSet/>
      <dgm:spPr/>
      <dgm:t>
        <a:bodyPr/>
        <a:lstStyle/>
        <a:p>
          <a:endParaRPr lang="fr-FR" sz="900"/>
        </a:p>
      </dgm:t>
    </dgm:pt>
    <dgm:pt modelId="{FC8FAEB9-BF0B-4CBC-9D54-7E41F54460FA}">
      <dgm:prSet custT="1"/>
      <dgm:spPr>
        <a:solidFill>
          <a:srgbClr val="008000"/>
        </a:solidFill>
      </dgm:spPr>
      <dgm:t>
        <a:bodyPr/>
        <a:lstStyle/>
        <a:p>
          <a:r>
            <a:rPr lang="fr-FR" sz="900"/>
            <a:t>2.3.3         Accompagner les c		oopératives dans l'organiser des campagnes de récoltes, de stockage et des commercialisations, la négociation des marchés et dans l'analyse de la rentabilité et la fixation des prix ainsi que l'analyse des bilans et la fixation des ristournes</a:t>
          </a:r>
        </a:p>
      </dgm:t>
    </dgm:pt>
    <dgm:pt modelId="{698C3A7F-0DE0-4069-92A1-EF572749538D}" type="parTrans" cxnId="{3865CE97-4A63-4305-8291-91FE094B0368}">
      <dgm:prSet/>
      <dgm:spPr/>
      <dgm:t>
        <a:bodyPr/>
        <a:lstStyle/>
        <a:p>
          <a:endParaRPr lang="fr-FR" sz="900"/>
        </a:p>
      </dgm:t>
    </dgm:pt>
    <dgm:pt modelId="{948C1813-1660-42EC-883F-29DC0DD0688B}" type="sibTrans" cxnId="{3865CE97-4A63-4305-8291-91FE094B0368}">
      <dgm:prSet/>
      <dgm:spPr/>
      <dgm:t>
        <a:bodyPr/>
        <a:lstStyle/>
        <a:p>
          <a:endParaRPr lang="fr-FR" sz="900"/>
        </a:p>
      </dgm:t>
    </dgm:pt>
    <dgm:pt modelId="{B3AC8601-45D0-4321-B159-252F635489B2}">
      <dgm:prSet phldrT="[Texte]" custT="1"/>
      <dgm:spPr>
        <a:solidFill>
          <a:srgbClr val="008000"/>
        </a:solidFill>
      </dgm:spPr>
      <dgm:t>
        <a:bodyPr/>
        <a:lstStyle/>
        <a:p>
          <a:r>
            <a:rPr lang="fr-FR" sz="900"/>
            <a:t>2.1.4        Accompagner chaque coopérative à développer des services à ses membres </a:t>
          </a:r>
        </a:p>
      </dgm:t>
    </dgm:pt>
    <dgm:pt modelId="{6215DCDF-78E0-441D-AEA1-B2B86C806220}" type="parTrans" cxnId="{B5EF8DF0-F9E1-4914-8036-8682F5A3B330}">
      <dgm:prSet/>
      <dgm:spPr/>
      <dgm:t>
        <a:bodyPr/>
        <a:lstStyle/>
        <a:p>
          <a:endParaRPr lang="fr-FR" sz="900"/>
        </a:p>
      </dgm:t>
    </dgm:pt>
    <dgm:pt modelId="{D729069E-436C-4DE3-AB31-9B5C9780A550}" type="sibTrans" cxnId="{B5EF8DF0-F9E1-4914-8036-8682F5A3B330}">
      <dgm:prSet/>
      <dgm:spPr/>
      <dgm:t>
        <a:bodyPr/>
        <a:lstStyle/>
        <a:p>
          <a:endParaRPr lang="fr-FR" sz="900"/>
        </a:p>
      </dgm:t>
    </dgm:pt>
    <dgm:pt modelId="{93895C97-7EEA-485E-853B-84EA3B521D4C}">
      <dgm:prSet phldrT="[Texte]" custT="1"/>
      <dgm:spPr>
        <a:solidFill>
          <a:srgbClr val="008000"/>
        </a:solidFill>
      </dgm:spPr>
      <dgm:t>
        <a:bodyPr/>
        <a:lstStyle/>
        <a:p>
          <a:r>
            <a:rPr lang="fr-FR" sz="900"/>
            <a:t>2.1.5        Accompagner et suivre l’alphabétisation des membres des coopératives</a:t>
          </a:r>
        </a:p>
      </dgm:t>
    </dgm:pt>
    <dgm:pt modelId="{32001766-1DCD-4D35-BA21-156377941AD3}" type="parTrans" cxnId="{66324842-D61F-42CA-A879-85EEB373C335}">
      <dgm:prSet/>
      <dgm:spPr/>
      <dgm:t>
        <a:bodyPr/>
        <a:lstStyle/>
        <a:p>
          <a:endParaRPr lang="fr-FR"/>
        </a:p>
      </dgm:t>
    </dgm:pt>
    <dgm:pt modelId="{852770CF-7C44-4DF5-9E9B-B1F82599C761}" type="sibTrans" cxnId="{66324842-D61F-42CA-A879-85EEB373C335}">
      <dgm:prSet/>
      <dgm:spPr/>
      <dgm:t>
        <a:bodyPr/>
        <a:lstStyle/>
        <a:p>
          <a:endParaRPr lang="fr-FR"/>
        </a:p>
      </dgm:t>
    </dgm:pt>
    <dgm:pt modelId="{EE74C603-F697-4F4E-AC8D-DFA9DB9E22CC}">
      <dgm:prSet phldrT="[Texte]" custT="1"/>
      <dgm:spPr>
        <a:solidFill>
          <a:srgbClr val="008000"/>
        </a:solidFill>
      </dgm:spPr>
      <dgm:t>
        <a:bodyPr/>
        <a:lstStyle/>
        <a:p>
          <a:r>
            <a:rPr lang="fr-FR" sz="900"/>
            <a:t>2.1.6         Former des leaders des coopératives sur la mise œuvre de la politique agro écologique et sa stratégie de communication</a:t>
          </a:r>
        </a:p>
      </dgm:t>
    </dgm:pt>
    <dgm:pt modelId="{2D6D5A12-A15B-4A18-BD7F-8D71374C6992}" type="parTrans" cxnId="{C0D20EE4-7B84-40EA-A1CE-F4482AA5B04D}">
      <dgm:prSet/>
      <dgm:spPr/>
      <dgm:t>
        <a:bodyPr/>
        <a:lstStyle/>
        <a:p>
          <a:endParaRPr lang="fr-FR"/>
        </a:p>
      </dgm:t>
    </dgm:pt>
    <dgm:pt modelId="{2049C28E-76CC-4690-8717-21E010480264}" type="sibTrans" cxnId="{C0D20EE4-7B84-40EA-A1CE-F4482AA5B04D}">
      <dgm:prSet/>
      <dgm:spPr/>
      <dgm:t>
        <a:bodyPr/>
        <a:lstStyle/>
        <a:p>
          <a:endParaRPr lang="fr-FR"/>
        </a:p>
      </dgm:t>
    </dgm:pt>
    <dgm:pt modelId="{8796DAA4-AD3B-42C5-B775-CEF00042E458}">
      <dgm:prSet phldrT="[Texte]" custT="1"/>
      <dgm:spPr>
        <a:solidFill>
          <a:srgbClr val="008000"/>
        </a:solidFill>
      </dgm:spPr>
      <dgm:t>
        <a:bodyPr/>
        <a:lstStyle/>
        <a:p>
          <a:r>
            <a:rPr lang="fr-FR" sz="900"/>
            <a:t>2.1.7      Accompagner les coopératives à s’améliorer sur le plan institutionnel, organisationnel et managérial (+outils de planification, de rapportage et d’animation des réunions)</a:t>
          </a:r>
        </a:p>
      </dgm:t>
    </dgm:pt>
    <dgm:pt modelId="{AFD88681-C8E8-4B1C-9874-489527AC8D82}" type="parTrans" cxnId="{FD761F18-BB48-4D16-9BD4-7D3C10D69695}">
      <dgm:prSet/>
      <dgm:spPr/>
      <dgm:t>
        <a:bodyPr/>
        <a:lstStyle/>
        <a:p>
          <a:endParaRPr lang="fr-FR"/>
        </a:p>
      </dgm:t>
    </dgm:pt>
    <dgm:pt modelId="{1EADDDE9-016C-4578-8C84-17E288ECFC0E}" type="sibTrans" cxnId="{FD761F18-BB48-4D16-9BD4-7D3C10D69695}">
      <dgm:prSet/>
      <dgm:spPr/>
      <dgm:t>
        <a:bodyPr/>
        <a:lstStyle/>
        <a:p>
          <a:endParaRPr lang="fr-FR"/>
        </a:p>
      </dgm:t>
    </dgm:pt>
    <dgm:pt modelId="{92460895-8494-444A-93ED-99E21CEEC9A9}">
      <dgm:prSet phldrT="[Texte]" custT="1"/>
      <dgm:spPr>
        <a:solidFill>
          <a:srgbClr val="008000"/>
        </a:solidFill>
      </dgm:spPr>
      <dgm:t>
        <a:bodyPr/>
        <a:lstStyle/>
        <a:p>
          <a:r>
            <a:rPr lang="fr-FR" sz="900"/>
            <a:t>2.1.8      Organiser des missions de supervision du staff et de suivi des activités des coopératives et de ses membres</a:t>
          </a:r>
        </a:p>
      </dgm:t>
    </dgm:pt>
    <dgm:pt modelId="{A595B253-828E-493B-B5F7-4C83F1AD6FE6}" type="parTrans" cxnId="{E3A0A833-30D4-411B-B3E3-FECB72BDD080}">
      <dgm:prSet/>
      <dgm:spPr/>
      <dgm:t>
        <a:bodyPr/>
        <a:lstStyle/>
        <a:p>
          <a:endParaRPr lang="fr-FR"/>
        </a:p>
      </dgm:t>
    </dgm:pt>
    <dgm:pt modelId="{24D5D023-33A4-400D-A8F0-87D5A5556515}" type="sibTrans" cxnId="{E3A0A833-30D4-411B-B3E3-FECB72BDD080}">
      <dgm:prSet/>
      <dgm:spPr/>
      <dgm:t>
        <a:bodyPr/>
        <a:lstStyle/>
        <a:p>
          <a:endParaRPr lang="fr-FR"/>
        </a:p>
      </dgm:t>
    </dgm:pt>
    <dgm:pt modelId="{3D61952D-88A1-4FDD-81F1-885DB8C6C98A}">
      <dgm:prSet phldrT="[Texte]" custT="1"/>
      <dgm:spPr>
        <a:solidFill>
          <a:srgbClr val="008000"/>
        </a:solidFill>
      </dgm:spPr>
      <dgm:t>
        <a:bodyPr/>
        <a:lstStyle/>
        <a:p>
          <a:r>
            <a:rPr lang="fr-FR" sz="900"/>
            <a:t>2.1.9  Assister les coopératives dans l'actualisation de leurs textes statutaires et dans leur progressive transformation en sociétés coopératives communales multifonctionnelles </a:t>
          </a:r>
        </a:p>
      </dgm:t>
    </dgm:pt>
    <dgm:pt modelId="{53B73CD7-231A-46A4-889B-87DBA95C07E4}" type="parTrans" cxnId="{D1CC6299-E0C0-4D92-AAD5-760AF831B0BF}">
      <dgm:prSet/>
      <dgm:spPr/>
      <dgm:t>
        <a:bodyPr/>
        <a:lstStyle/>
        <a:p>
          <a:endParaRPr lang="fr-FR"/>
        </a:p>
      </dgm:t>
    </dgm:pt>
    <dgm:pt modelId="{6BB2E1A9-72AE-4692-BE6C-22211D98D712}" type="sibTrans" cxnId="{D1CC6299-E0C0-4D92-AAD5-760AF831B0BF}">
      <dgm:prSet/>
      <dgm:spPr/>
      <dgm:t>
        <a:bodyPr/>
        <a:lstStyle/>
        <a:p>
          <a:endParaRPr lang="fr-FR"/>
        </a:p>
      </dgm:t>
    </dgm:pt>
    <dgm:pt modelId="{2E10C86B-37F8-448C-A0B2-EAB0EF3D99FE}" type="pres">
      <dgm:prSet presAssocID="{0A6A9A09-FD93-4BDB-8A79-A914145015C2}" presName="hierChild1" presStyleCnt="0">
        <dgm:presLayoutVars>
          <dgm:orgChart val="1"/>
          <dgm:chPref val="1"/>
          <dgm:dir/>
          <dgm:animOne val="branch"/>
          <dgm:animLvl val="lvl"/>
          <dgm:resizeHandles/>
        </dgm:presLayoutVars>
      </dgm:prSet>
      <dgm:spPr/>
      <dgm:t>
        <a:bodyPr/>
        <a:lstStyle/>
        <a:p>
          <a:endParaRPr lang="fr-FR"/>
        </a:p>
      </dgm:t>
    </dgm:pt>
    <dgm:pt modelId="{34F2042C-0EAB-4F3D-94F0-4FA50220F2D4}" type="pres">
      <dgm:prSet presAssocID="{4D429E4E-54DA-4A3B-BDBF-0AA414864A6A}" presName="hierRoot1" presStyleCnt="0">
        <dgm:presLayoutVars>
          <dgm:hierBranch val="init"/>
        </dgm:presLayoutVars>
      </dgm:prSet>
      <dgm:spPr/>
      <dgm:t>
        <a:bodyPr/>
        <a:lstStyle/>
        <a:p>
          <a:endParaRPr lang="fr-FR"/>
        </a:p>
      </dgm:t>
    </dgm:pt>
    <dgm:pt modelId="{CBEA69CB-AD8C-452C-B1A1-6EAA6B3469F9}" type="pres">
      <dgm:prSet presAssocID="{4D429E4E-54DA-4A3B-BDBF-0AA414864A6A}" presName="rootComposite1" presStyleCnt="0"/>
      <dgm:spPr/>
      <dgm:t>
        <a:bodyPr/>
        <a:lstStyle/>
        <a:p>
          <a:endParaRPr lang="fr-FR"/>
        </a:p>
      </dgm:t>
    </dgm:pt>
    <dgm:pt modelId="{1B4A3B4B-2E28-45CA-B4A4-6B1C7C3CAA9A}" type="pres">
      <dgm:prSet presAssocID="{4D429E4E-54DA-4A3B-BDBF-0AA414864A6A}" presName="rootText1" presStyleLbl="node0" presStyleIdx="0" presStyleCnt="1" custScaleX="843403" custScaleY="203057">
        <dgm:presLayoutVars>
          <dgm:chPref val="3"/>
        </dgm:presLayoutVars>
      </dgm:prSet>
      <dgm:spPr/>
      <dgm:t>
        <a:bodyPr/>
        <a:lstStyle/>
        <a:p>
          <a:endParaRPr lang="fr-FR"/>
        </a:p>
      </dgm:t>
    </dgm:pt>
    <dgm:pt modelId="{02340B97-82AF-4FAB-B16F-CEBA0F088DD1}" type="pres">
      <dgm:prSet presAssocID="{4D429E4E-54DA-4A3B-BDBF-0AA414864A6A}" presName="rootConnector1" presStyleLbl="node1" presStyleIdx="0" presStyleCnt="0"/>
      <dgm:spPr/>
      <dgm:t>
        <a:bodyPr/>
        <a:lstStyle/>
        <a:p>
          <a:endParaRPr lang="fr-FR"/>
        </a:p>
      </dgm:t>
    </dgm:pt>
    <dgm:pt modelId="{36F713D4-36CA-4A6E-BA9E-D9F6AFEE9B4B}" type="pres">
      <dgm:prSet presAssocID="{4D429E4E-54DA-4A3B-BDBF-0AA414864A6A}" presName="hierChild2" presStyleCnt="0"/>
      <dgm:spPr/>
      <dgm:t>
        <a:bodyPr/>
        <a:lstStyle/>
        <a:p>
          <a:endParaRPr lang="fr-FR"/>
        </a:p>
      </dgm:t>
    </dgm:pt>
    <dgm:pt modelId="{5699F524-EC8C-48BE-B4F8-CA2BC828DDA9}" type="pres">
      <dgm:prSet presAssocID="{67021018-9C1F-4000-9B40-BAA4A3DEE3D0}" presName="Name37" presStyleLbl="parChTrans1D2" presStyleIdx="0" presStyleCnt="3"/>
      <dgm:spPr/>
      <dgm:t>
        <a:bodyPr/>
        <a:lstStyle/>
        <a:p>
          <a:endParaRPr lang="fr-FR"/>
        </a:p>
      </dgm:t>
    </dgm:pt>
    <dgm:pt modelId="{CAD9BE71-02EC-426D-A1CB-3B9C2B9033F1}" type="pres">
      <dgm:prSet presAssocID="{7D7D8DAB-F08E-4405-AE13-77EDC43BA1B5}" presName="hierRoot2" presStyleCnt="0">
        <dgm:presLayoutVars>
          <dgm:hierBranch val="init"/>
        </dgm:presLayoutVars>
      </dgm:prSet>
      <dgm:spPr/>
      <dgm:t>
        <a:bodyPr/>
        <a:lstStyle/>
        <a:p>
          <a:endParaRPr lang="fr-FR"/>
        </a:p>
      </dgm:t>
    </dgm:pt>
    <dgm:pt modelId="{5389B75D-3173-425F-95E7-D376A5A6DDF6}" type="pres">
      <dgm:prSet presAssocID="{7D7D8DAB-F08E-4405-AE13-77EDC43BA1B5}" presName="rootComposite" presStyleCnt="0"/>
      <dgm:spPr/>
      <dgm:t>
        <a:bodyPr/>
        <a:lstStyle/>
        <a:p>
          <a:endParaRPr lang="fr-FR"/>
        </a:p>
      </dgm:t>
    </dgm:pt>
    <dgm:pt modelId="{C27DE0B7-607C-480F-9DF3-40E2C35CE604}" type="pres">
      <dgm:prSet presAssocID="{7D7D8DAB-F08E-4405-AE13-77EDC43BA1B5}" presName="rootText" presStyleLbl="node2" presStyleIdx="0" presStyleCnt="3" custScaleX="496924" custScaleY="344652" custLinFactX="-100000" custLinFactNeighborX="-140298" custLinFactNeighborY="39823">
        <dgm:presLayoutVars>
          <dgm:chPref val="3"/>
        </dgm:presLayoutVars>
      </dgm:prSet>
      <dgm:spPr/>
      <dgm:t>
        <a:bodyPr/>
        <a:lstStyle/>
        <a:p>
          <a:endParaRPr lang="fr-FR"/>
        </a:p>
      </dgm:t>
    </dgm:pt>
    <dgm:pt modelId="{67EC2095-D06A-4029-9575-2DAF3D472EFC}" type="pres">
      <dgm:prSet presAssocID="{7D7D8DAB-F08E-4405-AE13-77EDC43BA1B5}" presName="rootConnector" presStyleLbl="node2" presStyleIdx="0" presStyleCnt="3"/>
      <dgm:spPr/>
      <dgm:t>
        <a:bodyPr/>
        <a:lstStyle/>
        <a:p>
          <a:endParaRPr lang="fr-FR"/>
        </a:p>
      </dgm:t>
    </dgm:pt>
    <dgm:pt modelId="{97024953-FEE5-48DE-952D-92A2FFC3C35D}" type="pres">
      <dgm:prSet presAssocID="{7D7D8DAB-F08E-4405-AE13-77EDC43BA1B5}" presName="hierChild4" presStyleCnt="0"/>
      <dgm:spPr/>
      <dgm:t>
        <a:bodyPr/>
        <a:lstStyle/>
        <a:p>
          <a:endParaRPr lang="fr-FR"/>
        </a:p>
      </dgm:t>
    </dgm:pt>
    <dgm:pt modelId="{3A09BA04-FCF7-4812-816E-F20A8BCC5DEA}" type="pres">
      <dgm:prSet presAssocID="{EBBD0FE9-FF85-4473-807E-6959744E950B}" presName="Name37" presStyleLbl="parChTrans1D3" presStyleIdx="0" presStyleCnt="15"/>
      <dgm:spPr/>
      <dgm:t>
        <a:bodyPr/>
        <a:lstStyle/>
        <a:p>
          <a:endParaRPr lang="fr-FR"/>
        </a:p>
      </dgm:t>
    </dgm:pt>
    <dgm:pt modelId="{41E68798-4622-4301-B298-C05DE77EEF32}" type="pres">
      <dgm:prSet presAssocID="{966935BD-B7F9-427C-8EBA-C29773385173}" presName="hierRoot2" presStyleCnt="0">
        <dgm:presLayoutVars>
          <dgm:hierBranch val="init"/>
        </dgm:presLayoutVars>
      </dgm:prSet>
      <dgm:spPr/>
      <dgm:t>
        <a:bodyPr/>
        <a:lstStyle/>
        <a:p>
          <a:endParaRPr lang="fr-FR"/>
        </a:p>
      </dgm:t>
    </dgm:pt>
    <dgm:pt modelId="{25A6229D-1EC0-4905-86A0-8516E614F99A}" type="pres">
      <dgm:prSet presAssocID="{966935BD-B7F9-427C-8EBA-C29773385173}" presName="rootComposite" presStyleCnt="0"/>
      <dgm:spPr/>
      <dgm:t>
        <a:bodyPr/>
        <a:lstStyle/>
        <a:p>
          <a:endParaRPr lang="fr-FR"/>
        </a:p>
      </dgm:t>
    </dgm:pt>
    <dgm:pt modelId="{96893478-9386-40FA-86C0-5FA9D7316746}" type="pres">
      <dgm:prSet presAssocID="{966935BD-B7F9-427C-8EBA-C29773385173}" presName="rootText" presStyleLbl="node3" presStyleIdx="0" presStyleCnt="15" custScaleX="537141" custScaleY="239662" custLinFactNeighborX="-55845" custLinFactNeighborY="16012">
        <dgm:presLayoutVars>
          <dgm:chPref val="3"/>
        </dgm:presLayoutVars>
      </dgm:prSet>
      <dgm:spPr/>
      <dgm:t>
        <a:bodyPr/>
        <a:lstStyle/>
        <a:p>
          <a:endParaRPr lang="fr-FR"/>
        </a:p>
      </dgm:t>
    </dgm:pt>
    <dgm:pt modelId="{C7BA20CD-6618-45B9-8179-076654C24531}" type="pres">
      <dgm:prSet presAssocID="{966935BD-B7F9-427C-8EBA-C29773385173}" presName="rootConnector" presStyleLbl="node3" presStyleIdx="0" presStyleCnt="15"/>
      <dgm:spPr/>
      <dgm:t>
        <a:bodyPr/>
        <a:lstStyle/>
        <a:p>
          <a:endParaRPr lang="fr-FR"/>
        </a:p>
      </dgm:t>
    </dgm:pt>
    <dgm:pt modelId="{06FF2182-7E3D-443B-9493-878E5D60FF13}" type="pres">
      <dgm:prSet presAssocID="{966935BD-B7F9-427C-8EBA-C29773385173}" presName="hierChild4" presStyleCnt="0"/>
      <dgm:spPr/>
      <dgm:t>
        <a:bodyPr/>
        <a:lstStyle/>
        <a:p>
          <a:endParaRPr lang="fr-FR"/>
        </a:p>
      </dgm:t>
    </dgm:pt>
    <dgm:pt modelId="{02B70751-8D94-4F9B-896B-ED10CCF1FB2C}" type="pres">
      <dgm:prSet presAssocID="{966935BD-B7F9-427C-8EBA-C29773385173}" presName="hierChild5" presStyleCnt="0"/>
      <dgm:spPr/>
      <dgm:t>
        <a:bodyPr/>
        <a:lstStyle/>
        <a:p>
          <a:endParaRPr lang="fr-FR"/>
        </a:p>
      </dgm:t>
    </dgm:pt>
    <dgm:pt modelId="{960B3ED8-D1FF-46AE-AB41-BA3D8A578256}" type="pres">
      <dgm:prSet presAssocID="{40E3B72A-A75C-4AD3-AF9C-4F136F9539D0}" presName="Name37" presStyleLbl="parChTrans1D3" presStyleIdx="1" presStyleCnt="15"/>
      <dgm:spPr/>
      <dgm:t>
        <a:bodyPr/>
        <a:lstStyle/>
        <a:p>
          <a:endParaRPr lang="fr-FR"/>
        </a:p>
      </dgm:t>
    </dgm:pt>
    <dgm:pt modelId="{368BAF48-E043-41FD-9375-13E5926D82EC}" type="pres">
      <dgm:prSet presAssocID="{4FA1222C-602C-4554-94BC-A80B3612CD03}" presName="hierRoot2" presStyleCnt="0">
        <dgm:presLayoutVars>
          <dgm:hierBranch val="init"/>
        </dgm:presLayoutVars>
      </dgm:prSet>
      <dgm:spPr/>
      <dgm:t>
        <a:bodyPr/>
        <a:lstStyle/>
        <a:p>
          <a:endParaRPr lang="fr-FR"/>
        </a:p>
      </dgm:t>
    </dgm:pt>
    <dgm:pt modelId="{29FCF3F0-DCA2-4ABE-A33E-47A94CEACF24}" type="pres">
      <dgm:prSet presAssocID="{4FA1222C-602C-4554-94BC-A80B3612CD03}" presName="rootComposite" presStyleCnt="0"/>
      <dgm:spPr/>
      <dgm:t>
        <a:bodyPr/>
        <a:lstStyle/>
        <a:p>
          <a:endParaRPr lang="fr-FR"/>
        </a:p>
      </dgm:t>
    </dgm:pt>
    <dgm:pt modelId="{10D7A991-2F5C-4DC9-99E9-B99D560DAB75}" type="pres">
      <dgm:prSet presAssocID="{4FA1222C-602C-4554-94BC-A80B3612CD03}" presName="rootText" presStyleLbl="node3" presStyleIdx="1" presStyleCnt="15" custScaleX="576919" custScaleY="369790" custLinFactNeighborX="-60921" custLinFactNeighborY="-21577">
        <dgm:presLayoutVars>
          <dgm:chPref val="3"/>
        </dgm:presLayoutVars>
      </dgm:prSet>
      <dgm:spPr/>
      <dgm:t>
        <a:bodyPr/>
        <a:lstStyle/>
        <a:p>
          <a:endParaRPr lang="fr-FR"/>
        </a:p>
      </dgm:t>
    </dgm:pt>
    <dgm:pt modelId="{25DAA337-8192-49FE-808D-84DD186DFFF4}" type="pres">
      <dgm:prSet presAssocID="{4FA1222C-602C-4554-94BC-A80B3612CD03}" presName="rootConnector" presStyleLbl="node3" presStyleIdx="1" presStyleCnt="15"/>
      <dgm:spPr/>
      <dgm:t>
        <a:bodyPr/>
        <a:lstStyle/>
        <a:p>
          <a:endParaRPr lang="fr-FR"/>
        </a:p>
      </dgm:t>
    </dgm:pt>
    <dgm:pt modelId="{0581C7F8-FA4F-4A4F-ABFA-E6FBA5719832}" type="pres">
      <dgm:prSet presAssocID="{4FA1222C-602C-4554-94BC-A80B3612CD03}" presName="hierChild4" presStyleCnt="0"/>
      <dgm:spPr/>
      <dgm:t>
        <a:bodyPr/>
        <a:lstStyle/>
        <a:p>
          <a:endParaRPr lang="fr-FR"/>
        </a:p>
      </dgm:t>
    </dgm:pt>
    <dgm:pt modelId="{323A789E-CA96-4DC7-AB45-2F2C5A46925B}" type="pres">
      <dgm:prSet presAssocID="{4FA1222C-602C-4554-94BC-A80B3612CD03}" presName="hierChild5" presStyleCnt="0"/>
      <dgm:spPr/>
      <dgm:t>
        <a:bodyPr/>
        <a:lstStyle/>
        <a:p>
          <a:endParaRPr lang="fr-FR"/>
        </a:p>
      </dgm:t>
    </dgm:pt>
    <dgm:pt modelId="{030A8B4A-37BB-4E44-B93F-4C01E2DFE73F}" type="pres">
      <dgm:prSet presAssocID="{A87C418B-546E-42AE-B3D9-20A50F815B57}" presName="Name37" presStyleLbl="parChTrans1D3" presStyleIdx="2" presStyleCnt="15"/>
      <dgm:spPr/>
      <dgm:t>
        <a:bodyPr/>
        <a:lstStyle/>
        <a:p>
          <a:endParaRPr lang="fr-FR"/>
        </a:p>
      </dgm:t>
    </dgm:pt>
    <dgm:pt modelId="{AE078B5E-E44A-45DC-8E1F-941C131083CC}" type="pres">
      <dgm:prSet presAssocID="{6BB113CF-3455-48ED-B4CF-2D85D41C3B36}" presName="hierRoot2" presStyleCnt="0">
        <dgm:presLayoutVars>
          <dgm:hierBranch val="init"/>
        </dgm:presLayoutVars>
      </dgm:prSet>
      <dgm:spPr/>
      <dgm:t>
        <a:bodyPr/>
        <a:lstStyle/>
        <a:p>
          <a:endParaRPr lang="fr-FR"/>
        </a:p>
      </dgm:t>
    </dgm:pt>
    <dgm:pt modelId="{FB94BCE8-E443-4BD4-A21F-CE187E5ABE96}" type="pres">
      <dgm:prSet presAssocID="{6BB113CF-3455-48ED-B4CF-2D85D41C3B36}" presName="rootComposite" presStyleCnt="0"/>
      <dgm:spPr/>
      <dgm:t>
        <a:bodyPr/>
        <a:lstStyle/>
        <a:p>
          <a:endParaRPr lang="fr-FR"/>
        </a:p>
      </dgm:t>
    </dgm:pt>
    <dgm:pt modelId="{A947E308-6020-407C-BCC6-8BEA24469B1D}" type="pres">
      <dgm:prSet presAssocID="{6BB113CF-3455-48ED-B4CF-2D85D41C3B36}" presName="rootText" presStyleLbl="node3" presStyleIdx="2" presStyleCnt="15" custScaleX="550680" custScaleY="331567" custLinFactNeighborX="-58248" custLinFactNeighborY="-46522">
        <dgm:presLayoutVars>
          <dgm:chPref val="3"/>
        </dgm:presLayoutVars>
      </dgm:prSet>
      <dgm:spPr/>
      <dgm:t>
        <a:bodyPr/>
        <a:lstStyle/>
        <a:p>
          <a:endParaRPr lang="fr-FR"/>
        </a:p>
      </dgm:t>
    </dgm:pt>
    <dgm:pt modelId="{3C226BFF-8B5E-4BA6-A12E-980C6C8B0EF5}" type="pres">
      <dgm:prSet presAssocID="{6BB113CF-3455-48ED-B4CF-2D85D41C3B36}" presName="rootConnector" presStyleLbl="node3" presStyleIdx="2" presStyleCnt="15"/>
      <dgm:spPr/>
      <dgm:t>
        <a:bodyPr/>
        <a:lstStyle/>
        <a:p>
          <a:endParaRPr lang="fr-FR"/>
        </a:p>
      </dgm:t>
    </dgm:pt>
    <dgm:pt modelId="{D948EF49-04EC-4114-804A-DC87E2352732}" type="pres">
      <dgm:prSet presAssocID="{6BB113CF-3455-48ED-B4CF-2D85D41C3B36}" presName="hierChild4" presStyleCnt="0"/>
      <dgm:spPr/>
      <dgm:t>
        <a:bodyPr/>
        <a:lstStyle/>
        <a:p>
          <a:endParaRPr lang="fr-FR"/>
        </a:p>
      </dgm:t>
    </dgm:pt>
    <dgm:pt modelId="{632F3AA8-F02F-4F2C-9269-403FB88E1632}" type="pres">
      <dgm:prSet presAssocID="{6BB113CF-3455-48ED-B4CF-2D85D41C3B36}" presName="hierChild5" presStyleCnt="0"/>
      <dgm:spPr/>
      <dgm:t>
        <a:bodyPr/>
        <a:lstStyle/>
        <a:p>
          <a:endParaRPr lang="fr-FR"/>
        </a:p>
      </dgm:t>
    </dgm:pt>
    <dgm:pt modelId="{01A9A1DC-684C-4F81-8739-327475C999CC}" type="pres">
      <dgm:prSet presAssocID="{6215DCDF-78E0-441D-AEA1-B2B86C806220}" presName="Name37" presStyleLbl="parChTrans1D3" presStyleIdx="3" presStyleCnt="15"/>
      <dgm:spPr/>
      <dgm:t>
        <a:bodyPr/>
        <a:lstStyle/>
        <a:p>
          <a:endParaRPr lang="fr-FR"/>
        </a:p>
      </dgm:t>
    </dgm:pt>
    <dgm:pt modelId="{A4AA8CCA-49B4-421A-9B32-B4EE551D4413}" type="pres">
      <dgm:prSet presAssocID="{B3AC8601-45D0-4321-B159-252F635489B2}" presName="hierRoot2" presStyleCnt="0">
        <dgm:presLayoutVars>
          <dgm:hierBranch val="init"/>
        </dgm:presLayoutVars>
      </dgm:prSet>
      <dgm:spPr/>
      <dgm:t>
        <a:bodyPr/>
        <a:lstStyle/>
        <a:p>
          <a:endParaRPr lang="fr-FR"/>
        </a:p>
      </dgm:t>
    </dgm:pt>
    <dgm:pt modelId="{AE5CD671-5BCF-478F-9F07-35E5F27598F3}" type="pres">
      <dgm:prSet presAssocID="{B3AC8601-45D0-4321-B159-252F635489B2}" presName="rootComposite" presStyleCnt="0"/>
      <dgm:spPr/>
      <dgm:t>
        <a:bodyPr/>
        <a:lstStyle/>
        <a:p>
          <a:endParaRPr lang="fr-FR"/>
        </a:p>
      </dgm:t>
    </dgm:pt>
    <dgm:pt modelId="{505B238A-D929-4A1A-BDA2-9570DE3B57F6}" type="pres">
      <dgm:prSet presAssocID="{B3AC8601-45D0-4321-B159-252F635489B2}" presName="rootText" presStyleLbl="node3" presStyleIdx="3" presStyleCnt="15" custScaleX="546965" custScaleY="154152" custLinFactNeighborX="-55870" custLinFactNeighborY="-58982">
        <dgm:presLayoutVars>
          <dgm:chPref val="3"/>
        </dgm:presLayoutVars>
      </dgm:prSet>
      <dgm:spPr/>
      <dgm:t>
        <a:bodyPr/>
        <a:lstStyle/>
        <a:p>
          <a:endParaRPr lang="fr-FR"/>
        </a:p>
      </dgm:t>
    </dgm:pt>
    <dgm:pt modelId="{B2431C39-17B0-4E9D-B82A-29E56B80A853}" type="pres">
      <dgm:prSet presAssocID="{B3AC8601-45D0-4321-B159-252F635489B2}" presName="rootConnector" presStyleLbl="node3" presStyleIdx="3" presStyleCnt="15"/>
      <dgm:spPr/>
      <dgm:t>
        <a:bodyPr/>
        <a:lstStyle/>
        <a:p>
          <a:endParaRPr lang="fr-FR"/>
        </a:p>
      </dgm:t>
    </dgm:pt>
    <dgm:pt modelId="{B62C6BB9-A05B-4FC9-A659-094E491B1990}" type="pres">
      <dgm:prSet presAssocID="{B3AC8601-45D0-4321-B159-252F635489B2}" presName="hierChild4" presStyleCnt="0"/>
      <dgm:spPr/>
      <dgm:t>
        <a:bodyPr/>
        <a:lstStyle/>
        <a:p>
          <a:endParaRPr lang="fr-FR"/>
        </a:p>
      </dgm:t>
    </dgm:pt>
    <dgm:pt modelId="{5BFD155A-F927-47F0-AB14-984A9EAE9EB8}" type="pres">
      <dgm:prSet presAssocID="{B3AC8601-45D0-4321-B159-252F635489B2}" presName="hierChild5" presStyleCnt="0"/>
      <dgm:spPr/>
      <dgm:t>
        <a:bodyPr/>
        <a:lstStyle/>
        <a:p>
          <a:endParaRPr lang="fr-FR"/>
        </a:p>
      </dgm:t>
    </dgm:pt>
    <dgm:pt modelId="{C3073F64-328F-4019-AD6D-CCCC09642CEB}" type="pres">
      <dgm:prSet presAssocID="{32001766-1DCD-4D35-BA21-156377941AD3}" presName="Name37" presStyleLbl="parChTrans1D3" presStyleIdx="4" presStyleCnt="15"/>
      <dgm:spPr/>
      <dgm:t>
        <a:bodyPr/>
        <a:lstStyle/>
        <a:p>
          <a:endParaRPr lang="fr-FR"/>
        </a:p>
      </dgm:t>
    </dgm:pt>
    <dgm:pt modelId="{B7880330-BE86-4BFC-9D1C-55CC39842E2F}" type="pres">
      <dgm:prSet presAssocID="{93895C97-7EEA-485E-853B-84EA3B521D4C}" presName="hierRoot2" presStyleCnt="0">
        <dgm:presLayoutVars>
          <dgm:hierBranch val="init"/>
        </dgm:presLayoutVars>
      </dgm:prSet>
      <dgm:spPr/>
    </dgm:pt>
    <dgm:pt modelId="{46A28A15-E34C-47D8-BB26-C21234EEC676}" type="pres">
      <dgm:prSet presAssocID="{93895C97-7EEA-485E-853B-84EA3B521D4C}" presName="rootComposite" presStyleCnt="0"/>
      <dgm:spPr/>
    </dgm:pt>
    <dgm:pt modelId="{372622F1-4398-4772-8C84-3E10E5ECAEEA}" type="pres">
      <dgm:prSet presAssocID="{93895C97-7EEA-485E-853B-84EA3B521D4C}" presName="rootText" presStyleLbl="node3" presStyleIdx="4" presStyleCnt="15" custScaleX="542340" custScaleY="187773" custLinFactNeighborX="-58248" custLinFactNeighborY="-93102">
        <dgm:presLayoutVars>
          <dgm:chPref val="3"/>
        </dgm:presLayoutVars>
      </dgm:prSet>
      <dgm:spPr/>
      <dgm:t>
        <a:bodyPr/>
        <a:lstStyle/>
        <a:p>
          <a:endParaRPr lang="fr-FR"/>
        </a:p>
      </dgm:t>
    </dgm:pt>
    <dgm:pt modelId="{1DD6AB44-5EC3-45A8-9A6C-EC8443199820}" type="pres">
      <dgm:prSet presAssocID="{93895C97-7EEA-485E-853B-84EA3B521D4C}" presName="rootConnector" presStyleLbl="node3" presStyleIdx="4" presStyleCnt="15"/>
      <dgm:spPr/>
      <dgm:t>
        <a:bodyPr/>
        <a:lstStyle/>
        <a:p>
          <a:endParaRPr lang="fr-FR"/>
        </a:p>
      </dgm:t>
    </dgm:pt>
    <dgm:pt modelId="{C8ADCC7F-1403-4F3B-A78E-0DC9224377FD}" type="pres">
      <dgm:prSet presAssocID="{93895C97-7EEA-485E-853B-84EA3B521D4C}" presName="hierChild4" presStyleCnt="0"/>
      <dgm:spPr/>
    </dgm:pt>
    <dgm:pt modelId="{593A8CE7-0309-466C-93E7-C2FC2CBED3C1}" type="pres">
      <dgm:prSet presAssocID="{93895C97-7EEA-485E-853B-84EA3B521D4C}" presName="hierChild5" presStyleCnt="0"/>
      <dgm:spPr/>
    </dgm:pt>
    <dgm:pt modelId="{1ECAD291-190A-478A-87F8-C702F1919BC6}" type="pres">
      <dgm:prSet presAssocID="{2D6D5A12-A15B-4A18-BD7F-8D71374C6992}" presName="Name37" presStyleLbl="parChTrans1D3" presStyleIdx="5" presStyleCnt="15"/>
      <dgm:spPr/>
      <dgm:t>
        <a:bodyPr/>
        <a:lstStyle/>
        <a:p>
          <a:endParaRPr lang="fr-FR"/>
        </a:p>
      </dgm:t>
    </dgm:pt>
    <dgm:pt modelId="{2E896E38-B831-43C1-B52F-1B0B90605263}" type="pres">
      <dgm:prSet presAssocID="{EE74C603-F697-4F4E-AC8D-DFA9DB9E22CC}" presName="hierRoot2" presStyleCnt="0">
        <dgm:presLayoutVars>
          <dgm:hierBranch val="init"/>
        </dgm:presLayoutVars>
      </dgm:prSet>
      <dgm:spPr/>
    </dgm:pt>
    <dgm:pt modelId="{53D3F489-032E-4F03-9B95-5A529F88EEB4}" type="pres">
      <dgm:prSet presAssocID="{EE74C603-F697-4F4E-AC8D-DFA9DB9E22CC}" presName="rootComposite" presStyleCnt="0"/>
      <dgm:spPr/>
    </dgm:pt>
    <dgm:pt modelId="{DCEEE00E-37A4-4269-8284-1D2D39B2B113}" type="pres">
      <dgm:prSet presAssocID="{EE74C603-F697-4F4E-AC8D-DFA9DB9E22CC}" presName="rootText" presStyleLbl="node3" presStyleIdx="5" presStyleCnt="15" custScaleX="557282" custScaleY="285737" custLinFactY="-24495" custLinFactNeighborX="-60209" custLinFactNeighborY="-100000">
        <dgm:presLayoutVars>
          <dgm:chPref val="3"/>
        </dgm:presLayoutVars>
      </dgm:prSet>
      <dgm:spPr/>
      <dgm:t>
        <a:bodyPr/>
        <a:lstStyle/>
        <a:p>
          <a:endParaRPr lang="fr-FR"/>
        </a:p>
      </dgm:t>
    </dgm:pt>
    <dgm:pt modelId="{C88771E4-307B-4F8A-B676-394AB617504B}" type="pres">
      <dgm:prSet presAssocID="{EE74C603-F697-4F4E-AC8D-DFA9DB9E22CC}" presName="rootConnector" presStyleLbl="node3" presStyleIdx="5" presStyleCnt="15"/>
      <dgm:spPr/>
      <dgm:t>
        <a:bodyPr/>
        <a:lstStyle/>
        <a:p>
          <a:endParaRPr lang="fr-FR"/>
        </a:p>
      </dgm:t>
    </dgm:pt>
    <dgm:pt modelId="{C50A1084-E86E-4C44-B316-D6F52957CB57}" type="pres">
      <dgm:prSet presAssocID="{EE74C603-F697-4F4E-AC8D-DFA9DB9E22CC}" presName="hierChild4" presStyleCnt="0"/>
      <dgm:spPr/>
    </dgm:pt>
    <dgm:pt modelId="{4B45FD4B-EE36-4796-AB86-B8ABB238F5D3}" type="pres">
      <dgm:prSet presAssocID="{EE74C603-F697-4F4E-AC8D-DFA9DB9E22CC}" presName="hierChild5" presStyleCnt="0"/>
      <dgm:spPr/>
    </dgm:pt>
    <dgm:pt modelId="{059F86F7-E8B7-4512-A018-87EA8096F824}" type="pres">
      <dgm:prSet presAssocID="{AFD88681-C8E8-4B1C-9874-489527AC8D82}" presName="Name37" presStyleLbl="parChTrans1D3" presStyleIdx="6" presStyleCnt="15"/>
      <dgm:spPr/>
      <dgm:t>
        <a:bodyPr/>
        <a:lstStyle/>
        <a:p>
          <a:endParaRPr lang="fr-FR"/>
        </a:p>
      </dgm:t>
    </dgm:pt>
    <dgm:pt modelId="{5681F32B-27EB-4050-8CA7-F6E602646E46}" type="pres">
      <dgm:prSet presAssocID="{8796DAA4-AD3B-42C5-B775-CEF00042E458}" presName="hierRoot2" presStyleCnt="0">
        <dgm:presLayoutVars>
          <dgm:hierBranch val="init"/>
        </dgm:presLayoutVars>
      </dgm:prSet>
      <dgm:spPr/>
    </dgm:pt>
    <dgm:pt modelId="{61493B63-462E-4CDF-90D7-217971313342}" type="pres">
      <dgm:prSet presAssocID="{8796DAA4-AD3B-42C5-B775-CEF00042E458}" presName="rootComposite" presStyleCnt="0"/>
      <dgm:spPr/>
    </dgm:pt>
    <dgm:pt modelId="{CB8452ED-679C-4D23-93D3-B1E94704A398}" type="pres">
      <dgm:prSet presAssocID="{8796DAA4-AD3B-42C5-B775-CEF00042E458}" presName="rootText" presStyleLbl="node3" presStyleIdx="6" presStyleCnt="15" custScaleX="553969" custScaleY="354981" custLinFactY="-63738" custLinFactNeighborX="-60210" custLinFactNeighborY="-100000">
        <dgm:presLayoutVars>
          <dgm:chPref val="3"/>
        </dgm:presLayoutVars>
      </dgm:prSet>
      <dgm:spPr/>
      <dgm:t>
        <a:bodyPr/>
        <a:lstStyle/>
        <a:p>
          <a:endParaRPr lang="fr-FR"/>
        </a:p>
      </dgm:t>
    </dgm:pt>
    <dgm:pt modelId="{90A44200-A43A-453A-BF82-E9F9CAA2E276}" type="pres">
      <dgm:prSet presAssocID="{8796DAA4-AD3B-42C5-B775-CEF00042E458}" presName="rootConnector" presStyleLbl="node3" presStyleIdx="6" presStyleCnt="15"/>
      <dgm:spPr/>
      <dgm:t>
        <a:bodyPr/>
        <a:lstStyle/>
        <a:p>
          <a:endParaRPr lang="fr-FR"/>
        </a:p>
      </dgm:t>
    </dgm:pt>
    <dgm:pt modelId="{B67E4C1F-8E87-41B4-A964-7FE73EF61AA6}" type="pres">
      <dgm:prSet presAssocID="{8796DAA4-AD3B-42C5-B775-CEF00042E458}" presName="hierChild4" presStyleCnt="0"/>
      <dgm:spPr/>
    </dgm:pt>
    <dgm:pt modelId="{35E47689-A2AC-4C4F-B114-BE21C5A28497}" type="pres">
      <dgm:prSet presAssocID="{8796DAA4-AD3B-42C5-B775-CEF00042E458}" presName="hierChild5" presStyleCnt="0"/>
      <dgm:spPr/>
    </dgm:pt>
    <dgm:pt modelId="{32C1EB12-BF62-4D5C-9D0D-ED2EFA5F80FC}" type="pres">
      <dgm:prSet presAssocID="{A595B253-828E-493B-B5F7-4C83F1AD6FE6}" presName="Name37" presStyleLbl="parChTrans1D3" presStyleIdx="7" presStyleCnt="15"/>
      <dgm:spPr/>
      <dgm:t>
        <a:bodyPr/>
        <a:lstStyle/>
        <a:p>
          <a:endParaRPr lang="fr-FR"/>
        </a:p>
      </dgm:t>
    </dgm:pt>
    <dgm:pt modelId="{2F9F6AA8-ABB9-486F-8358-6E5BB426C46D}" type="pres">
      <dgm:prSet presAssocID="{92460895-8494-444A-93ED-99E21CEEC9A9}" presName="hierRoot2" presStyleCnt="0">
        <dgm:presLayoutVars>
          <dgm:hierBranch val="init"/>
        </dgm:presLayoutVars>
      </dgm:prSet>
      <dgm:spPr/>
    </dgm:pt>
    <dgm:pt modelId="{5B77E670-817E-4E30-893F-09C444BD42FD}" type="pres">
      <dgm:prSet presAssocID="{92460895-8494-444A-93ED-99E21CEEC9A9}" presName="rootComposite" presStyleCnt="0"/>
      <dgm:spPr/>
    </dgm:pt>
    <dgm:pt modelId="{DAFBC7C1-20E4-4607-B0A3-B06269E5F0E8}" type="pres">
      <dgm:prSet presAssocID="{92460895-8494-444A-93ED-99E21CEEC9A9}" presName="rootText" presStyleLbl="node3" presStyleIdx="7" presStyleCnt="15" custScaleX="555010" custScaleY="224806" custLinFactY="-88112" custLinFactNeighborX="-62172" custLinFactNeighborY="-100000">
        <dgm:presLayoutVars>
          <dgm:chPref val="3"/>
        </dgm:presLayoutVars>
      </dgm:prSet>
      <dgm:spPr/>
      <dgm:t>
        <a:bodyPr/>
        <a:lstStyle/>
        <a:p>
          <a:endParaRPr lang="fr-FR"/>
        </a:p>
      </dgm:t>
    </dgm:pt>
    <dgm:pt modelId="{06DBE874-0551-425D-91D0-850F553FB239}" type="pres">
      <dgm:prSet presAssocID="{92460895-8494-444A-93ED-99E21CEEC9A9}" presName="rootConnector" presStyleLbl="node3" presStyleIdx="7" presStyleCnt="15"/>
      <dgm:spPr/>
      <dgm:t>
        <a:bodyPr/>
        <a:lstStyle/>
        <a:p>
          <a:endParaRPr lang="fr-FR"/>
        </a:p>
      </dgm:t>
    </dgm:pt>
    <dgm:pt modelId="{598124A1-0E87-40E5-9DE4-C25A94B9EAAA}" type="pres">
      <dgm:prSet presAssocID="{92460895-8494-444A-93ED-99E21CEEC9A9}" presName="hierChild4" presStyleCnt="0"/>
      <dgm:spPr/>
    </dgm:pt>
    <dgm:pt modelId="{197E9B29-8E87-4210-A888-A1B3067921E4}" type="pres">
      <dgm:prSet presAssocID="{92460895-8494-444A-93ED-99E21CEEC9A9}" presName="hierChild5" presStyleCnt="0"/>
      <dgm:spPr/>
    </dgm:pt>
    <dgm:pt modelId="{838F68E5-57A6-485F-9857-0859BFF7CE0B}" type="pres">
      <dgm:prSet presAssocID="{53B73CD7-231A-46A4-889B-87DBA95C07E4}" presName="Name37" presStyleLbl="parChTrans1D3" presStyleIdx="8" presStyleCnt="15"/>
      <dgm:spPr/>
      <dgm:t>
        <a:bodyPr/>
        <a:lstStyle/>
        <a:p>
          <a:endParaRPr lang="fr-FR"/>
        </a:p>
      </dgm:t>
    </dgm:pt>
    <dgm:pt modelId="{64012B37-1893-42D1-986A-A01317220754}" type="pres">
      <dgm:prSet presAssocID="{3D61952D-88A1-4FDD-81F1-885DB8C6C98A}" presName="hierRoot2" presStyleCnt="0">
        <dgm:presLayoutVars>
          <dgm:hierBranch val="init"/>
        </dgm:presLayoutVars>
      </dgm:prSet>
      <dgm:spPr/>
    </dgm:pt>
    <dgm:pt modelId="{9F869287-FBB4-4B73-817E-21AC6F101AF8}" type="pres">
      <dgm:prSet presAssocID="{3D61952D-88A1-4FDD-81F1-885DB8C6C98A}" presName="rootComposite" presStyleCnt="0"/>
      <dgm:spPr/>
    </dgm:pt>
    <dgm:pt modelId="{D4EEA567-D410-4664-B058-B9F577CB05C2}" type="pres">
      <dgm:prSet presAssocID="{3D61952D-88A1-4FDD-81F1-885DB8C6C98A}" presName="rootText" presStyleLbl="node3" presStyleIdx="8" presStyleCnt="15" custScaleX="557289" custScaleY="346197" custLinFactY="-100000" custLinFactNeighborX="-62173" custLinFactNeighborY="-118679">
        <dgm:presLayoutVars>
          <dgm:chPref val="3"/>
        </dgm:presLayoutVars>
      </dgm:prSet>
      <dgm:spPr/>
      <dgm:t>
        <a:bodyPr/>
        <a:lstStyle/>
        <a:p>
          <a:endParaRPr lang="fr-FR"/>
        </a:p>
      </dgm:t>
    </dgm:pt>
    <dgm:pt modelId="{643AC826-D454-491B-871B-3501D8DBB089}" type="pres">
      <dgm:prSet presAssocID="{3D61952D-88A1-4FDD-81F1-885DB8C6C98A}" presName="rootConnector" presStyleLbl="node3" presStyleIdx="8" presStyleCnt="15"/>
      <dgm:spPr/>
      <dgm:t>
        <a:bodyPr/>
        <a:lstStyle/>
        <a:p>
          <a:endParaRPr lang="fr-FR"/>
        </a:p>
      </dgm:t>
    </dgm:pt>
    <dgm:pt modelId="{14E0C733-5CA3-4586-AB4C-C108BD0BEE44}" type="pres">
      <dgm:prSet presAssocID="{3D61952D-88A1-4FDD-81F1-885DB8C6C98A}" presName="hierChild4" presStyleCnt="0"/>
      <dgm:spPr/>
    </dgm:pt>
    <dgm:pt modelId="{7D1F472B-B9A3-4D4D-99D6-D7D088FBB9DF}" type="pres">
      <dgm:prSet presAssocID="{3D61952D-88A1-4FDD-81F1-885DB8C6C98A}" presName="hierChild5" presStyleCnt="0"/>
      <dgm:spPr/>
    </dgm:pt>
    <dgm:pt modelId="{BA56A0A6-D5B3-45E9-8B1E-32980B9AD5D8}" type="pres">
      <dgm:prSet presAssocID="{7D7D8DAB-F08E-4405-AE13-77EDC43BA1B5}" presName="hierChild5" presStyleCnt="0"/>
      <dgm:spPr/>
      <dgm:t>
        <a:bodyPr/>
        <a:lstStyle/>
        <a:p>
          <a:endParaRPr lang="fr-FR"/>
        </a:p>
      </dgm:t>
    </dgm:pt>
    <dgm:pt modelId="{EE534325-8DBA-489E-A541-456E695917B1}" type="pres">
      <dgm:prSet presAssocID="{C4C594F1-1038-4122-93D2-C8A5E6CE7027}" presName="Name37" presStyleLbl="parChTrans1D2" presStyleIdx="1" presStyleCnt="3"/>
      <dgm:spPr/>
      <dgm:t>
        <a:bodyPr/>
        <a:lstStyle/>
        <a:p>
          <a:endParaRPr lang="fr-FR"/>
        </a:p>
      </dgm:t>
    </dgm:pt>
    <dgm:pt modelId="{71E3404F-71E0-42B9-B733-308508D97B85}" type="pres">
      <dgm:prSet presAssocID="{1BEAC277-3933-4F08-AECA-3BA7017AC22D}" presName="hierRoot2" presStyleCnt="0">
        <dgm:presLayoutVars>
          <dgm:hierBranch val="init"/>
        </dgm:presLayoutVars>
      </dgm:prSet>
      <dgm:spPr/>
      <dgm:t>
        <a:bodyPr/>
        <a:lstStyle/>
        <a:p>
          <a:endParaRPr lang="fr-FR"/>
        </a:p>
      </dgm:t>
    </dgm:pt>
    <dgm:pt modelId="{00A61011-CEC7-423B-8503-246342CDC042}" type="pres">
      <dgm:prSet presAssocID="{1BEAC277-3933-4F08-AECA-3BA7017AC22D}" presName="rootComposite" presStyleCnt="0"/>
      <dgm:spPr/>
      <dgm:t>
        <a:bodyPr/>
        <a:lstStyle/>
        <a:p>
          <a:endParaRPr lang="fr-FR"/>
        </a:p>
      </dgm:t>
    </dgm:pt>
    <dgm:pt modelId="{BAF59698-BC85-4B45-859B-0FCBB45578F2}" type="pres">
      <dgm:prSet presAssocID="{1BEAC277-3933-4F08-AECA-3BA7017AC22D}" presName="rootText" presStyleLbl="node2" presStyleIdx="1" presStyleCnt="3" custScaleX="410178" custScaleY="370633" custLinFactNeighborX="86823" custLinFactNeighborY="48835">
        <dgm:presLayoutVars>
          <dgm:chPref val="3"/>
        </dgm:presLayoutVars>
      </dgm:prSet>
      <dgm:spPr/>
      <dgm:t>
        <a:bodyPr/>
        <a:lstStyle/>
        <a:p>
          <a:endParaRPr lang="fr-FR"/>
        </a:p>
      </dgm:t>
    </dgm:pt>
    <dgm:pt modelId="{8C009B02-83A0-4BC5-B43C-E85DCD818F9E}" type="pres">
      <dgm:prSet presAssocID="{1BEAC277-3933-4F08-AECA-3BA7017AC22D}" presName="rootConnector" presStyleLbl="node2" presStyleIdx="1" presStyleCnt="3"/>
      <dgm:spPr/>
      <dgm:t>
        <a:bodyPr/>
        <a:lstStyle/>
        <a:p>
          <a:endParaRPr lang="fr-FR"/>
        </a:p>
      </dgm:t>
    </dgm:pt>
    <dgm:pt modelId="{0758828C-5316-4F32-917D-7AF679143052}" type="pres">
      <dgm:prSet presAssocID="{1BEAC277-3933-4F08-AECA-3BA7017AC22D}" presName="hierChild4" presStyleCnt="0"/>
      <dgm:spPr/>
      <dgm:t>
        <a:bodyPr/>
        <a:lstStyle/>
        <a:p>
          <a:endParaRPr lang="fr-FR"/>
        </a:p>
      </dgm:t>
    </dgm:pt>
    <dgm:pt modelId="{AB2F2C07-BC26-4773-BC9D-B884D1F5AEE7}" type="pres">
      <dgm:prSet presAssocID="{C218477D-C242-4EFD-8DB2-F85EB9F30942}" presName="Name37" presStyleLbl="parChTrans1D3" presStyleIdx="9" presStyleCnt="15"/>
      <dgm:spPr/>
      <dgm:t>
        <a:bodyPr/>
        <a:lstStyle/>
        <a:p>
          <a:endParaRPr lang="fr-FR"/>
        </a:p>
      </dgm:t>
    </dgm:pt>
    <dgm:pt modelId="{E596E484-6A97-4FBC-9106-83AB1378EC6A}" type="pres">
      <dgm:prSet presAssocID="{FFC4DD8F-D5F0-4883-B8D4-6001FBC0761D}" presName="hierRoot2" presStyleCnt="0">
        <dgm:presLayoutVars>
          <dgm:hierBranch val="init"/>
        </dgm:presLayoutVars>
      </dgm:prSet>
      <dgm:spPr/>
      <dgm:t>
        <a:bodyPr/>
        <a:lstStyle/>
        <a:p>
          <a:endParaRPr lang="fr-FR"/>
        </a:p>
      </dgm:t>
    </dgm:pt>
    <dgm:pt modelId="{2F7739DC-50E1-45F1-8551-A1D1719FA7A5}" type="pres">
      <dgm:prSet presAssocID="{FFC4DD8F-D5F0-4883-B8D4-6001FBC0761D}" presName="rootComposite" presStyleCnt="0"/>
      <dgm:spPr/>
      <dgm:t>
        <a:bodyPr/>
        <a:lstStyle/>
        <a:p>
          <a:endParaRPr lang="fr-FR"/>
        </a:p>
      </dgm:t>
    </dgm:pt>
    <dgm:pt modelId="{CC5A3942-F7CB-4FAD-8398-5051854C4449}" type="pres">
      <dgm:prSet presAssocID="{FFC4DD8F-D5F0-4883-B8D4-6001FBC0761D}" presName="rootText" presStyleLbl="node3" presStyleIdx="9" presStyleCnt="15" custScaleX="369417" custScaleY="940849" custLinFactNeighborX="29334" custLinFactNeighborY="47430">
        <dgm:presLayoutVars>
          <dgm:chPref val="3"/>
        </dgm:presLayoutVars>
      </dgm:prSet>
      <dgm:spPr/>
      <dgm:t>
        <a:bodyPr/>
        <a:lstStyle/>
        <a:p>
          <a:endParaRPr lang="fr-FR"/>
        </a:p>
      </dgm:t>
    </dgm:pt>
    <dgm:pt modelId="{5C21A706-B003-47B1-AC80-1967336F0278}" type="pres">
      <dgm:prSet presAssocID="{FFC4DD8F-D5F0-4883-B8D4-6001FBC0761D}" presName="rootConnector" presStyleLbl="node3" presStyleIdx="9" presStyleCnt="15"/>
      <dgm:spPr/>
      <dgm:t>
        <a:bodyPr/>
        <a:lstStyle/>
        <a:p>
          <a:endParaRPr lang="fr-FR"/>
        </a:p>
      </dgm:t>
    </dgm:pt>
    <dgm:pt modelId="{B5412F39-7DFF-4BDE-A8C1-08607F373D9A}" type="pres">
      <dgm:prSet presAssocID="{FFC4DD8F-D5F0-4883-B8D4-6001FBC0761D}" presName="hierChild4" presStyleCnt="0"/>
      <dgm:spPr/>
      <dgm:t>
        <a:bodyPr/>
        <a:lstStyle/>
        <a:p>
          <a:endParaRPr lang="fr-FR"/>
        </a:p>
      </dgm:t>
    </dgm:pt>
    <dgm:pt modelId="{4111AEAA-3023-4A1A-9C7D-878B78C237DE}" type="pres">
      <dgm:prSet presAssocID="{FFC4DD8F-D5F0-4883-B8D4-6001FBC0761D}" presName="hierChild5" presStyleCnt="0"/>
      <dgm:spPr/>
      <dgm:t>
        <a:bodyPr/>
        <a:lstStyle/>
        <a:p>
          <a:endParaRPr lang="fr-FR"/>
        </a:p>
      </dgm:t>
    </dgm:pt>
    <dgm:pt modelId="{1DC291E5-47E4-4032-B94E-F7AEAD1C308B}" type="pres">
      <dgm:prSet presAssocID="{D4155AB1-F230-486F-8444-3EF8F25D98BB}" presName="Name37" presStyleLbl="parChTrans1D3" presStyleIdx="10" presStyleCnt="15"/>
      <dgm:spPr/>
      <dgm:t>
        <a:bodyPr/>
        <a:lstStyle/>
        <a:p>
          <a:endParaRPr lang="fr-FR"/>
        </a:p>
      </dgm:t>
    </dgm:pt>
    <dgm:pt modelId="{66409813-C1BE-4EE5-9E74-EA242846C5AA}" type="pres">
      <dgm:prSet presAssocID="{5C7536F5-8FDE-41B1-B725-C3FB1DD8C1D9}" presName="hierRoot2" presStyleCnt="0">
        <dgm:presLayoutVars>
          <dgm:hierBranch val="init"/>
        </dgm:presLayoutVars>
      </dgm:prSet>
      <dgm:spPr/>
      <dgm:t>
        <a:bodyPr/>
        <a:lstStyle/>
        <a:p>
          <a:endParaRPr lang="fr-FR"/>
        </a:p>
      </dgm:t>
    </dgm:pt>
    <dgm:pt modelId="{CCEFDB05-0937-4089-85F5-8BABCE051B55}" type="pres">
      <dgm:prSet presAssocID="{5C7536F5-8FDE-41B1-B725-C3FB1DD8C1D9}" presName="rootComposite" presStyleCnt="0"/>
      <dgm:spPr/>
      <dgm:t>
        <a:bodyPr/>
        <a:lstStyle/>
        <a:p>
          <a:endParaRPr lang="fr-FR"/>
        </a:p>
      </dgm:t>
    </dgm:pt>
    <dgm:pt modelId="{B2C366EE-C7FF-4713-AA42-38B9AA057400}" type="pres">
      <dgm:prSet presAssocID="{5C7536F5-8FDE-41B1-B725-C3FB1DD8C1D9}" presName="rootText" presStyleLbl="node3" presStyleIdx="10" presStyleCnt="15" custScaleX="373124" custScaleY="337644" custLinFactNeighborX="30579" custLinFactNeighborY="20325">
        <dgm:presLayoutVars>
          <dgm:chPref val="3"/>
        </dgm:presLayoutVars>
      </dgm:prSet>
      <dgm:spPr/>
      <dgm:t>
        <a:bodyPr/>
        <a:lstStyle/>
        <a:p>
          <a:endParaRPr lang="fr-FR"/>
        </a:p>
      </dgm:t>
    </dgm:pt>
    <dgm:pt modelId="{D0DB4F24-4EB0-429B-83CA-46345D271E4C}" type="pres">
      <dgm:prSet presAssocID="{5C7536F5-8FDE-41B1-B725-C3FB1DD8C1D9}" presName="rootConnector" presStyleLbl="node3" presStyleIdx="10" presStyleCnt="15"/>
      <dgm:spPr/>
      <dgm:t>
        <a:bodyPr/>
        <a:lstStyle/>
        <a:p>
          <a:endParaRPr lang="fr-FR"/>
        </a:p>
      </dgm:t>
    </dgm:pt>
    <dgm:pt modelId="{1759AD07-8D4C-46D3-BD02-437DB38D93E6}" type="pres">
      <dgm:prSet presAssocID="{5C7536F5-8FDE-41B1-B725-C3FB1DD8C1D9}" presName="hierChild4" presStyleCnt="0"/>
      <dgm:spPr/>
      <dgm:t>
        <a:bodyPr/>
        <a:lstStyle/>
        <a:p>
          <a:endParaRPr lang="fr-FR"/>
        </a:p>
      </dgm:t>
    </dgm:pt>
    <dgm:pt modelId="{B82AD4B8-F6AD-4D3C-A851-A743D01B0649}" type="pres">
      <dgm:prSet presAssocID="{5C7536F5-8FDE-41B1-B725-C3FB1DD8C1D9}" presName="hierChild5" presStyleCnt="0"/>
      <dgm:spPr/>
      <dgm:t>
        <a:bodyPr/>
        <a:lstStyle/>
        <a:p>
          <a:endParaRPr lang="fr-FR"/>
        </a:p>
      </dgm:t>
    </dgm:pt>
    <dgm:pt modelId="{08827B5B-E070-41C6-807C-3923F9F287D2}" type="pres">
      <dgm:prSet presAssocID="{4EC6DA03-A011-41A4-B0DD-65C605C7E95F}" presName="Name37" presStyleLbl="parChTrans1D3" presStyleIdx="11" presStyleCnt="15"/>
      <dgm:spPr/>
      <dgm:t>
        <a:bodyPr/>
        <a:lstStyle/>
        <a:p>
          <a:endParaRPr lang="fr-FR"/>
        </a:p>
      </dgm:t>
    </dgm:pt>
    <dgm:pt modelId="{7879EA27-A060-4789-8449-038899382AC4}" type="pres">
      <dgm:prSet presAssocID="{795DA9EF-0F9A-4682-8E2D-B37F2C0C45AC}" presName="hierRoot2" presStyleCnt="0">
        <dgm:presLayoutVars>
          <dgm:hierBranch val="init"/>
        </dgm:presLayoutVars>
      </dgm:prSet>
      <dgm:spPr/>
      <dgm:t>
        <a:bodyPr/>
        <a:lstStyle/>
        <a:p>
          <a:endParaRPr lang="fr-FR"/>
        </a:p>
      </dgm:t>
    </dgm:pt>
    <dgm:pt modelId="{9E2E84A6-54D1-4564-B2DE-FAA8B43F9D85}" type="pres">
      <dgm:prSet presAssocID="{795DA9EF-0F9A-4682-8E2D-B37F2C0C45AC}" presName="rootComposite" presStyleCnt="0"/>
      <dgm:spPr/>
      <dgm:t>
        <a:bodyPr/>
        <a:lstStyle/>
        <a:p>
          <a:endParaRPr lang="fr-FR"/>
        </a:p>
      </dgm:t>
    </dgm:pt>
    <dgm:pt modelId="{DA235AD0-1C7F-4319-B310-5727C0DBCFC6}" type="pres">
      <dgm:prSet presAssocID="{795DA9EF-0F9A-4682-8E2D-B37F2C0C45AC}" presName="rootText" presStyleLbl="node3" presStyleIdx="11" presStyleCnt="15" custScaleX="373260" custScaleY="542058" custLinFactNeighborX="30949" custLinFactNeighborY="-4360">
        <dgm:presLayoutVars>
          <dgm:chPref val="3"/>
        </dgm:presLayoutVars>
      </dgm:prSet>
      <dgm:spPr/>
      <dgm:t>
        <a:bodyPr/>
        <a:lstStyle/>
        <a:p>
          <a:endParaRPr lang="fr-FR"/>
        </a:p>
      </dgm:t>
    </dgm:pt>
    <dgm:pt modelId="{8FB883B7-1B55-45EE-AB70-00249633A623}" type="pres">
      <dgm:prSet presAssocID="{795DA9EF-0F9A-4682-8E2D-B37F2C0C45AC}" presName="rootConnector" presStyleLbl="node3" presStyleIdx="11" presStyleCnt="15"/>
      <dgm:spPr/>
      <dgm:t>
        <a:bodyPr/>
        <a:lstStyle/>
        <a:p>
          <a:endParaRPr lang="fr-FR"/>
        </a:p>
      </dgm:t>
    </dgm:pt>
    <dgm:pt modelId="{155CA4FF-1F2C-45D4-9EB4-EC6724B19653}" type="pres">
      <dgm:prSet presAssocID="{795DA9EF-0F9A-4682-8E2D-B37F2C0C45AC}" presName="hierChild4" presStyleCnt="0"/>
      <dgm:spPr/>
      <dgm:t>
        <a:bodyPr/>
        <a:lstStyle/>
        <a:p>
          <a:endParaRPr lang="fr-FR"/>
        </a:p>
      </dgm:t>
    </dgm:pt>
    <dgm:pt modelId="{AC3C2768-A405-49D7-9CD1-4630001ABE18}" type="pres">
      <dgm:prSet presAssocID="{795DA9EF-0F9A-4682-8E2D-B37F2C0C45AC}" presName="hierChild5" presStyleCnt="0"/>
      <dgm:spPr/>
      <dgm:t>
        <a:bodyPr/>
        <a:lstStyle/>
        <a:p>
          <a:endParaRPr lang="fr-FR"/>
        </a:p>
      </dgm:t>
    </dgm:pt>
    <dgm:pt modelId="{BCA724E0-55FC-49C6-A67C-ABF8618EDF5F}" type="pres">
      <dgm:prSet presAssocID="{1BEAC277-3933-4F08-AECA-3BA7017AC22D}" presName="hierChild5" presStyleCnt="0"/>
      <dgm:spPr/>
      <dgm:t>
        <a:bodyPr/>
        <a:lstStyle/>
        <a:p>
          <a:endParaRPr lang="fr-FR"/>
        </a:p>
      </dgm:t>
    </dgm:pt>
    <dgm:pt modelId="{BB2BB829-144B-48D6-A3DB-8B3EC1DE07E3}" type="pres">
      <dgm:prSet presAssocID="{0C5D68E6-C091-411F-80A3-D3ABA511A831}" presName="Name37" presStyleLbl="parChTrans1D2" presStyleIdx="2" presStyleCnt="3"/>
      <dgm:spPr/>
      <dgm:t>
        <a:bodyPr/>
        <a:lstStyle/>
        <a:p>
          <a:endParaRPr lang="fr-FR"/>
        </a:p>
      </dgm:t>
    </dgm:pt>
    <dgm:pt modelId="{DDD3DA90-6C9E-45DE-BDC7-F15FDCB525F0}" type="pres">
      <dgm:prSet presAssocID="{DD955CB4-1A6E-4FF2-B736-572E51B7DDE3}" presName="hierRoot2" presStyleCnt="0">
        <dgm:presLayoutVars>
          <dgm:hierBranch val="init"/>
        </dgm:presLayoutVars>
      </dgm:prSet>
      <dgm:spPr/>
      <dgm:t>
        <a:bodyPr/>
        <a:lstStyle/>
        <a:p>
          <a:endParaRPr lang="fr-FR"/>
        </a:p>
      </dgm:t>
    </dgm:pt>
    <dgm:pt modelId="{D0835E72-5CA0-4046-94B0-28A1E774EC83}" type="pres">
      <dgm:prSet presAssocID="{DD955CB4-1A6E-4FF2-B736-572E51B7DDE3}" presName="rootComposite" presStyleCnt="0"/>
      <dgm:spPr/>
      <dgm:t>
        <a:bodyPr/>
        <a:lstStyle/>
        <a:p>
          <a:endParaRPr lang="fr-FR"/>
        </a:p>
      </dgm:t>
    </dgm:pt>
    <dgm:pt modelId="{085EEBE5-61A2-4BE3-8057-05F5B0319131}" type="pres">
      <dgm:prSet presAssocID="{DD955CB4-1A6E-4FF2-B736-572E51B7DDE3}" presName="rootText" presStyleLbl="node2" presStyleIdx="2" presStyleCnt="3" custScaleX="385139" custScaleY="414537" custLinFactNeighborX="26124" custLinFactNeighborY="37441">
        <dgm:presLayoutVars>
          <dgm:chPref val="3"/>
        </dgm:presLayoutVars>
      </dgm:prSet>
      <dgm:spPr/>
      <dgm:t>
        <a:bodyPr/>
        <a:lstStyle/>
        <a:p>
          <a:endParaRPr lang="fr-FR"/>
        </a:p>
      </dgm:t>
    </dgm:pt>
    <dgm:pt modelId="{227D42CE-B982-481C-A690-72E73FA1FD70}" type="pres">
      <dgm:prSet presAssocID="{DD955CB4-1A6E-4FF2-B736-572E51B7DDE3}" presName="rootConnector" presStyleLbl="node2" presStyleIdx="2" presStyleCnt="3"/>
      <dgm:spPr/>
      <dgm:t>
        <a:bodyPr/>
        <a:lstStyle/>
        <a:p>
          <a:endParaRPr lang="fr-FR"/>
        </a:p>
      </dgm:t>
    </dgm:pt>
    <dgm:pt modelId="{DF9F3CD6-F8F0-4E4D-B5BA-C17F76180D20}" type="pres">
      <dgm:prSet presAssocID="{DD955CB4-1A6E-4FF2-B736-572E51B7DDE3}" presName="hierChild4" presStyleCnt="0"/>
      <dgm:spPr/>
      <dgm:t>
        <a:bodyPr/>
        <a:lstStyle/>
        <a:p>
          <a:endParaRPr lang="fr-FR"/>
        </a:p>
      </dgm:t>
    </dgm:pt>
    <dgm:pt modelId="{FE0FB1D8-D544-4155-BF47-BEB162B68AB8}" type="pres">
      <dgm:prSet presAssocID="{6B932C6C-73E2-4932-8E8D-499D2F4FE4D3}" presName="Name37" presStyleLbl="parChTrans1D3" presStyleIdx="12" presStyleCnt="15"/>
      <dgm:spPr/>
      <dgm:t>
        <a:bodyPr/>
        <a:lstStyle/>
        <a:p>
          <a:endParaRPr lang="fr-FR"/>
        </a:p>
      </dgm:t>
    </dgm:pt>
    <dgm:pt modelId="{19353711-0E96-465F-9BA0-30302CCB2C3D}" type="pres">
      <dgm:prSet presAssocID="{5EBE3F8C-1BCB-4CE0-A4CE-C99A804B83D5}" presName="hierRoot2" presStyleCnt="0">
        <dgm:presLayoutVars>
          <dgm:hierBranch val="init"/>
        </dgm:presLayoutVars>
      </dgm:prSet>
      <dgm:spPr/>
      <dgm:t>
        <a:bodyPr/>
        <a:lstStyle/>
        <a:p>
          <a:endParaRPr lang="fr-FR"/>
        </a:p>
      </dgm:t>
    </dgm:pt>
    <dgm:pt modelId="{A9C380B5-D615-4942-8E41-F772D27C2A2F}" type="pres">
      <dgm:prSet presAssocID="{5EBE3F8C-1BCB-4CE0-A4CE-C99A804B83D5}" presName="rootComposite" presStyleCnt="0"/>
      <dgm:spPr/>
      <dgm:t>
        <a:bodyPr/>
        <a:lstStyle/>
        <a:p>
          <a:endParaRPr lang="fr-FR"/>
        </a:p>
      </dgm:t>
    </dgm:pt>
    <dgm:pt modelId="{0F618A34-2869-48B3-9ECB-B6FE42125FB1}" type="pres">
      <dgm:prSet presAssocID="{5EBE3F8C-1BCB-4CE0-A4CE-C99A804B83D5}" presName="rootText" presStyleLbl="node3" presStyleIdx="12" presStyleCnt="15" custScaleX="401515" custScaleY="402761" custLinFactNeighborX="-22931" custLinFactNeighborY="20198">
        <dgm:presLayoutVars>
          <dgm:chPref val="3"/>
        </dgm:presLayoutVars>
      </dgm:prSet>
      <dgm:spPr/>
      <dgm:t>
        <a:bodyPr/>
        <a:lstStyle/>
        <a:p>
          <a:endParaRPr lang="fr-FR"/>
        </a:p>
      </dgm:t>
    </dgm:pt>
    <dgm:pt modelId="{88FCF940-AAC2-4BBF-9EB0-210BBA6BFCBE}" type="pres">
      <dgm:prSet presAssocID="{5EBE3F8C-1BCB-4CE0-A4CE-C99A804B83D5}" presName="rootConnector" presStyleLbl="node3" presStyleIdx="12" presStyleCnt="15"/>
      <dgm:spPr/>
      <dgm:t>
        <a:bodyPr/>
        <a:lstStyle/>
        <a:p>
          <a:endParaRPr lang="fr-FR"/>
        </a:p>
      </dgm:t>
    </dgm:pt>
    <dgm:pt modelId="{FED46284-1087-4E08-BC95-3E34F23D9496}" type="pres">
      <dgm:prSet presAssocID="{5EBE3F8C-1BCB-4CE0-A4CE-C99A804B83D5}" presName="hierChild4" presStyleCnt="0"/>
      <dgm:spPr/>
      <dgm:t>
        <a:bodyPr/>
        <a:lstStyle/>
        <a:p>
          <a:endParaRPr lang="fr-FR"/>
        </a:p>
      </dgm:t>
    </dgm:pt>
    <dgm:pt modelId="{97B61994-B171-46C4-A8B0-C4E89D1D90C9}" type="pres">
      <dgm:prSet presAssocID="{5EBE3F8C-1BCB-4CE0-A4CE-C99A804B83D5}" presName="hierChild5" presStyleCnt="0"/>
      <dgm:spPr/>
      <dgm:t>
        <a:bodyPr/>
        <a:lstStyle/>
        <a:p>
          <a:endParaRPr lang="fr-FR"/>
        </a:p>
      </dgm:t>
    </dgm:pt>
    <dgm:pt modelId="{80734F9D-3CF3-437B-B4F4-B90EAABD5489}" type="pres">
      <dgm:prSet presAssocID="{4A568CB7-BD66-43DA-98A6-B52C923E391D}" presName="Name37" presStyleLbl="parChTrans1D3" presStyleIdx="13" presStyleCnt="15"/>
      <dgm:spPr/>
      <dgm:t>
        <a:bodyPr/>
        <a:lstStyle/>
        <a:p>
          <a:endParaRPr lang="fr-FR"/>
        </a:p>
      </dgm:t>
    </dgm:pt>
    <dgm:pt modelId="{D78C327D-9310-4ECD-B9AD-99AC2C5E7DCD}" type="pres">
      <dgm:prSet presAssocID="{847117DA-58DA-4FDA-A210-2E1C816BBDC5}" presName="hierRoot2" presStyleCnt="0">
        <dgm:presLayoutVars>
          <dgm:hierBranch val="init"/>
        </dgm:presLayoutVars>
      </dgm:prSet>
      <dgm:spPr/>
      <dgm:t>
        <a:bodyPr/>
        <a:lstStyle/>
        <a:p>
          <a:endParaRPr lang="fr-FR"/>
        </a:p>
      </dgm:t>
    </dgm:pt>
    <dgm:pt modelId="{4A3BB8D0-1F62-465B-990F-2B48AE6AD2FE}" type="pres">
      <dgm:prSet presAssocID="{847117DA-58DA-4FDA-A210-2E1C816BBDC5}" presName="rootComposite" presStyleCnt="0"/>
      <dgm:spPr/>
      <dgm:t>
        <a:bodyPr/>
        <a:lstStyle/>
        <a:p>
          <a:endParaRPr lang="fr-FR"/>
        </a:p>
      </dgm:t>
    </dgm:pt>
    <dgm:pt modelId="{AB391F97-63F7-4FBE-90A7-B33130096F01}" type="pres">
      <dgm:prSet presAssocID="{847117DA-58DA-4FDA-A210-2E1C816BBDC5}" presName="rootText" presStyleLbl="node3" presStyleIdx="13" presStyleCnt="15" custScaleX="415893" custScaleY="452577" custLinFactNeighborX="-20415" custLinFactNeighborY="-17666">
        <dgm:presLayoutVars>
          <dgm:chPref val="3"/>
        </dgm:presLayoutVars>
      </dgm:prSet>
      <dgm:spPr/>
      <dgm:t>
        <a:bodyPr/>
        <a:lstStyle/>
        <a:p>
          <a:endParaRPr lang="fr-FR"/>
        </a:p>
      </dgm:t>
    </dgm:pt>
    <dgm:pt modelId="{9BB1FBDA-4881-4132-B914-CFEB45804F95}" type="pres">
      <dgm:prSet presAssocID="{847117DA-58DA-4FDA-A210-2E1C816BBDC5}" presName="rootConnector" presStyleLbl="node3" presStyleIdx="13" presStyleCnt="15"/>
      <dgm:spPr/>
      <dgm:t>
        <a:bodyPr/>
        <a:lstStyle/>
        <a:p>
          <a:endParaRPr lang="fr-FR"/>
        </a:p>
      </dgm:t>
    </dgm:pt>
    <dgm:pt modelId="{27A9805C-24EA-47EB-B23E-7E95C14ECA33}" type="pres">
      <dgm:prSet presAssocID="{847117DA-58DA-4FDA-A210-2E1C816BBDC5}" presName="hierChild4" presStyleCnt="0"/>
      <dgm:spPr/>
      <dgm:t>
        <a:bodyPr/>
        <a:lstStyle/>
        <a:p>
          <a:endParaRPr lang="fr-FR"/>
        </a:p>
      </dgm:t>
    </dgm:pt>
    <dgm:pt modelId="{362AFCFD-D3A0-4D76-9889-F586AE0B3CFA}" type="pres">
      <dgm:prSet presAssocID="{847117DA-58DA-4FDA-A210-2E1C816BBDC5}" presName="hierChild5" presStyleCnt="0"/>
      <dgm:spPr/>
      <dgm:t>
        <a:bodyPr/>
        <a:lstStyle/>
        <a:p>
          <a:endParaRPr lang="fr-FR"/>
        </a:p>
      </dgm:t>
    </dgm:pt>
    <dgm:pt modelId="{4D6CC23B-D033-4D27-86F8-AA8F403E0000}" type="pres">
      <dgm:prSet presAssocID="{698C3A7F-0DE0-4069-92A1-EF572749538D}" presName="Name37" presStyleLbl="parChTrans1D3" presStyleIdx="14" presStyleCnt="15"/>
      <dgm:spPr/>
      <dgm:t>
        <a:bodyPr/>
        <a:lstStyle/>
        <a:p>
          <a:endParaRPr lang="fr-FR"/>
        </a:p>
      </dgm:t>
    </dgm:pt>
    <dgm:pt modelId="{11C8576F-BA6C-420F-8906-E69EAC8755A4}" type="pres">
      <dgm:prSet presAssocID="{FC8FAEB9-BF0B-4CBC-9D54-7E41F54460FA}" presName="hierRoot2" presStyleCnt="0">
        <dgm:presLayoutVars>
          <dgm:hierBranch val="init"/>
        </dgm:presLayoutVars>
      </dgm:prSet>
      <dgm:spPr/>
      <dgm:t>
        <a:bodyPr/>
        <a:lstStyle/>
        <a:p>
          <a:endParaRPr lang="fr-FR"/>
        </a:p>
      </dgm:t>
    </dgm:pt>
    <dgm:pt modelId="{BEDA8721-290F-4F0A-AC78-3146E873B79E}" type="pres">
      <dgm:prSet presAssocID="{FC8FAEB9-BF0B-4CBC-9D54-7E41F54460FA}" presName="rootComposite" presStyleCnt="0"/>
      <dgm:spPr/>
      <dgm:t>
        <a:bodyPr/>
        <a:lstStyle/>
        <a:p>
          <a:endParaRPr lang="fr-FR"/>
        </a:p>
      </dgm:t>
    </dgm:pt>
    <dgm:pt modelId="{AC67FDAB-72E2-4706-BD5D-23DFE3638815}" type="pres">
      <dgm:prSet presAssocID="{FC8FAEB9-BF0B-4CBC-9D54-7E41F54460FA}" presName="rootText" presStyleLbl="node3" presStyleIdx="14" presStyleCnt="15" custScaleX="407954" custScaleY="735056" custLinFactNeighborX="-19179" custLinFactNeighborY="-44255">
        <dgm:presLayoutVars>
          <dgm:chPref val="3"/>
        </dgm:presLayoutVars>
      </dgm:prSet>
      <dgm:spPr/>
      <dgm:t>
        <a:bodyPr/>
        <a:lstStyle/>
        <a:p>
          <a:endParaRPr lang="fr-FR"/>
        </a:p>
      </dgm:t>
    </dgm:pt>
    <dgm:pt modelId="{1539EDCD-67D1-42D8-B837-EA7E3D4A94D4}" type="pres">
      <dgm:prSet presAssocID="{FC8FAEB9-BF0B-4CBC-9D54-7E41F54460FA}" presName="rootConnector" presStyleLbl="node3" presStyleIdx="14" presStyleCnt="15"/>
      <dgm:spPr/>
      <dgm:t>
        <a:bodyPr/>
        <a:lstStyle/>
        <a:p>
          <a:endParaRPr lang="fr-FR"/>
        </a:p>
      </dgm:t>
    </dgm:pt>
    <dgm:pt modelId="{706BF289-CA57-4A51-A1CD-35B422EBD6C3}" type="pres">
      <dgm:prSet presAssocID="{FC8FAEB9-BF0B-4CBC-9D54-7E41F54460FA}" presName="hierChild4" presStyleCnt="0"/>
      <dgm:spPr/>
      <dgm:t>
        <a:bodyPr/>
        <a:lstStyle/>
        <a:p>
          <a:endParaRPr lang="fr-FR"/>
        </a:p>
      </dgm:t>
    </dgm:pt>
    <dgm:pt modelId="{F935A412-5C98-4518-9961-C20B8D8B20C7}" type="pres">
      <dgm:prSet presAssocID="{FC8FAEB9-BF0B-4CBC-9D54-7E41F54460FA}" presName="hierChild5" presStyleCnt="0"/>
      <dgm:spPr/>
      <dgm:t>
        <a:bodyPr/>
        <a:lstStyle/>
        <a:p>
          <a:endParaRPr lang="fr-FR"/>
        </a:p>
      </dgm:t>
    </dgm:pt>
    <dgm:pt modelId="{AB91DF73-05E8-45D4-B76C-019201DF36E0}" type="pres">
      <dgm:prSet presAssocID="{DD955CB4-1A6E-4FF2-B736-572E51B7DDE3}" presName="hierChild5" presStyleCnt="0"/>
      <dgm:spPr/>
      <dgm:t>
        <a:bodyPr/>
        <a:lstStyle/>
        <a:p>
          <a:endParaRPr lang="fr-FR"/>
        </a:p>
      </dgm:t>
    </dgm:pt>
    <dgm:pt modelId="{7053A646-07F4-4B31-ACE4-AA418D5F65F1}" type="pres">
      <dgm:prSet presAssocID="{4D429E4E-54DA-4A3B-BDBF-0AA414864A6A}" presName="hierChild3" presStyleCnt="0"/>
      <dgm:spPr/>
      <dgm:t>
        <a:bodyPr/>
        <a:lstStyle/>
        <a:p>
          <a:endParaRPr lang="fr-FR"/>
        </a:p>
      </dgm:t>
    </dgm:pt>
  </dgm:ptLst>
  <dgm:cxnLst>
    <dgm:cxn modelId="{26F17D2B-43F9-4586-ABBF-A08D895DE3F3}" type="presOf" srcId="{5EBE3F8C-1BCB-4CE0-A4CE-C99A804B83D5}" destId="{0F618A34-2869-48B3-9ECB-B6FE42125FB1}" srcOrd="0" destOrd="0" presId="urn:microsoft.com/office/officeart/2005/8/layout/orgChart1"/>
    <dgm:cxn modelId="{8915A510-5E9F-49DB-A6FE-2D761F49F747}" type="presOf" srcId="{4A568CB7-BD66-43DA-98A6-B52C923E391D}" destId="{80734F9D-3CF3-437B-B4F4-B90EAABD5489}" srcOrd="0" destOrd="0" presId="urn:microsoft.com/office/officeart/2005/8/layout/orgChart1"/>
    <dgm:cxn modelId="{10B22C0B-48DD-4EA8-B86C-62D7A0B6CC5C}" type="presOf" srcId="{C218477D-C242-4EFD-8DB2-F85EB9F30942}" destId="{AB2F2C07-BC26-4773-BC9D-B884D1F5AEE7}" srcOrd="0" destOrd="0" presId="urn:microsoft.com/office/officeart/2005/8/layout/orgChart1"/>
    <dgm:cxn modelId="{33D700AB-F81F-499F-9664-B7B28022588A}" type="presOf" srcId="{C4C594F1-1038-4122-93D2-C8A5E6CE7027}" destId="{EE534325-8DBA-489E-A541-456E695917B1}" srcOrd="0" destOrd="0" presId="urn:microsoft.com/office/officeart/2005/8/layout/orgChart1"/>
    <dgm:cxn modelId="{6D8D576B-21FD-4225-9835-EFEBBA1967C5}" type="presOf" srcId="{8796DAA4-AD3B-42C5-B775-CEF00042E458}" destId="{90A44200-A43A-453A-BF82-E9F9CAA2E276}" srcOrd="1" destOrd="0" presId="urn:microsoft.com/office/officeart/2005/8/layout/orgChart1"/>
    <dgm:cxn modelId="{39E5B78C-6B43-42BD-9171-E16B6692977C}" type="presOf" srcId="{FFC4DD8F-D5F0-4883-B8D4-6001FBC0761D}" destId="{5C21A706-B003-47B1-AC80-1967336F0278}" srcOrd="1" destOrd="0" presId="urn:microsoft.com/office/officeart/2005/8/layout/orgChart1"/>
    <dgm:cxn modelId="{C9B3C535-334C-4891-8823-FB48E027F860}" srcId="{7D7D8DAB-F08E-4405-AE13-77EDC43BA1B5}" destId="{966935BD-B7F9-427C-8EBA-C29773385173}" srcOrd="0" destOrd="0" parTransId="{EBBD0FE9-FF85-4473-807E-6959744E950B}" sibTransId="{E57CA704-B789-4D81-967F-C94281389117}"/>
    <dgm:cxn modelId="{E4AF5658-79E8-47E2-B2AB-C056137DE09E}" type="presOf" srcId="{DD955CB4-1A6E-4FF2-B736-572E51B7DDE3}" destId="{085EEBE5-61A2-4BE3-8057-05F5B0319131}" srcOrd="0" destOrd="0" presId="urn:microsoft.com/office/officeart/2005/8/layout/orgChart1"/>
    <dgm:cxn modelId="{166C7BD9-B0BA-40B0-8E79-5E65735FB06E}" type="presOf" srcId="{4FA1222C-602C-4554-94BC-A80B3612CD03}" destId="{25DAA337-8192-49FE-808D-84DD186DFFF4}" srcOrd="1" destOrd="0" presId="urn:microsoft.com/office/officeart/2005/8/layout/orgChart1"/>
    <dgm:cxn modelId="{A31CBA75-E7AA-44AD-A74E-0C4E8C0D0FAA}" type="presOf" srcId="{A595B253-828E-493B-B5F7-4C83F1AD6FE6}" destId="{32C1EB12-BF62-4D5C-9D0D-ED2EFA5F80FC}" srcOrd="0" destOrd="0" presId="urn:microsoft.com/office/officeart/2005/8/layout/orgChart1"/>
    <dgm:cxn modelId="{8DA87C89-72B3-42B2-80C4-E14FE1140A3C}" type="presOf" srcId="{6215DCDF-78E0-441D-AEA1-B2B86C806220}" destId="{01A9A1DC-684C-4F81-8739-327475C999CC}" srcOrd="0" destOrd="0" presId="urn:microsoft.com/office/officeart/2005/8/layout/orgChart1"/>
    <dgm:cxn modelId="{E72A8E2A-C185-45FC-9BD0-E6061C0ED328}" type="presOf" srcId="{4D429E4E-54DA-4A3B-BDBF-0AA414864A6A}" destId="{02340B97-82AF-4FAB-B16F-CEBA0F088DD1}" srcOrd="1" destOrd="0" presId="urn:microsoft.com/office/officeart/2005/8/layout/orgChart1"/>
    <dgm:cxn modelId="{9B3A62C3-8686-4B0D-977C-9A15C7EE1C1A}" srcId="{1BEAC277-3933-4F08-AECA-3BA7017AC22D}" destId="{FFC4DD8F-D5F0-4883-B8D4-6001FBC0761D}" srcOrd="0" destOrd="0" parTransId="{C218477D-C242-4EFD-8DB2-F85EB9F30942}" sibTransId="{DB7D35FB-1922-458A-8EFB-ED53FF7508A1}"/>
    <dgm:cxn modelId="{95A79F9B-CBB4-4211-ADBB-3DD1DE476900}" type="presOf" srcId="{7D7D8DAB-F08E-4405-AE13-77EDC43BA1B5}" destId="{67EC2095-D06A-4029-9575-2DAF3D472EFC}" srcOrd="1" destOrd="0" presId="urn:microsoft.com/office/officeart/2005/8/layout/orgChart1"/>
    <dgm:cxn modelId="{15AC0BDD-3EAB-4C96-966F-28F3B4749701}" srcId="{4D429E4E-54DA-4A3B-BDBF-0AA414864A6A}" destId="{1BEAC277-3933-4F08-AECA-3BA7017AC22D}" srcOrd="1" destOrd="0" parTransId="{C4C594F1-1038-4122-93D2-C8A5E6CE7027}" sibTransId="{73EC73FF-D2DD-47CA-8C3E-81F0F18FB5D3}"/>
    <dgm:cxn modelId="{8197F4EC-72E4-4449-8ADC-E5F65FE42A00}" srcId="{DD955CB4-1A6E-4FF2-B736-572E51B7DDE3}" destId="{847117DA-58DA-4FDA-A210-2E1C816BBDC5}" srcOrd="1" destOrd="0" parTransId="{4A568CB7-BD66-43DA-98A6-B52C923E391D}" sibTransId="{E2901C4D-8091-4EBF-8C40-715ACF5B15F9}"/>
    <dgm:cxn modelId="{C0D20EE4-7B84-40EA-A1CE-F4482AA5B04D}" srcId="{7D7D8DAB-F08E-4405-AE13-77EDC43BA1B5}" destId="{EE74C603-F697-4F4E-AC8D-DFA9DB9E22CC}" srcOrd="5" destOrd="0" parTransId="{2D6D5A12-A15B-4A18-BD7F-8D71374C6992}" sibTransId="{2049C28E-76CC-4690-8717-21E010480264}"/>
    <dgm:cxn modelId="{282D1C71-F0AA-423A-8EE8-9FE770CDF95D}" type="presOf" srcId="{847117DA-58DA-4FDA-A210-2E1C816BBDC5}" destId="{AB391F97-63F7-4FBE-90A7-B33130096F01}" srcOrd="0" destOrd="0" presId="urn:microsoft.com/office/officeart/2005/8/layout/orgChart1"/>
    <dgm:cxn modelId="{B5EF8DF0-F9E1-4914-8036-8682F5A3B330}" srcId="{7D7D8DAB-F08E-4405-AE13-77EDC43BA1B5}" destId="{B3AC8601-45D0-4321-B159-252F635489B2}" srcOrd="3" destOrd="0" parTransId="{6215DCDF-78E0-441D-AEA1-B2B86C806220}" sibTransId="{D729069E-436C-4DE3-AB31-9B5C9780A550}"/>
    <dgm:cxn modelId="{1B9B1BA8-1EAA-4BBF-BCB2-9386A7122145}" type="presOf" srcId="{2D6D5A12-A15B-4A18-BD7F-8D71374C6992}" destId="{1ECAD291-190A-478A-87F8-C702F1919BC6}" srcOrd="0" destOrd="0" presId="urn:microsoft.com/office/officeart/2005/8/layout/orgChart1"/>
    <dgm:cxn modelId="{FE956E6D-0DB3-4EEC-83EB-BE4A414E80AA}" type="presOf" srcId="{5C7536F5-8FDE-41B1-B725-C3FB1DD8C1D9}" destId="{B2C366EE-C7FF-4713-AA42-38B9AA057400}" srcOrd="0" destOrd="0" presId="urn:microsoft.com/office/officeart/2005/8/layout/orgChart1"/>
    <dgm:cxn modelId="{5EAE8AE5-113E-40F0-AA4F-121409A787F2}" type="presOf" srcId="{1BEAC277-3933-4F08-AECA-3BA7017AC22D}" destId="{BAF59698-BC85-4B45-859B-0FCBB45578F2}" srcOrd="0" destOrd="0" presId="urn:microsoft.com/office/officeart/2005/8/layout/orgChart1"/>
    <dgm:cxn modelId="{0AC75797-8F3A-4641-A1F3-E9136139B3E4}" type="presOf" srcId="{847117DA-58DA-4FDA-A210-2E1C816BBDC5}" destId="{9BB1FBDA-4881-4132-B914-CFEB45804F95}" srcOrd="1" destOrd="0" presId="urn:microsoft.com/office/officeart/2005/8/layout/orgChart1"/>
    <dgm:cxn modelId="{66324842-D61F-42CA-A879-85EEB373C335}" srcId="{7D7D8DAB-F08E-4405-AE13-77EDC43BA1B5}" destId="{93895C97-7EEA-485E-853B-84EA3B521D4C}" srcOrd="4" destOrd="0" parTransId="{32001766-1DCD-4D35-BA21-156377941AD3}" sibTransId="{852770CF-7C44-4DF5-9E9B-B1F82599C761}"/>
    <dgm:cxn modelId="{D1CC6299-E0C0-4D92-AAD5-760AF831B0BF}" srcId="{7D7D8DAB-F08E-4405-AE13-77EDC43BA1B5}" destId="{3D61952D-88A1-4FDD-81F1-885DB8C6C98A}" srcOrd="8" destOrd="0" parTransId="{53B73CD7-231A-46A4-889B-87DBA95C07E4}" sibTransId="{6BB2E1A9-72AE-4692-BE6C-22211D98D712}"/>
    <dgm:cxn modelId="{183EA6C4-94B5-4016-A204-1FE813058232}" type="presOf" srcId="{A87C418B-546E-42AE-B3D9-20A50F815B57}" destId="{030A8B4A-37BB-4E44-B93F-4C01E2DFE73F}" srcOrd="0" destOrd="0" presId="urn:microsoft.com/office/officeart/2005/8/layout/orgChart1"/>
    <dgm:cxn modelId="{1C95CF5D-89D7-482D-A65D-3F153ED16CB5}" srcId="{DD955CB4-1A6E-4FF2-B736-572E51B7DDE3}" destId="{5EBE3F8C-1BCB-4CE0-A4CE-C99A804B83D5}" srcOrd="0" destOrd="0" parTransId="{6B932C6C-73E2-4932-8E8D-499D2F4FE4D3}" sibTransId="{6FD98721-AB6E-4D01-89E8-95E120FBAD5A}"/>
    <dgm:cxn modelId="{FA8ADAA5-D5BF-411B-BF3B-2516A382BF3D}" srcId="{4D429E4E-54DA-4A3B-BDBF-0AA414864A6A}" destId="{DD955CB4-1A6E-4FF2-B736-572E51B7DDE3}" srcOrd="2" destOrd="0" parTransId="{0C5D68E6-C091-411F-80A3-D3ABA511A831}" sibTransId="{5C96B0D7-56E9-4CCB-9260-8F9B09013BCA}"/>
    <dgm:cxn modelId="{9EC08A28-D050-410B-B519-B9474B35B49F}" type="presOf" srcId="{DD955CB4-1A6E-4FF2-B736-572E51B7DDE3}" destId="{227D42CE-B982-481C-A690-72E73FA1FD70}" srcOrd="1" destOrd="0" presId="urn:microsoft.com/office/officeart/2005/8/layout/orgChart1"/>
    <dgm:cxn modelId="{1F37D93C-39C2-46E9-822E-60E0969C9AAF}" type="presOf" srcId="{92460895-8494-444A-93ED-99E21CEEC9A9}" destId="{DAFBC7C1-20E4-4607-B0A3-B06269E5F0E8}" srcOrd="0" destOrd="0" presId="urn:microsoft.com/office/officeart/2005/8/layout/orgChart1"/>
    <dgm:cxn modelId="{0A96C60B-B222-41F2-89D5-57067E56B3E5}" type="presOf" srcId="{795DA9EF-0F9A-4682-8E2D-B37F2C0C45AC}" destId="{DA235AD0-1C7F-4319-B310-5727C0DBCFC6}" srcOrd="0" destOrd="0" presId="urn:microsoft.com/office/officeart/2005/8/layout/orgChart1"/>
    <dgm:cxn modelId="{7F2BCAE3-6AD8-4E9D-AB60-01E1EEFCD749}" type="presOf" srcId="{40E3B72A-A75C-4AD3-AF9C-4F136F9539D0}" destId="{960B3ED8-D1FF-46AE-AB41-BA3D8A578256}" srcOrd="0" destOrd="0" presId="urn:microsoft.com/office/officeart/2005/8/layout/orgChart1"/>
    <dgm:cxn modelId="{1562DAB6-A383-4A7F-A76B-90FE03F6ABB0}" type="presOf" srcId="{93895C97-7EEA-485E-853B-84EA3B521D4C}" destId="{1DD6AB44-5EC3-45A8-9A6C-EC8443199820}" srcOrd="1" destOrd="0" presId="urn:microsoft.com/office/officeart/2005/8/layout/orgChart1"/>
    <dgm:cxn modelId="{61A911BB-271D-4495-AC05-68468EA0BEAE}" type="presOf" srcId="{1BEAC277-3933-4F08-AECA-3BA7017AC22D}" destId="{8C009B02-83A0-4BC5-B43C-E85DCD818F9E}" srcOrd="1" destOrd="0" presId="urn:microsoft.com/office/officeart/2005/8/layout/orgChart1"/>
    <dgm:cxn modelId="{1FCB6785-3CBE-4297-97EA-0F4B16D3A1C9}" type="presOf" srcId="{0C5D68E6-C091-411F-80A3-D3ABA511A831}" destId="{BB2BB829-144B-48D6-A3DB-8B3EC1DE07E3}" srcOrd="0" destOrd="0" presId="urn:microsoft.com/office/officeart/2005/8/layout/orgChart1"/>
    <dgm:cxn modelId="{A04C0C9A-842E-446A-9D4C-78D02D892416}" type="presOf" srcId="{698C3A7F-0DE0-4069-92A1-EF572749538D}" destId="{4D6CC23B-D033-4D27-86F8-AA8F403E0000}" srcOrd="0" destOrd="0" presId="urn:microsoft.com/office/officeart/2005/8/layout/orgChart1"/>
    <dgm:cxn modelId="{DF6B8580-BDE5-4A9B-8DE1-84F226BA4B1C}" type="presOf" srcId="{32001766-1DCD-4D35-BA21-156377941AD3}" destId="{C3073F64-328F-4019-AD6D-CCCC09642CEB}" srcOrd="0" destOrd="0" presId="urn:microsoft.com/office/officeart/2005/8/layout/orgChart1"/>
    <dgm:cxn modelId="{05A76B8E-38F9-4718-A44F-39D97DE1EF6C}" type="presOf" srcId="{FFC4DD8F-D5F0-4883-B8D4-6001FBC0761D}" destId="{CC5A3942-F7CB-4FAD-8398-5051854C4449}" srcOrd="0" destOrd="0" presId="urn:microsoft.com/office/officeart/2005/8/layout/orgChart1"/>
    <dgm:cxn modelId="{F1391AA2-B2E3-47C0-8AFB-F2F03D83C1E5}" type="presOf" srcId="{EBBD0FE9-FF85-4473-807E-6959744E950B}" destId="{3A09BA04-FCF7-4812-816E-F20A8BCC5DEA}" srcOrd="0" destOrd="0" presId="urn:microsoft.com/office/officeart/2005/8/layout/orgChart1"/>
    <dgm:cxn modelId="{FD761F18-BB48-4D16-9BD4-7D3C10D69695}" srcId="{7D7D8DAB-F08E-4405-AE13-77EDC43BA1B5}" destId="{8796DAA4-AD3B-42C5-B775-CEF00042E458}" srcOrd="6" destOrd="0" parTransId="{AFD88681-C8E8-4B1C-9874-489527AC8D82}" sibTransId="{1EADDDE9-016C-4578-8C84-17E288ECFC0E}"/>
    <dgm:cxn modelId="{E9C24AA4-D990-458F-B8F8-608BC338C581}" type="presOf" srcId="{6BB113CF-3455-48ED-B4CF-2D85D41C3B36}" destId="{3C226BFF-8B5E-4BA6-A12E-980C6C8B0EF5}" srcOrd="1" destOrd="0" presId="urn:microsoft.com/office/officeart/2005/8/layout/orgChart1"/>
    <dgm:cxn modelId="{576868F4-89C3-4207-B913-353F376EC552}" type="presOf" srcId="{67021018-9C1F-4000-9B40-BAA4A3DEE3D0}" destId="{5699F524-EC8C-48BE-B4F8-CA2BC828DDA9}" srcOrd="0" destOrd="0" presId="urn:microsoft.com/office/officeart/2005/8/layout/orgChart1"/>
    <dgm:cxn modelId="{65160896-8436-46E3-8E05-364CF985D457}" type="presOf" srcId="{966935BD-B7F9-427C-8EBA-C29773385173}" destId="{96893478-9386-40FA-86C0-5FA9D7316746}" srcOrd="0" destOrd="0" presId="urn:microsoft.com/office/officeart/2005/8/layout/orgChart1"/>
    <dgm:cxn modelId="{E40CECF4-A6B4-452A-8277-1EB0DFFFC111}" type="presOf" srcId="{53B73CD7-231A-46A4-889B-87DBA95C07E4}" destId="{838F68E5-57A6-485F-9857-0859BFF7CE0B}" srcOrd="0" destOrd="0" presId="urn:microsoft.com/office/officeart/2005/8/layout/orgChart1"/>
    <dgm:cxn modelId="{85966B41-2F82-4786-8600-40BF07593894}" srcId="{1BEAC277-3933-4F08-AECA-3BA7017AC22D}" destId="{795DA9EF-0F9A-4682-8E2D-B37F2C0C45AC}" srcOrd="2" destOrd="0" parTransId="{4EC6DA03-A011-41A4-B0DD-65C605C7E95F}" sibTransId="{076777C3-2554-433D-BD50-57BD438DABF4}"/>
    <dgm:cxn modelId="{D072939C-20D1-4A5B-8772-7F0B256083B2}" srcId="{1BEAC277-3933-4F08-AECA-3BA7017AC22D}" destId="{5C7536F5-8FDE-41B1-B725-C3FB1DD8C1D9}" srcOrd="1" destOrd="0" parTransId="{D4155AB1-F230-486F-8444-3EF8F25D98BB}" sibTransId="{00D27C71-5F3C-473F-8C44-E9B97410519E}"/>
    <dgm:cxn modelId="{1C29AA7D-ADAC-418B-9D21-3252F8B76B37}" type="presOf" srcId="{4FA1222C-602C-4554-94BC-A80B3612CD03}" destId="{10D7A991-2F5C-4DC9-99E9-B99D560DAB75}" srcOrd="0" destOrd="0" presId="urn:microsoft.com/office/officeart/2005/8/layout/orgChart1"/>
    <dgm:cxn modelId="{251531D8-0A88-4DDC-8742-8471B8572B6B}" type="presOf" srcId="{5EBE3F8C-1BCB-4CE0-A4CE-C99A804B83D5}" destId="{88FCF940-AAC2-4BBF-9EB0-210BBA6BFCBE}" srcOrd="1" destOrd="0" presId="urn:microsoft.com/office/officeart/2005/8/layout/orgChart1"/>
    <dgm:cxn modelId="{EFA5C26C-2161-44E2-8849-B5117239E608}" type="presOf" srcId="{4D429E4E-54DA-4A3B-BDBF-0AA414864A6A}" destId="{1B4A3B4B-2E28-45CA-B4A4-6B1C7C3CAA9A}" srcOrd="0" destOrd="0" presId="urn:microsoft.com/office/officeart/2005/8/layout/orgChart1"/>
    <dgm:cxn modelId="{3865CE97-4A63-4305-8291-91FE094B0368}" srcId="{DD955CB4-1A6E-4FF2-B736-572E51B7DDE3}" destId="{FC8FAEB9-BF0B-4CBC-9D54-7E41F54460FA}" srcOrd="2" destOrd="0" parTransId="{698C3A7F-0DE0-4069-92A1-EF572749538D}" sibTransId="{948C1813-1660-42EC-883F-29DC0DD0688B}"/>
    <dgm:cxn modelId="{083BB413-E90B-4010-A7DE-DC85E81E6A31}" type="presOf" srcId="{6BB113CF-3455-48ED-B4CF-2D85D41C3B36}" destId="{A947E308-6020-407C-BCC6-8BEA24469B1D}" srcOrd="0" destOrd="0" presId="urn:microsoft.com/office/officeart/2005/8/layout/orgChart1"/>
    <dgm:cxn modelId="{99F05FB9-F8EC-4203-A1A2-A5C8B4874239}" type="presOf" srcId="{FC8FAEB9-BF0B-4CBC-9D54-7E41F54460FA}" destId="{1539EDCD-67D1-42D8-B837-EA7E3D4A94D4}" srcOrd="1" destOrd="0" presId="urn:microsoft.com/office/officeart/2005/8/layout/orgChart1"/>
    <dgm:cxn modelId="{5135DF74-54D4-4571-8E38-6AF054AD68E4}" type="presOf" srcId="{93895C97-7EEA-485E-853B-84EA3B521D4C}" destId="{372622F1-4398-4772-8C84-3E10E5ECAEEA}" srcOrd="0" destOrd="0" presId="urn:microsoft.com/office/officeart/2005/8/layout/orgChart1"/>
    <dgm:cxn modelId="{07E83A89-865F-4A3A-9FA6-2D1ED14D011D}" type="presOf" srcId="{AFD88681-C8E8-4B1C-9874-489527AC8D82}" destId="{059F86F7-E8B7-4512-A018-87EA8096F824}" srcOrd="0" destOrd="0" presId="urn:microsoft.com/office/officeart/2005/8/layout/orgChart1"/>
    <dgm:cxn modelId="{59B0A62F-8A38-48BB-ADF5-43213D267D73}" type="presOf" srcId="{0A6A9A09-FD93-4BDB-8A79-A914145015C2}" destId="{2E10C86B-37F8-448C-A0B2-EAB0EF3D99FE}" srcOrd="0" destOrd="0" presId="urn:microsoft.com/office/officeart/2005/8/layout/orgChart1"/>
    <dgm:cxn modelId="{8CA2F50D-24BB-4253-84E0-2A1950BDC06C}" srcId="{7D7D8DAB-F08E-4405-AE13-77EDC43BA1B5}" destId="{6BB113CF-3455-48ED-B4CF-2D85D41C3B36}" srcOrd="2" destOrd="0" parTransId="{A87C418B-546E-42AE-B3D9-20A50F815B57}" sibTransId="{07E5FCE3-C180-4B1C-9B9F-DC71B6B1A962}"/>
    <dgm:cxn modelId="{C1B39D7F-7015-4756-A90C-89DF43EF1718}" srcId="{4D429E4E-54DA-4A3B-BDBF-0AA414864A6A}" destId="{7D7D8DAB-F08E-4405-AE13-77EDC43BA1B5}" srcOrd="0" destOrd="0" parTransId="{67021018-9C1F-4000-9B40-BAA4A3DEE3D0}" sibTransId="{7D1C5A2A-EC05-43F9-BE40-AFEDB72402CE}"/>
    <dgm:cxn modelId="{49620A34-5EDE-4CDF-9638-35B8A70C1D74}" type="presOf" srcId="{D4155AB1-F230-486F-8444-3EF8F25D98BB}" destId="{1DC291E5-47E4-4032-B94E-F7AEAD1C308B}" srcOrd="0" destOrd="0" presId="urn:microsoft.com/office/officeart/2005/8/layout/orgChart1"/>
    <dgm:cxn modelId="{49D5A135-02C3-4134-9DE8-D77C74EF048A}" type="presOf" srcId="{FC8FAEB9-BF0B-4CBC-9D54-7E41F54460FA}" destId="{AC67FDAB-72E2-4706-BD5D-23DFE3638815}" srcOrd="0" destOrd="0" presId="urn:microsoft.com/office/officeart/2005/8/layout/orgChart1"/>
    <dgm:cxn modelId="{07423347-B44A-4F31-B3C7-11E62520A409}" type="presOf" srcId="{8796DAA4-AD3B-42C5-B775-CEF00042E458}" destId="{CB8452ED-679C-4D23-93D3-B1E94704A398}" srcOrd="0" destOrd="0" presId="urn:microsoft.com/office/officeart/2005/8/layout/orgChart1"/>
    <dgm:cxn modelId="{97629CB5-1C12-45EE-94CB-801830E08C9F}" type="presOf" srcId="{795DA9EF-0F9A-4682-8E2D-B37F2C0C45AC}" destId="{8FB883B7-1B55-45EE-AB70-00249633A623}" srcOrd="1" destOrd="0" presId="urn:microsoft.com/office/officeart/2005/8/layout/orgChart1"/>
    <dgm:cxn modelId="{4440D2BD-7900-4A51-8C62-DDE97D255B3A}" type="presOf" srcId="{B3AC8601-45D0-4321-B159-252F635489B2}" destId="{505B238A-D929-4A1A-BDA2-9570DE3B57F6}" srcOrd="0" destOrd="0" presId="urn:microsoft.com/office/officeart/2005/8/layout/orgChart1"/>
    <dgm:cxn modelId="{F333A9FA-C039-424D-B701-5F7E287F8A37}" type="presOf" srcId="{92460895-8494-444A-93ED-99E21CEEC9A9}" destId="{06DBE874-0551-425D-91D0-850F553FB239}" srcOrd="1" destOrd="0" presId="urn:microsoft.com/office/officeart/2005/8/layout/orgChart1"/>
    <dgm:cxn modelId="{E3A0A833-30D4-411B-B3E3-FECB72BDD080}" srcId="{7D7D8DAB-F08E-4405-AE13-77EDC43BA1B5}" destId="{92460895-8494-444A-93ED-99E21CEEC9A9}" srcOrd="7" destOrd="0" parTransId="{A595B253-828E-493B-B5F7-4C83F1AD6FE6}" sibTransId="{24D5D023-33A4-400D-A8F0-87D5A5556515}"/>
    <dgm:cxn modelId="{1CF53C73-44DF-4F5E-92C7-908FD9088435}" type="presOf" srcId="{966935BD-B7F9-427C-8EBA-C29773385173}" destId="{C7BA20CD-6618-45B9-8179-076654C24531}" srcOrd="1" destOrd="0" presId="urn:microsoft.com/office/officeart/2005/8/layout/orgChart1"/>
    <dgm:cxn modelId="{D12EAE70-5FE9-47D8-B959-7B0EE5559422}" type="presOf" srcId="{5C7536F5-8FDE-41B1-B725-C3FB1DD8C1D9}" destId="{D0DB4F24-4EB0-429B-83CA-46345D271E4C}" srcOrd="1" destOrd="0" presId="urn:microsoft.com/office/officeart/2005/8/layout/orgChart1"/>
    <dgm:cxn modelId="{9BF07DA6-3FD1-4557-9925-6077F9E4280D}" type="presOf" srcId="{EE74C603-F697-4F4E-AC8D-DFA9DB9E22CC}" destId="{C88771E4-307B-4F8A-B676-394AB617504B}" srcOrd="1" destOrd="0" presId="urn:microsoft.com/office/officeart/2005/8/layout/orgChart1"/>
    <dgm:cxn modelId="{33F45BB5-CCF2-4296-AC69-C173879A0EC7}" srcId="{7D7D8DAB-F08E-4405-AE13-77EDC43BA1B5}" destId="{4FA1222C-602C-4554-94BC-A80B3612CD03}" srcOrd="1" destOrd="0" parTransId="{40E3B72A-A75C-4AD3-AF9C-4F136F9539D0}" sibTransId="{E0E15662-65CA-42E1-B2B0-6104F84623DC}"/>
    <dgm:cxn modelId="{50B6E92D-D3B1-4BEA-BD34-26A070D0D5D7}" type="presOf" srcId="{EE74C603-F697-4F4E-AC8D-DFA9DB9E22CC}" destId="{DCEEE00E-37A4-4269-8284-1D2D39B2B113}" srcOrd="0" destOrd="0" presId="urn:microsoft.com/office/officeart/2005/8/layout/orgChart1"/>
    <dgm:cxn modelId="{62E49348-3A9C-4D08-A145-E105BE2DFF70}" type="presOf" srcId="{3D61952D-88A1-4FDD-81F1-885DB8C6C98A}" destId="{643AC826-D454-491B-871B-3501D8DBB089}" srcOrd="1" destOrd="0" presId="urn:microsoft.com/office/officeart/2005/8/layout/orgChart1"/>
    <dgm:cxn modelId="{101E4E8F-E5E6-431B-B621-A63BE9526BCA}" type="presOf" srcId="{3D61952D-88A1-4FDD-81F1-885DB8C6C98A}" destId="{D4EEA567-D410-4664-B058-B9F577CB05C2}" srcOrd="0" destOrd="0" presId="urn:microsoft.com/office/officeart/2005/8/layout/orgChart1"/>
    <dgm:cxn modelId="{E3AD903C-BD57-4E46-BACF-4F37C68ADA90}" srcId="{0A6A9A09-FD93-4BDB-8A79-A914145015C2}" destId="{4D429E4E-54DA-4A3B-BDBF-0AA414864A6A}" srcOrd="0" destOrd="0" parTransId="{63A10845-BEBA-4A71-88E2-50FDA0093D6B}" sibTransId="{3F88942C-07CB-42EE-8BD8-0348BF256331}"/>
    <dgm:cxn modelId="{9000B1DF-E039-43C6-B754-A75488BB6700}" type="presOf" srcId="{B3AC8601-45D0-4321-B159-252F635489B2}" destId="{B2431C39-17B0-4E9D-B82A-29E56B80A853}" srcOrd="1" destOrd="0" presId="urn:microsoft.com/office/officeart/2005/8/layout/orgChart1"/>
    <dgm:cxn modelId="{FF343FCE-0615-457E-8D86-A0D3EB956F5F}" type="presOf" srcId="{4EC6DA03-A011-41A4-B0DD-65C605C7E95F}" destId="{08827B5B-E070-41C6-807C-3923F9F287D2}" srcOrd="0" destOrd="0" presId="urn:microsoft.com/office/officeart/2005/8/layout/orgChart1"/>
    <dgm:cxn modelId="{2061FF88-44E2-445D-B887-414A15E21C35}" type="presOf" srcId="{7D7D8DAB-F08E-4405-AE13-77EDC43BA1B5}" destId="{C27DE0B7-607C-480F-9DF3-40E2C35CE604}" srcOrd="0" destOrd="0" presId="urn:microsoft.com/office/officeart/2005/8/layout/orgChart1"/>
    <dgm:cxn modelId="{1052AE20-DEFD-4535-A195-09B96543ECBB}" type="presOf" srcId="{6B932C6C-73E2-4932-8E8D-499D2F4FE4D3}" destId="{FE0FB1D8-D544-4155-BF47-BEB162B68AB8}" srcOrd="0" destOrd="0" presId="urn:microsoft.com/office/officeart/2005/8/layout/orgChart1"/>
    <dgm:cxn modelId="{F23814CE-2CCE-464B-A7BE-02914F4D096D}" type="presParOf" srcId="{2E10C86B-37F8-448C-A0B2-EAB0EF3D99FE}" destId="{34F2042C-0EAB-4F3D-94F0-4FA50220F2D4}" srcOrd="0" destOrd="0" presId="urn:microsoft.com/office/officeart/2005/8/layout/orgChart1"/>
    <dgm:cxn modelId="{92B1877E-F58F-4DBC-B486-D1A701E6C286}" type="presParOf" srcId="{34F2042C-0EAB-4F3D-94F0-4FA50220F2D4}" destId="{CBEA69CB-AD8C-452C-B1A1-6EAA6B3469F9}" srcOrd="0" destOrd="0" presId="urn:microsoft.com/office/officeart/2005/8/layout/orgChart1"/>
    <dgm:cxn modelId="{4357204B-D387-40F4-A368-BF0B019A1191}" type="presParOf" srcId="{CBEA69CB-AD8C-452C-B1A1-6EAA6B3469F9}" destId="{1B4A3B4B-2E28-45CA-B4A4-6B1C7C3CAA9A}" srcOrd="0" destOrd="0" presId="urn:microsoft.com/office/officeart/2005/8/layout/orgChart1"/>
    <dgm:cxn modelId="{5FBBCCA1-0043-49D2-9ABF-FE59F8C2BE8B}" type="presParOf" srcId="{CBEA69CB-AD8C-452C-B1A1-6EAA6B3469F9}" destId="{02340B97-82AF-4FAB-B16F-CEBA0F088DD1}" srcOrd="1" destOrd="0" presId="urn:microsoft.com/office/officeart/2005/8/layout/orgChart1"/>
    <dgm:cxn modelId="{926868A5-2C4C-4406-80BF-B141D4483E0A}" type="presParOf" srcId="{34F2042C-0EAB-4F3D-94F0-4FA50220F2D4}" destId="{36F713D4-36CA-4A6E-BA9E-D9F6AFEE9B4B}" srcOrd="1" destOrd="0" presId="urn:microsoft.com/office/officeart/2005/8/layout/orgChart1"/>
    <dgm:cxn modelId="{44139BF6-D5D1-4904-966C-046E801C6A35}" type="presParOf" srcId="{36F713D4-36CA-4A6E-BA9E-D9F6AFEE9B4B}" destId="{5699F524-EC8C-48BE-B4F8-CA2BC828DDA9}" srcOrd="0" destOrd="0" presId="urn:microsoft.com/office/officeart/2005/8/layout/orgChart1"/>
    <dgm:cxn modelId="{5A5A705C-F94A-41E1-B50D-D9787F649FA9}" type="presParOf" srcId="{36F713D4-36CA-4A6E-BA9E-D9F6AFEE9B4B}" destId="{CAD9BE71-02EC-426D-A1CB-3B9C2B9033F1}" srcOrd="1" destOrd="0" presId="urn:microsoft.com/office/officeart/2005/8/layout/orgChart1"/>
    <dgm:cxn modelId="{38934A4A-61D5-434F-BD17-A88A4128404A}" type="presParOf" srcId="{CAD9BE71-02EC-426D-A1CB-3B9C2B9033F1}" destId="{5389B75D-3173-425F-95E7-D376A5A6DDF6}" srcOrd="0" destOrd="0" presId="urn:microsoft.com/office/officeart/2005/8/layout/orgChart1"/>
    <dgm:cxn modelId="{DC882D35-CBEC-4FC5-8158-92D110946F28}" type="presParOf" srcId="{5389B75D-3173-425F-95E7-D376A5A6DDF6}" destId="{C27DE0B7-607C-480F-9DF3-40E2C35CE604}" srcOrd="0" destOrd="0" presId="urn:microsoft.com/office/officeart/2005/8/layout/orgChart1"/>
    <dgm:cxn modelId="{47CADF5A-A3A6-46D8-932D-D3F29D46C76D}" type="presParOf" srcId="{5389B75D-3173-425F-95E7-D376A5A6DDF6}" destId="{67EC2095-D06A-4029-9575-2DAF3D472EFC}" srcOrd="1" destOrd="0" presId="urn:microsoft.com/office/officeart/2005/8/layout/orgChart1"/>
    <dgm:cxn modelId="{4B32017B-4878-4AFF-9328-B0F1DE594EB3}" type="presParOf" srcId="{CAD9BE71-02EC-426D-A1CB-3B9C2B9033F1}" destId="{97024953-FEE5-48DE-952D-92A2FFC3C35D}" srcOrd="1" destOrd="0" presId="urn:microsoft.com/office/officeart/2005/8/layout/orgChart1"/>
    <dgm:cxn modelId="{450010F4-250D-469E-89B2-D76D4ED5238C}" type="presParOf" srcId="{97024953-FEE5-48DE-952D-92A2FFC3C35D}" destId="{3A09BA04-FCF7-4812-816E-F20A8BCC5DEA}" srcOrd="0" destOrd="0" presId="urn:microsoft.com/office/officeart/2005/8/layout/orgChart1"/>
    <dgm:cxn modelId="{79386D7F-4423-416A-84A3-45181C62235D}" type="presParOf" srcId="{97024953-FEE5-48DE-952D-92A2FFC3C35D}" destId="{41E68798-4622-4301-B298-C05DE77EEF32}" srcOrd="1" destOrd="0" presId="urn:microsoft.com/office/officeart/2005/8/layout/orgChart1"/>
    <dgm:cxn modelId="{DA33CF3B-3B36-484F-B64A-F8C26D55D488}" type="presParOf" srcId="{41E68798-4622-4301-B298-C05DE77EEF32}" destId="{25A6229D-1EC0-4905-86A0-8516E614F99A}" srcOrd="0" destOrd="0" presId="urn:microsoft.com/office/officeart/2005/8/layout/orgChart1"/>
    <dgm:cxn modelId="{00028F2C-8D88-41E5-A789-AAEF2E52BE6B}" type="presParOf" srcId="{25A6229D-1EC0-4905-86A0-8516E614F99A}" destId="{96893478-9386-40FA-86C0-5FA9D7316746}" srcOrd="0" destOrd="0" presId="urn:microsoft.com/office/officeart/2005/8/layout/orgChart1"/>
    <dgm:cxn modelId="{05415A76-BA1A-4039-96F9-748F2D2B4406}" type="presParOf" srcId="{25A6229D-1EC0-4905-86A0-8516E614F99A}" destId="{C7BA20CD-6618-45B9-8179-076654C24531}" srcOrd="1" destOrd="0" presId="urn:microsoft.com/office/officeart/2005/8/layout/orgChart1"/>
    <dgm:cxn modelId="{54F04058-9239-4707-B12A-29CA1A6CCF23}" type="presParOf" srcId="{41E68798-4622-4301-B298-C05DE77EEF32}" destId="{06FF2182-7E3D-443B-9493-878E5D60FF13}" srcOrd="1" destOrd="0" presId="urn:microsoft.com/office/officeart/2005/8/layout/orgChart1"/>
    <dgm:cxn modelId="{5A778959-619E-44E7-BF13-8AC777132302}" type="presParOf" srcId="{41E68798-4622-4301-B298-C05DE77EEF32}" destId="{02B70751-8D94-4F9B-896B-ED10CCF1FB2C}" srcOrd="2" destOrd="0" presId="urn:microsoft.com/office/officeart/2005/8/layout/orgChart1"/>
    <dgm:cxn modelId="{6E31FD84-1EEA-476D-980E-ACB108AE7B10}" type="presParOf" srcId="{97024953-FEE5-48DE-952D-92A2FFC3C35D}" destId="{960B3ED8-D1FF-46AE-AB41-BA3D8A578256}" srcOrd="2" destOrd="0" presId="urn:microsoft.com/office/officeart/2005/8/layout/orgChart1"/>
    <dgm:cxn modelId="{9DBBE582-7078-43D8-99A8-B18A6E306466}" type="presParOf" srcId="{97024953-FEE5-48DE-952D-92A2FFC3C35D}" destId="{368BAF48-E043-41FD-9375-13E5926D82EC}" srcOrd="3" destOrd="0" presId="urn:microsoft.com/office/officeart/2005/8/layout/orgChart1"/>
    <dgm:cxn modelId="{B16A2D5E-B732-4191-831F-55BFE76B79EF}" type="presParOf" srcId="{368BAF48-E043-41FD-9375-13E5926D82EC}" destId="{29FCF3F0-DCA2-4ABE-A33E-47A94CEACF24}" srcOrd="0" destOrd="0" presId="urn:microsoft.com/office/officeart/2005/8/layout/orgChart1"/>
    <dgm:cxn modelId="{FA1A8EC7-09EA-4EF0-9FAF-D04FA99FD3B3}" type="presParOf" srcId="{29FCF3F0-DCA2-4ABE-A33E-47A94CEACF24}" destId="{10D7A991-2F5C-4DC9-99E9-B99D560DAB75}" srcOrd="0" destOrd="0" presId="urn:microsoft.com/office/officeart/2005/8/layout/orgChart1"/>
    <dgm:cxn modelId="{FF6FB7ED-FEB5-4BAA-951F-92252B8AF66F}" type="presParOf" srcId="{29FCF3F0-DCA2-4ABE-A33E-47A94CEACF24}" destId="{25DAA337-8192-49FE-808D-84DD186DFFF4}" srcOrd="1" destOrd="0" presId="urn:microsoft.com/office/officeart/2005/8/layout/orgChart1"/>
    <dgm:cxn modelId="{555ACCF9-80AF-4DE7-9C99-13B6391902A0}" type="presParOf" srcId="{368BAF48-E043-41FD-9375-13E5926D82EC}" destId="{0581C7F8-FA4F-4A4F-ABFA-E6FBA5719832}" srcOrd="1" destOrd="0" presId="urn:microsoft.com/office/officeart/2005/8/layout/orgChart1"/>
    <dgm:cxn modelId="{B9C0C2D7-E3F7-47A3-B43F-5C96267575DF}" type="presParOf" srcId="{368BAF48-E043-41FD-9375-13E5926D82EC}" destId="{323A789E-CA96-4DC7-AB45-2F2C5A46925B}" srcOrd="2" destOrd="0" presId="urn:microsoft.com/office/officeart/2005/8/layout/orgChart1"/>
    <dgm:cxn modelId="{941E946A-86D3-45F2-8C5D-51265CA5506F}" type="presParOf" srcId="{97024953-FEE5-48DE-952D-92A2FFC3C35D}" destId="{030A8B4A-37BB-4E44-B93F-4C01E2DFE73F}" srcOrd="4" destOrd="0" presId="urn:microsoft.com/office/officeart/2005/8/layout/orgChart1"/>
    <dgm:cxn modelId="{688C53A1-78C1-440C-B6AE-33FB102246E0}" type="presParOf" srcId="{97024953-FEE5-48DE-952D-92A2FFC3C35D}" destId="{AE078B5E-E44A-45DC-8E1F-941C131083CC}" srcOrd="5" destOrd="0" presId="urn:microsoft.com/office/officeart/2005/8/layout/orgChart1"/>
    <dgm:cxn modelId="{43A6FD08-E0A6-49C9-BF82-881CBD0ABD4F}" type="presParOf" srcId="{AE078B5E-E44A-45DC-8E1F-941C131083CC}" destId="{FB94BCE8-E443-4BD4-A21F-CE187E5ABE96}" srcOrd="0" destOrd="0" presId="urn:microsoft.com/office/officeart/2005/8/layout/orgChart1"/>
    <dgm:cxn modelId="{4ACCB6E6-8EFC-4052-B7E2-8B249A676118}" type="presParOf" srcId="{FB94BCE8-E443-4BD4-A21F-CE187E5ABE96}" destId="{A947E308-6020-407C-BCC6-8BEA24469B1D}" srcOrd="0" destOrd="0" presId="urn:microsoft.com/office/officeart/2005/8/layout/orgChart1"/>
    <dgm:cxn modelId="{6989B502-0B23-49C0-8C94-B62C60250720}" type="presParOf" srcId="{FB94BCE8-E443-4BD4-A21F-CE187E5ABE96}" destId="{3C226BFF-8B5E-4BA6-A12E-980C6C8B0EF5}" srcOrd="1" destOrd="0" presId="urn:microsoft.com/office/officeart/2005/8/layout/orgChart1"/>
    <dgm:cxn modelId="{9BA892C4-0A73-430F-9F4A-B493C0522773}" type="presParOf" srcId="{AE078B5E-E44A-45DC-8E1F-941C131083CC}" destId="{D948EF49-04EC-4114-804A-DC87E2352732}" srcOrd="1" destOrd="0" presId="urn:microsoft.com/office/officeart/2005/8/layout/orgChart1"/>
    <dgm:cxn modelId="{C1A3D528-0BB4-43F4-9215-520F4D8395A6}" type="presParOf" srcId="{AE078B5E-E44A-45DC-8E1F-941C131083CC}" destId="{632F3AA8-F02F-4F2C-9269-403FB88E1632}" srcOrd="2" destOrd="0" presId="urn:microsoft.com/office/officeart/2005/8/layout/orgChart1"/>
    <dgm:cxn modelId="{2784D76D-3DE6-40AE-AEFD-CB648733F657}" type="presParOf" srcId="{97024953-FEE5-48DE-952D-92A2FFC3C35D}" destId="{01A9A1DC-684C-4F81-8739-327475C999CC}" srcOrd="6" destOrd="0" presId="urn:microsoft.com/office/officeart/2005/8/layout/orgChart1"/>
    <dgm:cxn modelId="{5E1AA41F-E7C5-49B3-A6A9-D2E4599DB04D}" type="presParOf" srcId="{97024953-FEE5-48DE-952D-92A2FFC3C35D}" destId="{A4AA8CCA-49B4-421A-9B32-B4EE551D4413}" srcOrd="7" destOrd="0" presId="urn:microsoft.com/office/officeart/2005/8/layout/orgChart1"/>
    <dgm:cxn modelId="{43FBF5D1-04B9-419D-8E37-5573835FC493}" type="presParOf" srcId="{A4AA8CCA-49B4-421A-9B32-B4EE551D4413}" destId="{AE5CD671-5BCF-478F-9F07-35E5F27598F3}" srcOrd="0" destOrd="0" presId="urn:microsoft.com/office/officeart/2005/8/layout/orgChart1"/>
    <dgm:cxn modelId="{1126EF62-9B16-4554-9F0A-6AE35699D03A}" type="presParOf" srcId="{AE5CD671-5BCF-478F-9F07-35E5F27598F3}" destId="{505B238A-D929-4A1A-BDA2-9570DE3B57F6}" srcOrd="0" destOrd="0" presId="urn:microsoft.com/office/officeart/2005/8/layout/orgChart1"/>
    <dgm:cxn modelId="{00718935-A445-490D-84E4-DD3089725DD3}" type="presParOf" srcId="{AE5CD671-5BCF-478F-9F07-35E5F27598F3}" destId="{B2431C39-17B0-4E9D-B82A-29E56B80A853}" srcOrd="1" destOrd="0" presId="urn:microsoft.com/office/officeart/2005/8/layout/orgChart1"/>
    <dgm:cxn modelId="{37D37B44-9CF6-4BAB-BA86-3AE2037E8875}" type="presParOf" srcId="{A4AA8CCA-49B4-421A-9B32-B4EE551D4413}" destId="{B62C6BB9-A05B-4FC9-A659-094E491B1990}" srcOrd="1" destOrd="0" presId="urn:microsoft.com/office/officeart/2005/8/layout/orgChart1"/>
    <dgm:cxn modelId="{7CA7FD2E-6B36-4F53-A243-88DAC5BE5969}" type="presParOf" srcId="{A4AA8CCA-49B4-421A-9B32-B4EE551D4413}" destId="{5BFD155A-F927-47F0-AB14-984A9EAE9EB8}" srcOrd="2" destOrd="0" presId="urn:microsoft.com/office/officeart/2005/8/layout/orgChart1"/>
    <dgm:cxn modelId="{A9F839EB-71F0-4A4D-835A-A077C80F48EE}" type="presParOf" srcId="{97024953-FEE5-48DE-952D-92A2FFC3C35D}" destId="{C3073F64-328F-4019-AD6D-CCCC09642CEB}" srcOrd="8" destOrd="0" presId="urn:microsoft.com/office/officeart/2005/8/layout/orgChart1"/>
    <dgm:cxn modelId="{B28E848F-4805-4D3B-9393-B7626937552B}" type="presParOf" srcId="{97024953-FEE5-48DE-952D-92A2FFC3C35D}" destId="{B7880330-BE86-4BFC-9D1C-55CC39842E2F}" srcOrd="9" destOrd="0" presId="urn:microsoft.com/office/officeart/2005/8/layout/orgChart1"/>
    <dgm:cxn modelId="{A280294E-FB87-4503-A7DE-19DD2B45AFB2}" type="presParOf" srcId="{B7880330-BE86-4BFC-9D1C-55CC39842E2F}" destId="{46A28A15-E34C-47D8-BB26-C21234EEC676}" srcOrd="0" destOrd="0" presId="urn:microsoft.com/office/officeart/2005/8/layout/orgChart1"/>
    <dgm:cxn modelId="{FB997096-FFC5-4F43-B986-6FC239FFFA38}" type="presParOf" srcId="{46A28A15-E34C-47D8-BB26-C21234EEC676}" destId="{372622F1-4398-4772-8C84-3E10E5ECAEEA}" srcOrd="0" destOrd="0" presId="urn:microsoft.com/office/officeart/2005/8/layout/orgChart1"/>
    <dgm:cxn modelId="{45E702C7-EB40-4F50-8485-7F129F1D5ADA}" type="presParOf" srcId="{46A28A15-E34C-47D8-BB26-C21234EEC676}" destId="{1DD6AB44-5EC3-45A8-9A6C-EC8443199820}" srcOrd="1" destOrd="0" presId="urn:microsoft.com/office/officeart/2005/8/layout/orgChart1"/>
    <dgm:cxn modelId="{417F69AD-8425-4743-93C2-70CAFB95ABB4}" type="presParOf" srcId="{B7880330-BE86-4BFC-9D1C-55CC39842E2F}" destId="{C8ADCC7F-1403-4F3B-A78E-0DC9224377FD}" srcOrd="1" destOrd="0" presId="urn:microsoft.com/office/officeart/2005/8/layout/orgChart1"/>
    <dgm:cxn modelId="{2B259EF0-53E3-4A20-BE4D-60230CC9E25B}" type="presParOf" srcId="{B7880330-BE86-4BFC-9D1C-55CC39842E2F}" destId="{593A8CE7-0309-466C-93E7-C2FC2CBED3C1}" srcOrd="2" destOrd="0" presId="urn:microsoft.com/office/officeart/2005/8/layout/orgChart1"/>
    <dgm:cxn modelId="{7021DF6F-F02D-4140-9FB8-931FB7355DF2}" type="presParOf" srcId="{97024953-FEE5-48DE-952D-92A2FFC3C35D}" destId="{1ECAD291-190A-478A-87F8-C702F1919BC6}" srcOrd="10" destOrd="0" presId="urn:microsoft.com/office/officeart/2005/8/layout/orgChart1"/>
    <dgm:cxn modelId="{5F8230B7-9035-4931-912B-2C53D5E7BEEC}" type="presParOf" srcId="{97024953-FEE5-48DE-952D-92A2FFC3C35D}" destId="{2E896E38-B831-43C1-B52F-1B0B90605263}" srcOrd="11" destOrd="0" presId="urn:microsoft.com/office/officeart/2005/8/layout/orgChart1"/>
    <dgm:cxn modelId="{3636DEAD-AAA0-4AEB-A9E9-BF3637ABEFD3}" type="presParOf" srcId="{2E896E38-B831-43C1-B52F-1B0B90605263}" destId="{53D3F489-032E-4F03-9B95-5A529F88EEB4}" srcOrd="0" destOrd="0" presId="urn:microsoft.com/office/officeart/2005/8/layout/orgChart1"/>
    <dgm:cxn modelId="{7B50DF0F-6832-4998-9AB5-A207B1ABF665}" type="presParOf" srcId="{53D3F489-032E-4F03-9B95-5A529F88EEB4}" destId="{DCEEE00E-37A4-4269-8284-1D2D39B2B113}" srcOrd="0" destOrd="0" presId="urn:microsoft.com/office/officeart/2005/8/layout/orgChart1"/>
    <dgm:cxn modelId="{0A6BF9DA-5291-4A8F-801A-8DE461FDED78}" type="presParOf" srcId="{53D3F489-032E-4F03-9B95-5A529F88EEB4}" destId="{C88771E4-307B-4F8A-B676-394AB617504B}" srcOrd="1" destOrd="0" presId="urn:microsoft.com/office/officeart/2005/8/layout/orgChart1"/>
    <dgm:cxn modelId="{83705C08-C791-4B9A-B23C-1782DD42F6FC}" type="presParOf" srcId="{2E896E38-B831-43C1-B52F-1B0B90605263}" destId="{C50A1084-E86E-4C44-B316-D6F52957CB57}" srcOrd="1" destOrd="0" presId="urn:microsoft.com/office/officeart/2005/8/layout/orgChart1"/>
    <dgm:cxn modelId="{82F143DC-1E77-40BB-A4BB-8C8004C540BC}" type="presParOf" srcId="{2E896E38-B831-43C1-B52F-1B0B90605263}" destId="{4B45FD4B-EE36-4796-AB86-B8ABB238F5D3}" srcOrd="2" destOrd="0" presId="urn:microsoft.com/office/officeart/2005/8/layout/orgChart1"/>
    <dgm:cxn modelId="{1621EB13-DD9D-48DD-BE72-D0E226B6D17F}" type="presParOf" srcId="{97024953-FEE5-48DE-952D-92A2FFC3C35D}" destId="{059F86F7-E8B7-4512-A018-87EA8096F824}" srcOrd="12" destOrd="0" presId="urn:microsoft.com/office/officeart/2005/8/layout/orgChart1"/>
    <dgm:cxn modelId="{C0719F0E-E4A0-45A6-8AB4-A9171CFE915E}" type="presParOf" srcId="{97024953-FEE5-48DE-952D-92A2FFC3C35D}" destId="{5681F32B-27EB-4050-8CA7-F6E602646E46}" srcOrd="13" destOrd="0" presId="urn:microsoft.com/office/officeart/2005/8/layout/orgChart1"/>
    <dgm:cxn modelId="{ACAADBEE-8F2E-42B8-8FFB-D02C3947D3FE}" type="presParOf" srcId="{5681F32B-27EB-4050-8CA7-F6E602646E46}" destId="{61493B63-462E-4CDF-90D7-217971313342}" srcOrd="0" destOrd="0" presId="urn:microsoft.com/office/officeart/2005/8/layout/orgChart1"/>
    <dgm:cxn modelId="{E72ADA4C-B935-485D-BFCB-0D89F971C7C2}" type="presParOf" srcId="{61493B63-462E-4CDF-90D7-217971313342}" destId="{CB8452ED-679C-4D23-93D3-B1E94704A398}" srcOrd="0" destOrd="0" presId="urn:microsoft.com/office/officeart/2005/8/layout/orgChart1"/>
    <dgm:cxn modelId="{73712076-7828-4B11-BC87-B858376A2312}" type="presParOf" srcId="{61493B63-462E-4CDF-90D7-217971313342}" destId="{90A44200-A43A-453A-BF82-E9F9CAA2E276}" srcOrd="1" destOrd="0" presId="urn:microsoft.com/office/officeart/2005/8/layout/orgChart1"/>
    <dgm:cxn modelId="{16B18058-339B-416F-8909-B72C9EE89DD7}" type="presParOf" srcId="{5681F32B-27EB-4050-8CA7-F6E602646E46}" destId="{B67E4C1F-8E87-41B4-A964-7FE73EF61AA6}" srcOrd="1" destOrd="0" presId="urn:microsoft.com/office/officeart/2005/8/layout/orgChart1"/>
    <dgm:cxn modelId="{8A11ED6D-5960-487B-BEB6-FEE9271AC7AE}" type="presParOf" srcId="{5681F32B-27EB-4050-8CA7-F6E602646E46}" destId="{35E47689-A2AC-4C4F-B114-BE21C5A28497}" srcOrd="2" destOrd="0" presId="urn:microsoft.com/office/officeart/2005/8/layout/orgChart1"/>
    <dgm:cxn modelId="{B344BF51-E0DF-4E04-A8D4-5317D84FAEA1}" type="presParOf" srcId="{97024953-FEE5-48DE-952D-92A2FFC3C35D}" destId="{32C1EB12-BF62-4D5C-9D0D-ED2EFA5F80FC}" srcOrd="14" destOrd="0" presId="urn:microsoft.com/office/officeart/2005/8/layout/orgChart1"/>
    <dgm:cxn modelId="{3CAF111F-F733-4BB8-9C28-12FC82A77C51}" type="presParOf" srcId="{97024953-FEE5-48DE-952D-92A2FFC3C35D}" destId="{2F9F6AA8-ABB9-486F-8358-6E5BB426C46D}" srcOrd="15" destOrd="0" presId="urn:microsoft.com/office/officeart/2005/8/layout/orgChart1"/>
    <dgm:cxn modelId="{B5069D7E-A8DF-41C4-A5F0-2B9F6AF3AA68}" type="presParOf" srcId="{2F9F6AA8-ABB9-486F-8358-6E5BB426C46D}" destId="{5B77E670-817E-4E30-893F-09C444BD42FD}" srcOrd="0" destOrd="0" presId="urn:microsoft.com/office/officeart/2005/8/layout/orgChart1"/>
    <dgm:cxn modelId="{E48D49A5-946C-4F1E-98AF-099B7670E4AF}" type="presParOf" srcId="{5B77E670-817E-4E30-893F-09C444BD42FD}" destId="{DAFBC7C1-20E4-4607-B0A3-B06269E5F0E8}" srcOrd="0" destOrd="0" presId="urn:microsoft.com/office/officeart/2005/8/layout/orgChart1"/>
    <dgm:cxn modelId="{0CFB7D05-B613-4C76-9D34-9E5BACC59ACA}" type="presParOf" srcId="{5B77E670-817E-4E30-893F-09C444BD42FD}" destId="{06DBE874-0551-425D-91D0-850F553FB239}" srcOrd="1" destOrd="0" presId="urn:microsoft.com/office/officeart/2005/8/layout/orgChart1"/>
    <dgm:cxn modelId="{3A0EA1BB-2700-40FF-ACD9-9504E4CCD735}" type="presParOf" srcId="{2F9F6AA8-ABB9-486F-8358-6E5BB426C46D}" destId="{598124A1-0E87-40E5-9DE4-C25A94B9EAAA}" srcOrd="1" destOrd="0" presId="urn:microsoft.com/office/officeart/2005/8/layout/orgChart1"/>
    <dgm:cxn modelId="{DA2675AE-ECFF-4040-964D-220B60E765D1}" type="presParOf" srcId="{2F9F6AA8-ABB9-486F-8358-6E5BB426C46D}" destId="{197E9B29-8E87-4210-A888-A1B3067921E4}" srcOrd="2" destOrd="0" presId="urn:microsoft.com/office/officeart/2005/8/layout/orgChart1"/>
    <dgm:cxn modelId="{B3717F02-DF9E-416F-AFFA-4AFB331E9CA0}" type="presParOf" srcId="{97024953-FEE5-48DE-952D-92A2FFC3C35D}" destId="{838F68E5-57A6-485F-9857-0859BFF7CE0B}" srcOrd="16" destOrd="0" presId="urn:microsoft.com/office/officeart/2005/8/layout/orgChart1"/>
    <dgm:cxn modelId="{9B875FE4-33AD-46C3-9435-E61DC2D1F4A2}" type="presParOf" srcId="{97024953-FEE5-48DE-952D-92A2FFC3C35D}" destId="{64012B37-1893-42D1-986A-A01317220754}" srcOrd="17" destOrd="0" presId="urn:microsoft.com/office/officeart/2005/8/layout/orgChart1"/>
    <dgm:cxn modelId="{921227A4-CCDB-4AD8-822D-4EFB7087DC78}" type="presParOf" srcId="{64012B37-1893-42D1-986A-A01317220754}" destId="{9F869287-FBB4-4B73-817E-21AC6F101AF8}" srcOrd="0" destOrd="0" presId="urn:microsoft.com/office/officeart/2005/8/layout/orgChart1"/>
    <dgm:cxn modelId="{A174D12A-1B28-4EED-B25E-E1E31059162F}" type="presParOf" srcId="{9F869287-FBB4-4B73-817E-21AC6F101AF8}" destId="{D4EEA567-D410-4664-B058-B9F577CB05C2}" srcOrd="0" destOrd="0" presId="urn:microsoft.com/office/officeart/2005/8/layout/orgChart1"/>
    <dgm:cxn modelId="{756B947F-DC14-42B0-ACB9-156654A8879D}" type="presParOf" srcId="{9F869287-FBB4-4B73-817E-21AC6F101AF8}" destId="{643AC826-D454-491B-871B-3501D8DBB089}" srcOrd="1" destOrd="0" presId="urn:microsoft.com/office/officeart/2005/8/layout/orgChart1"/>
    <dgm:cxn modelId="{CE12A20A-1B81-4D55-A2AC-5E7DB39D9037}" type="presParOf" srcId="{64012B37-1893-42D1-986A-A01317220754}" destId="{14E0C733-5CA3-4586-AB4C-C108BD0BEE44}" srcOrd="1" destOrd="0" presId="urn:microsoft.com/office/officeart/2005/8/layout/orgChart1"/>
    <dgm:cxn modelId="{66F0733C-720B-4267-B79E-36CC8D34F5A1}" type="presParOf" srcId="{64012B37-1893-42D1-986A-A01317220754}" destId="{7D1F472B-B9A3-4D4D-99D6-D7D088FBB9DF}" srcOrd="2" destOrd="0" presId="urn:microsoft.com/office/officeart/2005/8/layout/orgChart1"/>
    <dgm:cxn modelId="{BE4C1732-3C08-46A3-9006-D44BE926FC9B}" type="presParOf" srcId="{CAD9BE71-02EC-426D-A1CB-3B9C2B9033F1}" destId="{BA56A0A6-D5B3-45E9-8B1E-32980B9AD5D8}" srcOrd="2" destOrd="0" presId="urn:microsoft.com/office/officeart/2005/8/layout/orgChart1"/>
    <dgm:cxn modelId="{1E13CD18-A73F-4A0F-B3E9-36C40C1C78B7}" type="presParOf" srcId="{36F713D4-36CA-4A6E-BA9E-D9F6AFEE9B4B}" destId="{EE534325-8DBA-489E-A541-456E695917B1}" srcOrd="2" destOrd="0" presId="urn:microsoft.com/office/officeart/2005/8/layout/orgChart1"/>
    <dgm:cxn modelId="{EA6D7CC3-9306-4B2A-A429-91ABB98FD617}" type="presParOf" srcId="{36F713D4-36CA-4A6E-BA9E-D9F6AFEE9B4B}" destId="{71E3404F-71E0-42B9-B733-308508D97B85}" srcOrd="3" destOrd="0" presId="urn:microsoft.com/office/officeart/2005/8/layout/orgChart1"/>
    <dgm:cxn modelId="{2029C07C-78F4-483D-9A71-1759B55C89C3}" type="presParOf" srcId="{71E3404F-71E0-42B9-B733-308508D97B85}" destId="{00A61011-CEC7-423B-8503-246342CDC042}" srcOrd="0" destOrd="0" presId="urn:microsoft.com/office/officeart/2005/8/layout/orgChart1"/>
    <dgm:cxn modelId="{CF1EEE82-4FF5-4B6C-BE76-885E55F6ECEA}" type="presParOf" srcId="{00A61011-CEC7-423B-8503-246342CDC042}" destId="{BAF59698-BC85-4B45-859B-0FCBB45578F2}" srcOrd="0" destOrd="0" presId="urn:microsoft.com/office/officeart/2005/8/layout/orgChart1"/>
    <dgm:cxn modelId="{BD71EEFD-7BDF-40A5-9E8E-3DF3BE851DB8}" type="presParOf" srcId="{00A61011-CEC7-423B-8503-246342CDC042}" destId="{8C009B02-83A0-4BC5-B43C-E85DCD818F9E}" srcOrd="1" destOrd="0" presId="urn:microsoft.com/office/officeart/2005/8/layout/orgChart1"/>
    <dgm:cxn modelId="{6C1176A0-F847-42C1-B0DD-44D21E54B9DA}" type="presParOf" srcId="{71E3404F-71E0-42B9-B733-308508D97B85}" destId="{0758828C-5316-4F32-917D-7AF679143052}" srcOrd="1" destOrd="0" presId="urn:microsoft.com/office/officeart/2005/8/layout/orgChart1"/>
    <dgm:cxn modelId="{72FD1E60-16EA-4C68-A737-56BDA5B8E0B6}" type="presParOf" srcId="{0758828C-5316-4F32-917D-7AF679143052}" destId="{AB2F2C07-BC26-4773-BC9D-B884D1F5AEE7}" srcOrd="0" destOrd="0" presId="urn:microsoft.com/office/officeart/2005/8/layout/orgChart1"/>
    <dgm:cxn modelId="{06859108-2817-48A3-BE6C-809BC5B6F31F}" type="presParOf" srcId="{0758828C-5316-4F32-917D-7AF679143052}" destId="{E596E484-6A97-4FBC-9106-83AB1378EC6A}" srcOrd="1" destOrd="0" presId="urn:microsoft.com/office/officeart/2005/8/layout/orgChart1"/>
    <dgm:cxn modelId="{0B1041A9-8164-4B66-8954-D6E52293654F}" type="presParOf" srcId="{E596E484-6A97-4FBC-9106-83AB1378EC6A}" destId="{2F7739DC-50E1-45F1-8551-A1D1719FA7A5}" srcOrd="0" destOrd="0" presId="urn:microsoft.com/office/officeart/2005/8/layout/orgChart1"/>
    <dgm:cxn modelId="{0969909B-D3D8-4F29-9BA4-B8545E0F7D43}" type="presParOf" srcId="{2F7739DC-50E1-45F1-8551-A1D1719FA7A5}" destId="{CC5A3942-F7CB-4FAD-8398-5051854C4449}" srcOrd="0" destOrd="0" presId="urn:microsoft.com/office/officeart/2005/8/layout/orgChart1"/>
    <dgm:cxn modelId="{0C1F7BD1-A99A-4E24-8CCA-CDA3FE9AFF22}" type="presParOf" srcId="{2F7739DC-50E1-45F1-8551-A1D1719FA7A5}" destId="{5C21A706-B003-47B1-AC80-1967336F0278}" srcOrd="1" destOrd="0" presId="urn:microsoft.com/office/officeart/2005/8/layout/orgChart1"/>
    <dgm:cxn modelId="{B3A5E7F4-9ABF-443E-9E3B-FC17AEE05B1D}" type="presParOf" srcId="{E596E484-6A97-4FBC-9106-83AB1378EC6A}" destId="{B5412F39-7DFF-4BDE-A8C1-08607F373D9A}" srcOrd="1" destOrd="0" presId="urn:microsoft.com/office/officeart/2005/8/layout/orgChart1"/>
    <dgm:cxn modelId="{30981FC1-3E7E-4F7F-AB69-335CB7481310}" type="presParOf" srcId="{E596E484-6A97-4FBC-9106-83AB1378EC6A}" destId="{4111AEAA-3023-4A1A-9C7D-878B78C237DE}" srcOrd="2" destOrd="0" presId="urn:microsoft.com/office/officeart/2005/8/layout/orgChart1"/>
    <dgm:cxn modelId="{BE69A81E-A58F-40FB-A4DD-BC31BAB31FF5}" type="presParOf" srcId="{0758828C-5316-4F32-917D-7AF679143052}" destId="{1DC291E5-47E4-4032-B94E-F7AEAD1C308B}" srcOrd="2" destOrd="0" presId="urn:microsoft.com/office/officeart/2005/8/layout/orgChart1"/>
    <dgm:cxn modelId="{1A572655-F69F-42EE-A366-54610E7D609B}" type="presParOf" srcId="{0758828C-5316-4F32-917D-7AF679143052}" destId="{66409813-C1BE-4EE5-9E74-EA242846C5AA}" srcOrd="3" destOrd="0" presId="urn:microsoft.com/office/officeart/2005/8/layout/orgChart1"/>
    <dgm:cxn modelId="{1EAE2EB7-2AFB-440B-A00B-06F6A3483908}" type="presParOf" srcId="{66409813-C1BE-4EE5-9E74-EA242846C5AA}" destId="{CCEFDB05-0937-4089-85F5-8BABCE051B55}" srcOrd="0" destOrd="0" presId="urn:microsoft.com/office/officeart/2005/8/layout/orgChart1"/>
    <dgm:cxn modelId="{46907B36-25D9-4022-AB75-D0A4166236C7}" type="presParOf" srcId="{CCEFDB05-0937-4089-85F5-8BABCE051B55}" destId="{B2C366EE-C7FF-4713-AA42-38B9AA057400}" srcOrd="0" destOrd="0" presId="urn:microsoft.com/office/officeart/2005/8/layout/orgChart1"/>
    <dgm:cxn modelId="{ABAA713A-435A-406A-9F84-0FEC4F50C11F}" type="presParOf" srcId="{CCEFDB05-0937-4089-85F5-8BABCE051B55}" destId="{D0DB4F24-4EB0-429B-83CA-46345D271E4C}" srcOrd="1" destOrd="0" presId="urn:microsoft.com/office/officeart/2005/8/layout/orgChart1"/>
    <dgm:cxn modelId="{AB68AE2E-7015-4120-B20B-4C175B0F65C8}" type="presParOf" srcId="{66409813-C1BE-4EE5-9E74-EA242846C5AA}" destId="{1759AD07-8D4C-46D3-BD02-437DB38D93E6}" srcOrd="1" destOrd="0" presId="urn:microsoft.com/office/officeart/2005/8/layout/orgChart1"/>
    <dgm:cxn modelId="{D2167AEE-A504-43A0-BCFC-9A462A19A12F}" type="presParOf" srcId="{66409813-C1BE-4EE5-9E74-EA242846C5AA}" destId="{B82AD4B8-F6AD-4D3C-A851-A743D01B0649}" srcOrd="2" destOrd="0" presId="urn:microsoft.com/office/officeart/2005/8/layout/orgChart1"/>
    <dgm:cxn modelId="{21B9B5B5-FB02-4B6C-A043-9236FD52424A}" type="presParOf" srcId="{0758828C-5316-4F32-917D-7AF679143052}" destId="{08827B5B-E070-41C6-807C-3923F9F287D2}" srcOrd="4" destOrd="0" presId="urn:microsoft.com/office/officeart/2005/8/layout/orgChart1"/>
    <dgm:cxn modelId="{3AC79F5C-B10A-4C92-A1AA-2307795AC0B8}" type="presParOf" srcId="{0758828C-5316-4F32-917D-7AF679143052}" destId="{7879EA27-A060-4789-8449-038899382AC4}" srcOrd="5" destOrd="0" presId="urn:microsoft.com/office/officeart/2005/8/layout/orgChart1"/>
    <dgm:cxn modelId="{A03B0BEA-DB1D-4449-9F81-AADDC6306B94}" type="presParOf" srcId="{7879EA27-A060-4789-8449-038899382AC4}" destId="{9E2E84A6-54D1-4564-B2DE-FAA8B43F9D85}" srcOrd="0" destOrd="0" presId="urn:microsoft.com/office/officeart/2005/8/layout/orgChart1"/>
    <dgm:cxn modelId="{BD8F9C15-DF99-4A01-BBEE-4A85B2A11FCA}" type="presParOf" srcId="{9E2E84A6-54D1-4564-B2DE-FAA8B43F9D85}" destId="{DA235AD0-1C7F-4319-B310-5727C0DBCFC6}" srcOrd="0" destOrd="0" presId="urn:microsoft.com/office/officeart/2005/8/layout/orgChart1"/>
    <dgm:cxn modelId="{7EDF8B02-833D-440D-B615-F1406D8BBE17}" type="presParOf" srcId="{9E2E84A6-54D1-4564-B2DE-FAA8B43F9D85}" destId="{8FB883B7-1B55-45EE-AB70-00249633A623}" srcOrd="1" destOrd="0" presId="urn:microsoft.com/office/officeart/2005/8/layout/orgChart1"/>
    <dgm:cxn modelId="{E27DA9C5-5859-4383-8539-ED178EA988A8}" type="presParOf" srcId="{7879EA27-A060-4789-8449-038899382AC4}" destId="{155CA4FF-1F2C-45D4-9EB4-EC6724B19653}" srcOrd="1" destOrd="0" presId="urn:microsoft.com/office/officeart/2005/8/layout/orgChart1"/>
    <dgm:cxn modelId="{450442D2-90B5-40F7-AEC9-8FDD488A809E}" type="presParOf" srcId="{7879EA27-A060-4789-8449-038899382AC4}" destId="{AC3C2768-A405-49D7-9CD1-4630001ABE18}" srcOrd="2" destOrd="0" presId="urn:microsoft.com/office/officeart/2005/8/layout/orgChart1"/>
    <dgm:cxn modelId="{FEAE6E14-FA76-42A8-B2D1-5678BFF31A6E}" type="presParOf" srcId="{71E3404F-71E0-42B9-B733-308508D97B85}" destId="{BCA724E0-55FC-49C6-A67C-ABF8618EDF5F}" srcOrd="2" destOrd="0" presId="urn:microsoft.com/office/officeart/2005/8/layout/orgChart1"/>
    <dgm:cxn modelId="{A82A2B0A-A82B-44F3-868A-F91C0484247A}" type="presParOf" srcId="{36F713D4-36CA-4A6E-BA9E-D9F6AFEE9B4B}" destId="{BB2BB829-144B-48D6-A3DB-8B3EC1DE07E3}" srcOrd="4" destOrd="0" presId="urn:microsoft.com/office/officeart/2005/8/layout/orgChart1"/>
    <dgm:cxn modelId="{37DC2FFB-C1DF-4790-8472-E6007CAAB4F5}" type="presParOf" srcId="{36F713D4-36CA-4A6E-BA9E-D9F6AFEE9B4B}" destId="{DDD3DA90-6C9E-45DE-BDC7-F15FDCB525F0}" srcOrd="5" destOrd="0" presId="urn:microsoft.com/office/officeart/2005/8/layout/orgChart1"/>
    <dgm:cxn modelId="{D298D29A-A8E5-49E3-B40C-C8823211A11D}" type="presParOf" srcId="{DDD3DA90-6C9E-45DE-BDC7-F15FDCB525F0}" destId="{D0835E72-5CA0-4046-94B0-28A1E774EC83}" srcOrd="0" destOrd="0" presId="urn:microsoft.com/office/officeart/2005/8/layout/orgChart1"/>
    <dgm:cxn modelId="{46842024-532C-472E-9812-75331E19517C}" type="presParOf" srcId="{D0835E72-5CA0-4046-94B0-28A1E774EC83}" destId="{085EEBE5-61A2-4BE3-8057-05F5B0319131}" srcOrd="0" destOrd="0" presId="urn:microsoft.com/office/officeart/2005/8/layout/orgChart1"/>
    <dgm:cxn modelId="{92E02B34-6AE3-4167-A341-E96688DABD88}" type="presParOf" srcId="{D0835E72-5CA0-4046-94B0-28A1E774EC83}" destId="{227D42CE-B982-481C-A690-72E73FA1FD70}" srcOrd="1" destOrd="0" presId="urn:microsoft.com/office/officeart/2005/8/layout/orgChart1"/>
    <dgm:cxn modelId="{CB4229D9-D209-44FC-B6EB-3DEF6E8F383E}" type="presParOf" srcId="{DDD3DA90-6C9E-45DE-BDC7-F15FDCB525F0}" destId="{DF9F3CD6-F8F0-4E4D-B5BA-C17F76180D20}" srcOrd="1" destOrd="0" presId="urn:microsoft.com/office/officeart/2005/8/layout/orgChart1"/>
    <dgm:cxn modelId="{EF0E6939-9121-4B0C-89F7-B80663AADDBB}" type="presParOf" srcId="{DF9F3CD6-F8F0-4E4D-B5BA-C17F76180D20}" destId="{FE0FB1D8-D544-4155-BF47-BEB162B68AB8}" srcOrd="0" destOrd="0" presId="urn:microsoft.com/office/officeart/2005/8/layout/orgChart1"/>
    <dgm:cxn modelId="{EA3B656A-2141-48B5-A41F-94BB86BE70CC}" type="presParOf" srcId="{DF9F3CD6-F8F0-4E4D-B5BA-C17F76180D20}" destId="{19353711-0E96-465F-9BA0-30302CCB2C3D}" srcOrd="1" destOrd="0" presId="urn:microsoft.com/office/officeart/2005/8/layout/orgChart1"/>
    <dgm:cxn modelId="{C837B7A7-592C-4062-833E-1BA0EA0C2801}" type="presParOf" srcId="{19353711-0E96-465F-9BA0-30302CCB2C3D}" destId="{A9C380B5-D615-4942-8E41-F772D27C2A2F}" srcOrd="0" destOrd="0" presId="urn:microsoft.com/office/officeart/2005/8/layout/orgChart1"/>
    <dgm:cxn modelId="{EE84985A-7540-48F1-B524-30D51FA17494}" type="presParOf" srcId="{A9C380B5-D615-4942-8E41-F772D27C2A2F}" destId="{0F618A34-2869-48B3-9ECB-B6FE42125FB1}" srcOrd="0" destOrd="0" presId="urn:microsoft.com/office/officeart/2005/8/layout/orgChart1"/>
    <dgm:cxn modelId="{CC377702-24A8-4757-90E5-C67C4F7E15ED}" type="presParOf" srcId="{A9C380B5-D615-4942-8E41-F772D27C2A2F}" destId="{88FCF940-AAC2-4BBF-9EB0-210BBA6BFCBE}" srcOrd="1" destOrd="0" presId="urn:microsoft.com/office/officeart/2005/8/layout/orgChart1"/>
    <dgm:cxn modelId="{7181FEB2-D526-4455-9502-EBC5B1DCF78F}" type="presParOf" srcId="{19353711-0E96-465F-9BA0-30302CCB2C3D}" destId="{FED46284-1087-4E08-BC95-3E34F23D9496}" srcOrd="1" destOrd="0" presId="urn:microsoft.com/office/officeart/2005/8/layout/orgChart1"/>
    <dgm:cxn modelId="{D01232DD-AB04-4ABD-9603-75FA4DEBF4B6}" type="presParOf" srcId="{19353711-0E96-465F-9BA0-30302CCB2C3D}" destId="{97B61994-B171-46C4-A8B0-C4E89D1D90C9}" srcOrd="2" destOrd="0" presId="urn:microsoft.com/office/officeart/2005/8/layout/orgChart1"/>
    <dgm:cxn modelId="{F130DEEE-D764-4C17-816D-9202025F7593}" type="presParOf" srcId="{DF9F3CD6-F8F0-4E4D-B5BA-C17F76180D20}" destId="{80734F9D-3CF3-437B-B4F4-B90EAABD5489}" srcOrd="2" destOrd="0" presId="urn:microsoft.com/office/officeart/2005/8/layout/orgChart1"/>
    <dgm:cxn modelId="{9ED2415A-79A9-4425-9BB8-175310550EE0}" type="presParOf" srcId="{DF9F3CD6-F8F0-4E4D-B5BA-C17F76180D20}" destId="{D78C327D-9310-4ECD-B9AD-99AC2C5E7DCD}" srcOrd="3" destOrd="0" presId="urn:microsoft.com/office/officeart/2005/8/layout/orgChart1"/>
    <dgm:cxn modelId="{C439AFDA-04A8-4EF2-B486-7B4B285BD88A}" type="presParOf" srcId="{D78C327D-9310-4ECD-B9AD-99AC2C5E7DCD}" destId="{4A3BB8D0-1F62-465B-990F-2B48AE6AD2FE}" srcOrd="0" destOrd="0" presId="urn:microsoft.com/office/officeart/2005/8/layout/orgChart1"/>
    <dgm:cxn modelId="{394B7834-17B2-4FF6-9B68-D4C80C2FBB3B}" type="presParOf" srcId="{4A3BB8D0-1F62-465B-990F-2B48AE6AD2FE}" destId="{AB391F97-63F7-4FBE-90A7-B33130096F01}" srcOrd="0" destOrd="0" presId="urn:microsoft.com/office/officeart/2005/8/layout/orgChart1"/>
    <dgm:cxn modelId="{35FCC0CA-D048-4B93-849E-DD3CEE7C7D80}" type="presParOf" srcId="{4A3BB8D0-1F62-465B-990F-2B48AE6AD2FE}" destId="{9BB1FBDA-4881-4132-B914-CFEB45804F95}" srcOrd="1" destOrd="0" presId="urn:microsoft.com/office/officeart/2005/8/layout/orgChart1"/>
    <dgm:cxn modelId="{A0D9BDA4-F429-4EDB-A238-D1955BC41CBE}" type="presParOf" srcId="{D78C327D-9310-4ECD-B9AD-99AC2C5E7DCD}" destId="{27A9805C-24EA-47EB-B23E-7E95C14ECA33}" srcOrd="1" destOrd="0" presId="urn:microsoft.com/office/officeart/2005/8/layout/orgChart1"/>
    <dgm:cxn modelId="{C761A46A-71A4-410D-9B47-C238C8F1EB68}" type="presParOf" srcId="{D78C327D-9310-4ECD-B9AD-99AC2C5E7DCD}" destId="{362AFCFD-D3A0-4D76-9889-F586AE0B3CFA}" srcOrd="2" destOrd="0" presId="urn:microsoft.com/office/officeart/2005/8/layout/orgChart1"/>
    <dgm:cxn modelId="{DC980E35-6FAE-442D-8D2D-C65F401B3FC6}" type="presParOf" srcId="{DF9F3CD6-F8F0-4E4D-B5BA-C17F76180D20}" destId="{4D6CC23B-D033-4D27-86F8-AA8F403E0000}" srcOrd="4" destOrd="0" presId="urn:microsoft.com/office/officeart/2005/8/layout/orgChart1"/>
    <dgm:cxn modelId="{4D84A3DA-37D0-4672-98A0-81820896AA3B}" type="presParOf" srcId="{DF9F3CD6-F8F0-4E4D-B5BA-C17F76180D20}" destId="{11C8576F-BA6C-420F-8906-E69EAC8755A4}" srcOrd="5" destOrd="0" presId="urn:microsoft.com/office/officeart/2005/8/layout/orgChart1"/>
    <dgm:cxn modelId="{703CBBA6-DF51-4590-8499-F23CA5013126}" type="presParOf" srcId="{11C8576F-BA6C-420F-8906-E69EAC8755A4}" destId="{BEDA8721-290F-4F0A-AC78-3146E873B79E}" srcOrd="0" destOrd="0" presId="urn:microsoft.com/office/officeart/2005/8/layout/orgChart1"/>
    <dgm:cxn modelId="{51780EF6-EDCB-43AE-B351-A1A6BC6F823C}" type="presParOf" srcId="{BEDA8721-290F-4F0A-AC78-3146E873B79E}" destId="{AC67FDAB-72E2-4706-BD5D-23DFE3638815}" srcOrd="0" destOrd="0" presId="urn:microsoft.com/office/officeart/2005/8/layout/orgChart1"/>
    <dgm:cxn modelId="{60DF47C7-1022-46D0-B014-C44BB1477FFE}" type="presParOf" srcId="{BEDA8721-290F-4F0A-AC78-3146E873B79E}" destId="{1539EDCD-67D1-42D8-B837-EA7E3D4A94D4}" srcOrd="1" destOrd="0" presId="urn:microsoft.com/office/officeart/2005/8/layout/orgChart1"/>
    <dgm:cxn modelId="{F5E75D86-E3E1-42E7-9DEC-E583E73A0EB7}" type="presParOf" srcId="{11C8576F-BA6C-420F-8906-E69EAC8755A4}" destId="{706BF289-CA57-4A51-A1CD-35B422EBD6C3}" srcOrd="1" destOrd="0" presId="urn:microsoft.com/office/officeart/2005/8/layout/orgChart1"/>
    <dgm:cxn modelId="{668160E9-A37C-444F-9FB0-ECE324B7C46A}" type="presParOf" srcId="{11C8576F-BA6C-420F-8906-E69EAC8755A4}" destId="{F935A412-5C98-4518-9961-C20B8D8B20C7}" srcOrd="2" destOrd="0" presId="urn:microsoft.com/office/officeart/2005/8/layout/orgChart1"/>
    <dgm:cxn modelId="{4D2D5749-C4DE-4C44-A633-CF569EFC1FFE}" type="presParOf" srcId="{DDD3DA90-6C9E-45DE-BDC7-F15FDCB525F0}" destId="{AB91DF73-05E8-45D4-B76C-019201DF36E0}" srcOrd="2" destOrd="0" presId="urn:microsoft.com/office/officeart/2005/8/layout/orgChart1"/>
    <dgm:cxn modelId="{E67012E7-6100-4D1F-BEAC-333AAACCA615}" type="presParOf" srcId="{34F2042C-0EAB-4F3D-94F0-4FA50220F2D4}" destId="{7053A646-07F4-4B31-ACE4-AA418D5F65F1}" srcOrd="2" destOrd="0" presId="urn:microsoft.com/office/officeart/2005/8/layout/orgChart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A6A9A09-FD93-4BDB-8A79-A914145015C2}" type="doc">
      <dgm:prSet loTypeId="urn:microsoft.com/office/officeart/2005/8/layout/orgChart1" loCatId="hierarchy" qsTypeId="urn:microsoft.com/office/officeart/2005/8/quickstyle/simple1" qsCatId="simple" csTypeId="urn:microsoft.com/office/officeart/2005/8/colors/colorful1#1" csCatId="colorful" phldr="1"/>
      <dgm:spPr/>
      <dgm:t>
        <a:bodyPr/>
        <a:lstStyle/>
        <a:p>
          <a:endParaRPr lang="fr-FR"/>
        </a:p>
      </dgm:t>
    </dgm:pt>
    <dgm:pt modelId="{4D429E4E-54DA-4A3B-BDBF-0AA414864A6A}">
      <dgm:prSet phldrT="[Texte]" custT="1"/>
      <dgm:spPr>
        <a:solidFill>
          <a:srgbClr val="003366"/>
        </a:solidFill>
      </dgm:spPr>
      <dgm:t>
        <a:bodyPr/>
        <a:lstStyle/>
        <a:p>
          <a:r>
            <a:rPr lang="fr-FR" sz="1000" b="0" i="0"/>
            <a:t>Objectif Spécifique 3: Renforcer les capacités des leaders et de l’équipe de la CAPAD pour accompagner les coopératives et la SOCOPA dans leur développement en amont et en aval de la production</a:t>
          </a:r>
        </a:p>
      </dgm:t>
    </dgm:pt>
    <dgm:pt modelId="{63A10845-BEBA-4A71-88E2-50FDA0093D6B}" type="parTrans" cxnId="{E3AD903C-BD57-4E46-BACF-4F37C68ADA90}">
      <dgm:prSet/>
      <dgm:spPr/>
      <dgm:t>
        <a:bodyPr/>
        <a:lstStyle/>
        <a:p>
          <a:endParaRPr lang="fr-FR" sz="900" b="0" i="0"/>
        </a:p>
      </dgm:t>
    </dgm:pt>
    <dgm:pt modelId="{3F88942C-07CB-42EE-8BD8-0348BF256331}" type="sibTrans" cxnId="{E3AD903C-BD57-4E46-BACF-4F37C68ADA90}">
      <dgm:prSet/>
      <dgm:spPr/>
      <dgm:t>
        <a:bodyPr/>
        <a:lstStyle/>
        <a:p>
          <a:endParaRPr lang="fr-FR" sz="900" b="0" i="0"/>
        </a:p>
      </dgm:t>
    </dgm:pt>
    <dgm:pt modelId="{7D7D8DAB-F08E-4405-AE13-77EDC43BA1B5}">
      <dgm:prSet phldrT="[Texte]" custT="1"/>
      <dgm:spPr>
        <a:solidFill>
          <a:srgbClr val="008000"/>
        </a:solidFill>
      </dgm:spPr>
      <dgm:t>
        <a:bodyPr/>
        <a:lstStyle/>
        <a:p>
          <a:r>
            <a:rPr lang="fr-FR" sz="900" b="0" i="0"/>
            <a:t>Résultat 3.1 : Les dirigeants et le personnel sont dotés de capacités pour mettre en œuvre les activités du présent Plan Stratégique</a:t>
          </a:r>
        </a:p>
      </dgm:t>
    </dgm:pt>
    <dgm:pt modelId="{67021018-9C1F-4000-9B40-BAA4A3DEE3D0}" type="parTrans" cxnId="{C1B39D7F-7015-4756-A90C-89DF43EF1718}">
      <dgm:prSet/>
      <dgm:spPr/>
      <dgm:t>
        <a:bodyPr/>
        <a:lstStyle/>
        <a:p>
          <a:endParaRPr lang="fr-FR" sz="900" b="0" i="0"/>
        </a:p>
      </dgm:t>
    </dgm:pt>
    <dgm:pt modelId="{7D1C5A2A-EC05-43F9-BE40-AFEDB72402CE}" type="sibTrans" cxnId="{C1B39D7F-7015-4756-A90C-89DF43EF1718}">
      <dgm:prSet/>
      <dgm:spPr/>
      <dgm:t>
        <a:bodyPr/>
        <a:lstStyle/>
        <a:p>
          <a:endParaRPr lang="fr-FR" sz="900" b="0" i="0"/>
        </a:p>
      </dgm:t>
    </dgm:pt>
    <dgm:pt modelId="{966935BD-B7F9-427C-8EBA-C29773385173}">
      <dgm:prSet phldrT="[Texte]" custT="1"/>
      <dgm:spPr>
        <a:solidFill>
          <a:schemeClr val="tx1"/>
        </a:solidFill>
      </dgm:spPr>
      <dgm:t>
        <a:bodyPr/>
        <a:lstStyle/>
        <a:p>
          <a:r>
            <a:rPr lang="fr-FR" sz="900" b="0" i="0"/>
            <a:t>3.1.1 Actualiser et mettre en œuvre un plan de formation professionnelle pour les exploitants, les leaders et le staff des coopératives/CAPAD</a:t>
          </a:r>
        </a:p>
      </dgm:t>
    </dgm:pt>
    <dgm:pt modelId="{EBBD0FE9-FF85-4473-807E-6959744E950B}" type="parTrans" cxnId="{C9B3C535-334C-4891-8823-FB48E027F860}">
      <dgm:prSet/>
      <dgm:spPr/>
      <dgm:t>
        <a:bodyPr/>
        <a:lstStyle/>
        <a:p>
          <a:endParaRPr lang="fr-FR" sz="900" b="0" i="0"/>
        </a:p>
      </dgm:t>
    </dgm:pt>
    <dgm:pt modelId="{E57CA704-B789-4D81-967F-C94281389117}" type="sibTrans" cxnId="{C9B3C535-334C-4891-8823-FB48E027F860}">
      <dgm:prSet/>
      <dgm:spPr/>
      <dgm:t>
        <a:bodyPr/>
        <a:lstStyle/>
        <a:p>
          <a:endParaRPr lang="fr-FR" sz="900" b="0" i="0"/>
        </a:p>
      </dgm:t>
    </dgm:pt>
    <dgm:pt modelId="{1BEAC277-3933-4F08-AECA-3BA7017AC22D}">
      <dgm:prSet phldrT="[Texte]" custT="1"/>
      <dgm:spPr>
        <a:solidFill>
          <a:srgbClr val="008000"/>
        </a:solidFill>
      </dgm:spPr>
      <dgm:t>
        <a:bodyPr/>
        <a:lstStyle/>
        <a:p>
          <a:r>
            <a:rPr lang="fr-FR" sz="900" b="0" i="0"/>
            <a:t>Résultat 3.2 : CAPAD répond aux besoins des coopératives en amont et en aval de la production (appui à la production agricole et à la promotion de l’agro écologie,l’ accès aux financements/crédits, l’exploitation des équipements, maintenance des équipements, appui à la valorisation et commercialisation, accès à l’information, information sur les prix)</a:t>
          </a:r>
        </a:p>
      </dgm:t>
    </dgm:pt>
    <dgm:pt modelId="{C4C594F1-1038-4122-93D2-C8A5E6CE7027}" type="parTrans" cxnId="{15AC0BDD-3EAB-4C96-966F-28F3B4749701}">
      <dgm:prSet/>
      <dgm:spPr/>
      <dgm:t>
        <a:bodyPr/>
        <a:lstStyle/>
        <a:p>
          <a:endParaRPr lang="fr-FR" sz="900" b="0" i="0"/>
        </a:p>
      </dgm:t>
    </dgm:pt>
    <dgm:pt modelId="{73EC73FF-D2DD-47CA-8C3E-81F0F18FB5D3}" type="sibTrans" cxnId="{15AC0BDD-3EAB-4C96-966F-28F3B4749701}">
      <dgm:prSet/>
      <dgm:spPr/>
      <dgm:t>
        <a:bodyPr/>
        <a:lstStyle/>
        <a:p>
          <a:endParaRPr lang="fr-FR" sz="900" b="0" i="0"/>
        </a:p>
      </dgm:t>
    </dgm:pt>
    <dgm:pt modelId="{FFC4DD8F-D5F0-4883-B8D4-6001FBC0761D}">
      <dgm:prSet phldrT="[Texte]" custT="1"/>
      <dgm:spPr>
        <a:solidFill>
          <a:schemeClr val="tx1"/>
        </a:solidFill>
      </dgm:spPr>
      <dgm:t>
        <a:bodyPr/>
        <a:lstStyle/>
        <a:p>
          <a:r>
            <a:rPr lang="fr-FR" sz="900" b="0" i="0"/>
            <a:t>3.2.1 Développer un partenariat avec les institutions financières et négocier les crédits groupés pour les campagnes agricoles et commerciales</a:t>
          </a:r>
        </a:p>
      </dgm:t>
    </dgm:pt>
    <dgm:pt modelId="{C218477D-C242-4EFD-8DB2-F85EB9F30942}" type="parTrans" cxnId="{9B3A62C3-8686-4B0D-977C-9A15C7EE1C1A}">
      <dgm:prSet/>
      <dgm:spPr/>
      <dgm:t>
        <a:bodyPr/>
        <a:lstStyle/>
        <a:p>
          <a:endParaRPr lang="fr-FR" sz="900" b="0" i="0"/>
        </a:p>
      </dgm:t>
    </dgm:pt>
    <dgm:pt modelId="{DB7D35FB-1922-458A-8EFB-ED53FF7508A1}" type="sibTrans" cxnId="{9B3A62C3-8686-4B0D-977C-9A15C7EE1C1A}">
      <dgm:prSet/>
      <dgm:spPr/>
      <dgm:t>
        <a:bodyPr/>
        <a:lstStyle/>
        <a:p>
          <a:endParaRPr lang="fr-FR" sz="900" b="0" i="0"/>
        </a:p>
      </dgm:t>
    </dgm:pt>
    <dgm:pt modelId="{DD955CB4-1A6E-4FF2-B736-572E51B7DDE3}">
      <dgm:prSet custT="1"/>
      <dgm:spPr>
        <a:solidFill>
          <a:srgbClr val="008000"/>
        </a:solidFill>
      </dgm:spPr>
      <dgm:t>
        <a:bodyPr/>
        <a:lstStyle/>
        <a:p>
          <a:r>
            <a:rPr lang="fr-FR" sz="900" b="0" i="0"/>
            <a:t>Résultat 3.3 : La  CAPAD améliore sa visibilité, ses relations et sa communication tant interne qu'externe</a:t>
          </a:r>
        </a:p>
      </dgm:t>
    </dgm:pt>
    <dgm:pt modelId="{0C5D68E6-C091-411F-80A3-D3ABA511A831}" type="parTrans" cxnId="{FA8ADAA5-D5BF-411B-BF3B-2516A382BF3D}">
      <dgm:prSet/>
      <dgm:spPr/>
      <dgm:t>
        <a:bodyPr/>
        <a:lstStyle/>
        <a:p>
          <a:endParaRPr lang="fr-FR" sz="900" b="0" i="0"/>
        </a:p>
      </dgm:t>
    </dgm:pt>
    <dgm:pt modelId="{5C96B0D7-56E9-4CCB-9260-8F9B09013BCA}" type="sibTrans" cxnId="{FA8ADAA5-D5BF-411B-BF3B-2516A382BF3D}">
      <dgm:prSet/>
      <dgm:spPr/>
      <dgm:t>
        <a:bodyPr/>
        <a:lstStyle/>
        <a:p>
          <a:endParaRPr lang="fr-FR" sz="900" b="0" i="0"/>
        </a:p>
      </dgm:t>
    </dgm:pt>
    <dgm:pt modelId="{7A98B575-23CB-476E-BAEE-CDA8D70A7DB4}">
      <dgm:prSet custT="1"/>
      <dgm:spPr>
        <a:solidFill>
          <a:srgbClr val="008000"/>
        </a:solidFill>
      </dgm:spPr>
      <dgm:t>
        <a:bodyPr/>
        <a:lstStyle/>
        <a:p>
          <a:r>
            <a:rPr lang="fr-FR" sz="900" b="0" i="0"/>
            <a:t>Résultat 3.4 : La coordination, la planification, le suivi et la gestion des  activités sont correctement assurés et prennent en compte les aspects  genre et jeunesse</a:t>
          </a:r>
        </a:p>
      </dgm:t>
    </dgm:pt>
    <dgm:pt modelId="{C71AABB6-D39D-4098-8441-734187675562}" type="parTrans" cxnId="{EA7ACBFE-9C0C-4243-9448-993F6217A20B}">
      <dgm:prSet/>
      <dgm:spPr/>
      <dgm:t>
        <a:bodyPr/>
        <a:lstStyle/>
        <a:p>
          <a:endParaRPr lang="fr-FR" sz="900" b="0" i="0"/>
        </a:p>
      </dgm:t>
    </dgm:pt>
    <dgm:pt modelId="{6B1E7976-2C75-4FB7-B627-19BF8199F423}" type="sibTrans" cxnId="{EA7ACBFE-9C0C-4243-9448-993F6217A20B}">
      <dgm:prSet/>
      <dgm:spPr/>
      <dgm:t>
        <a:bodyPr/>
        <a:lstStyle/>
        <a:p>
          <a:endParaRPr lang="fr-FR" sz="900" b="0" i="0"/>
        </a:p>
      </dgm:t>
    </dgm:pt>
    <dgm:pt modelId="{4FA1222C-602C-4554-94BC-A80B3612CD03}">
      <dgm:prSet phldrT="[Texte]" custT="1"/>
      <dgm:spPr>
        <a:solidFill>
          <a:schemeClr val="tx1"/>
        </a:solidFill>
      </dgm:spPr>
      <dgm:t>
        <a:bodyPr/>
        <a:lstStyle/>
        <a:p>
          <a:r>
            <a:rPr lang="fr-FR" sz="900" b="0" i="0"/>
            <a:t>3.1.2 Organiser des visites d’échanges d’expérience et favoriser la coopération entre paysans</a:t>
          </a:r>
        </a:p>
      </dgm:t>
    </dgm:pt>
    <dgm:pt modelId="{E0E15662-65CA-42E1-B2B0-6104F84623DC}" type="sibTrans" cxnId="{33F45BB5-CCF2-4296-AC69-C173879A0EC7}">
      <dgm:prSet/>
      <dgm:spPr/>
      <dgm:t>
        <a:bodyPr/>
        <a:lstStyle/>
        <a:p>
          <a:endParaRPr lang="fr-FR" sz="900" b="0" i="0"/>
        </a:p>
      </dgm:t>
    </dgm:pt>
    <dgm:pt modelId="{40E3B72A-A75C-4AD3-AF9C-4F136F9539D0}" type="parTrans" cxnId="{33F45BB5-CCF2-4296-AC69-C173879A0EC7}">
      <dgm:prSet/>
      <dgm:spPr/>
      <dgm:t>
        <a:bodyPr/>
        <a:lstStyle/>
        <a:p>
          <a:endParaRPr lang="fr-FR" sz="900" b="0" i="0"/>
        </a:p>
      </dgm:t>
    </dgm:pt>
    <dgm:pt modelId="{6BB113CF-3455-48ED-B4CF-2D85D41C3B36}">
      <dgm:prSet phldrT="[Texte]" custT="1"/>
      <dgm:spPr>
        <a:solidFill>
          <a:schemeClr val="tx1"/>
        </a:solidFill>
      </dgm:spPr>
      <dgm:t>
        <a:bodyPr/>
        <a:lstStyle/>
        <a:p>
          <a:r>
            <a:rPr lang="fr-FR" sz="900" b="0" i="0"/>
            <a:t>3.1.3 Mettre en place et outiller le dispositif d’accompagnement sur les processus agro écologiques, la valorisation et la mise en marché des produits (exploitation-coopérative-CAPAD) </a:t>
          </a:r>
        </a:p>
      </dgm:t>
    </dgm:pt>
    <dgm:pt modelId="{A87C418B-546E-42AE-B3D9-20A50F815B57}" type="parTrans" cxnId="{8CA2F50D-24BB-4253-84E0-2A1950BDC06C}">
      <dgm:prSet/>
      <dgm:spPr/>
      <dgm:t>
        <a:bodyPr/>
        <a:lstStyle/>
        <a:p>
          <a:endParaRPr lang="fr-FR" sz="900" b="0" i="0"/>
        </a:p>
      </dgm:t>
    </dgm:pt>
    <dgm:pt modelId="{07E5FCE3-C180-4B1C-9B9F-DC71B6B1A962}" type="sibTrans" cxnId="{8CA2F50D-24BB-4253-84E0-2A1950BDC06C}">
      <dgm:prSet/>
      <dgm:spPr/>
      <dgm:t>
        <a:bodyPr/>
        <a:lstStyle/>
        <a:p>
          <a:endParaRPr lang="fr-FR" sz="900" b="0" i="0"/>
        </a:p>
      </dgm:t>
    </dgm:pt>
    <dgm:pt modelId="{A85CD36D-0AC6-459A-877A-C5920DD83838}">
      <dgm:prSet phldrT="[Texte]" custT="1"/>
      <dgm:spPr>
        <a:solidFill>
          <a:schemeClr val="tx1"/>
        </a:solidFill>
      </dgm:spPr>
      <dgm:t>
        <a:bodyPr/>
        <a:lstStyle/>
        <a:p>
          <a:r>
            <a:rPr lang="fr-FR" sz="900" b="0" i="0"/>
            <a:t>3.2.4 Faire la promotion des produits agricoles/élevage du réseau CAPAD et SOCOPA à travers des foires, marketing, journées porte ouverte, publicité, etc.</a:t>
          </a:r>
        </a:p>
      </dgm:t>
    </dgm:pt>
    <dgm:pt modelId="{780F94BC-2CD3-4D52-8052-1BAC910D1889}" type="parTrans" cxnId="{9ED80D43-FB88-4A51-9C06-3CA9EC8E4487}">
      <dgm:prSet/>
      <dgm:spPr/>
      <dgm:t>
        <a:bodyPr/>
        <a:lstStyle/>
        <a:p>
          <a:endParaRPr lang="fr-FR" sz="900" b="0" i="0"/>
        </a:p>
      </dgm:t>
    </dgm:pt>
    <dgm:pt modelId="{63E208BC-0873-419C-A812-AFF6950937E8}" type="sibTrans" cxnId="{9ED80D43-FB88-4A51-9C06-3CA9EC8E4487}">
      <dgm:prSet/>
      <dgm:spPr/>
      <dgm:t>
        <a:bodyPr/>
        <a:lstStyle/>
        <a:p>
          <a:endParaRPr lang="fr-FR" sz="900" b="0" i="0"/>
        </a:p>
      </dgm:t>
    </dgm:pt>
    <dgm:pt modelId="{5C7536F5-8FDE-41B1-B725-C3FB1DD8C1D9}">
      <dgm:prSet phldrT="[Texte]" custT="1"/>
      <dgm:spPr>
        <a:solidFill>
          <a:schemeClr val="tx1"/>
        </a:solidFill>
      </dgm:spPr>
      <dgm:t>
        <a:bodyPr/>
        <a:lstStyle/>
        <a:p>
          <a:r>
            <a:rPr lang="fr-FR" sz="900" b="0" i="0"/>
            <a:t>3.2.2 Appuyer la SOCOPA (branche économique de la CAPAD) comme acteur clé dans la valorisation, la fortification et la commercialisation des produits de qualité </a:t>
          </a:r>
        </a:p>
      </dgm:t>
    </dgm:pt>
    <dgm:pt modelId="{D4155AB1-F230-486F-8444-3EF8F25D98BB}" type="parTrans" cxnId="{D072939C-20D1-4A5B-8772-7F0B256083B2}">
      <dgm:prSet/>
      <dgm:spPr/>
      <dgm:t>
        <a:bodyPr/>
        <a:lstStyle/>
        <a:p>
          <a:endParaRPr lang="fr-FR" sz="900" b="0" i="0"/>
        </a:p>
      </dgm:t>
    </dgm:pt>
    <dgm:pt modelId="{00D27C71-5F3C-473F-8C44-E9B97410519E}" type="sibTrans" cxnId="{D072939C-20D1-4A5B-8772-7F0B256083B2}">
      <dgm:prSet/>
      <dgm:spPr/>
      <dgm:t>
        <a:bodyPr/>
        <a:lstStyle/>
        <a:p>
          <a:endParaRPr lang="fr-FR" sz="900" b="0" i="0"/>
        </a:p>
      </dgm:t>
    </dgm:pt>
    <dgm:pt modelId="{795DA9EF-0F9A-4682-8E2D-B37F2C0C45AC}">
      <dgm:prSet phldrT="[Texte]" custT="1"/>
      <dgm:spPr>
        <a:solidFill>
          <a:schemeClr val="tx1"/>
        </a:solidFill>
      </dgm:spPr>
      <dgm:t>
        <a:bodyPr/>
        <a:lstStyle/>
        <a:p>
          <a:r>
            <a:rPr lang="fr-FR" sz="900" b="0" i="0"/>
            <a:t>3.2.3 Elaborer un plan de mise en œuvre des stratégies de commercialisation proposée dans l’étude sur la commercialisation des produits du réseau CAPAD</a:t>
          </a:r>
        </a:p>
      </dgm:t>
    </dgm:pt>
    <dgm:pt modelId="{4EC6DA03-A011-41A4-B0DD-65C605C7E95F}" type="parTrans" cxnId="{85966B41-2F82-4786-8600-40BF07593894}">
      <dgm:prSet/>
      <dgm:spPr/>
      <dgm:t>
        <a:bodyPr/>
        <a:lstStyle/>
        <a:p>
          <a:endParaRPr lang="fr-FR" sz="900" b="0" i="0"/>
        </a:p>
      </dgm:t>
    </dgm:pt>
    <dgm:pt modelId="{076777C3-2554-433D-BD50-57BD438DABF4}" type="sibTrans" cxnId="{85966B41-2F82-4786-8600-40BF07593894}">
      <dgm:prSet/>
      <dgm:spPr/>
      <dgm:t>
        <a:bodyPr/>
        <a:lstStyle/>
        <a:p>
          <a:endParaRPr lang="fr-FR" sz="900" b="0" i="0"/>
        </a:p>
      </dgm:t>
    </dgm:pt>
    <dgm:pt modelId="{5EBE3F8C-1BCB-4CE0-A4CE-C99A804B83D5}">
      <dgm:prSet custT="1"/>
      <dgm:spPr>
        <a:solidFill>
          <a:schemeClr val="tx1"/>
        </a:solidFill>
      </dgm:spPr>
      <dgm:t>
        <a:bodyPr/>
        <a:lstStyle/>
        <a:p>
          <a:r>
            <a:rPr lang="fr-FR" sz="900" b="0" i="0"/>
            <a:t>3.3.1   Elaborer et mettre en œuvre un plan de communication interne et externe (informations agricoles, capitalisation, publication, canaux de diffusion, etc.)</a:t>
          </a:r>
        </a:p>
      </dgm:t>
    </dgm:pt>
    <dgm:pt modelId="{6B932C6C-73E2-4932-8E8D-499D2F4FE4D3}" type="parTrans" cxnId="{1C95CF5D-89D7-482D-A65D-3F153ED16CB5}">
      <dgm:prSet/>
      <dgm:spPr/>
      <dgm:t>
        <a:bodyPr/>
        <a:lstStyle/>
        <a:p>
          <a:endParaRPr lang="fr-FR" sz="900" b="0" i="0"/>
        </a:p>
      </dgm:t>
    </dgm:pt>
    <dgm:pt modelId="{6FD98721-AB6E-4D01-89E8-95E120FBAD5A}" type="sibTrans" cxnId="{1C95CF5D-89D7-482D-A65D-3F153ED16CB5}">
      <dgm:prSet/>
      <dgm:spPr/>
      <dgm:t>
        <a:bodyPr/>
        <a:lstStyle/>
        <a:p>
          <a:endParaRPr lang="fr-FR" sz="900" b="0" i="0"/>
        </a:p>
      </dgm:t>
    </dgm:pt>
    <dgm:pt modelId="{847117DA-58DA-4FDA-A210-2E1C816BBDC5}">
      <dgm:prSet custT="1"/>
      <dgm:spPr>
        <a:solidFill>
          <a:schemeClr val="tx1"/>
        </a:solidFill>
      </dgm:spPr>
      <dgm:t>
        <a:bodyPr/>
        <a:lstStyle/>
        <a:p>
          <a:r>
            <a:rPr lang="fr-FR" sz="900" b="0" i="0"/>
            <a:t>3.3.2  Collaborer avec les chercheurs autour de l’agro écologie et du mouvement coopératif (connaissances, recherche développement, capitalisation et publication)</a:t>
          </a:r>
        </a:p>
      </dgm:t>
    </dgm:pt>
    <dgm:pt modelId="{4A568CB7-BD66-43DA-98A6-B52C923E391D}" type="parTrans" cxnId="{8197F4EC-72E4-4449-8ADC-E5F65FE42A00}">
      <dgm:prSet/>
      <dgm:spPr/>
      <dgm:t>
        <a:bodyPr/>
        <a:lstStyle/>
        <a:p>
          <a:endParaRPr lang="fr-FR" sz="900" b="0" i="0"/>
        </a:p>
      </dgm:t>
    </dgm:pt>
    <dgm:pt modelId="{E2901C4D-8091-4EBF-8C40-715ACF5B15F9}" type="sibTrans" cxnId="{8197F4EC-72E4-4449-8ADC-E5F65FE42A00}">
      <dgm:prSet/>
      <dgm:spPr/>
      <dgm:t>
        <a:bodyPr/>
        <a:lstStyle/>
        <a:p>
          <a:endParaRPr lang="fr-FR" sz="900" b="0" i="0"/>
        </a:p>
      </dgm:t>
    </dgm:pt>
    <dgm:pt modelId="{FC8FAEB9-BF0B-4CBC-9D54-7E41F54460FA}">
      <dgm:prSet custT="1"/>
      <dgm:spPr>
        <a:solidFill>
          <a:schemeClr val="tx1"/>
        </a:solidFill>
      </dgm:spPr>
      <dgm:t>
        <a:bodyPr/>
        <a:lstStyle/>
        <a:p>
          <a:r>
            <a:rPr lang="fr-FR" sz="900" b="0" i="0"/>
            <a:t>3.3.3  Animer une plateforme et développer des synergie autour de l’agro écologie et du mouvement coopératif (connaissances, recherche-développement, capitalisation et publication)</a:t>
          </a:r>
        </a:p>
      </dgm:t>
    </dgm:pt>
    <dgm:pt modelId="{698C3A7F-0DE0-4069-92A1-EF572749538D}" type="parTrans" cxnId="{3865CE97-4A63-4305-8291-91FE094B0368}">
      <dgm:prSet/>
      <dgm:spPr/>
      <dgm:t>
        <a:bodyPr/>
        <a:lstStyle/>
        <a:p>
          <a:endParaRPr lang="fr-FR" sz="900" b="0" i="0"/>
        </a:p>
      </dgm:t>
    </dgm:pt>
    <dgm:pt modelId="{948C1813-1660-42EC-883F-29DC0DD0688B}" type="sibTrans" cxnId="{3865CE97-4A63-4305-8291-91FE094B0368}">
      <dgm:prSet/>
      <dgm:spPr/>
      <dgm:t>
        <a:bodyPr/>
        <a:lstStyle/>
        <a:p>
          <a:endParaRPr lang="fr-FR" sz="900" b="0" i="0"/>
        </a:p>
      </dgm:t>
    </dgm:pt>
    <dgm:pt modelId="{59AF0CC0-E78A-4D29-ACAA-FA13636731EA}">
      <dgm:prSet custT="1"/>
      <dgm:spPr>
        <a:solidFill>
          <a:schemeClr val="tx1"/>
        </a:solidFill>
      </dgm:spPr>
      <dgm:t>
        <a:bodyPr/>
        <a:lstStyle/>
        <a:p>
          <a:r>
            <a:rPr lang="fr-FR" sz="900" b="0" i="0"/>
            <a:t>3.4.4   Actualiser les indicateurs de suivi, d’évaluation et des outils d’analyse des effets/impacts au niveau exploitation, groupement et coopérative en tenant compte du « genre »</a:t>
          </a:r>
        </a:p>
      </dgm:t>
    </dgm:pt>
    <dgm:pt modelId="{B3B44189-1E72-4025-BE8B-823A8DDB77B1}" type="parTrans" cxnId="{61353E9B-4385-4D65-BE83-4BD6B39B8406}">
      <dgm:prSet/>
      <dgm:spPr/>
      <dgm:t>
        <a:bodyPr/>
        <a:lstStyle/>
        <a:p>
          <a:endParaRPr lang="fr-FR" sz="900" b="0" i="0"/>
        </a:p>
      </dgm:t>
    </dgm:pt>
    <dgm:pt modelId="{8694E2ED-0C47-49CD-9EB4-F93C041ACFD4}" type="sibTrans" cxnId="{61353E9B-4385-4D65-BE83-4BD6B39B8406}">
      <dgm:prSet/>
      <dgm:spPr/>
      <dgm:t>
        <a:bodyPr/>
        <a:lstStyle/>
        <a:p>
          <a:endParaRPr lang="fr-FR" sz="900" b="0" i="0"/>
        </a:p>
      </dgm:t>
    </dgm:pt>
    <dgm:pt modelId="{51FFB978-FF99-46DF-AAAB-F43595FBFC94}">
      <dgm:prSet custT="1"/>
      <dgm:spPr>
        <a:solidFill>
          <a:schemeClr val="tx1"/>
        </a:solidFill>
      </dgm:spPr>
      <dgm:t>
        <a:bodyPr/>
        <a:lstStyle/>
        <a:p>
          <a:r>
            <a:rPr lang="fr-FR" sz="900" b="0" i="0"/>
            <a:t>3.4.1 Renforcer les capacités des  coopératives pour mieux planifier, suivre et évaluer leurs activités et leur personnel (PE, paysan pilote, animateurs, …)</a:t>
          </a:r>
        </a:p>
      </dgm:t>
    </dgm:pt>
    <dgm:pt modelId="{648F7DCA-4740-45AE-A9BF-3100D94DC236}" type="parTrans" cxnId="{5F906CFC-2825-4589-A2A3-E632D631C369}">
      <dgm:prSet/>
      <dgm:spPr/>
      <dgm:t>
        <a:bodyPr/>
        <a:lstStyle/>
        <a:p>
          <a:endParaRPr lang="fr-FR" sz="900" b="0" i="0"/>
        </a:p>
      </dgm:t>
    </dgm:pt>
    <dgm:pt modelId="{150D0BA6-D0D5-4B23-9E68-90F6E93E9305}" type="sibTrans" cxnId="{5F906CFC-2825-4589-A2A3-E632D631C369}">
      <dgm:prSet/>
      <dgm:spPr/>
      <dgm:t>
        <a:bodyPr/>
        <a:lstStyle/>
        <a:p>
          <a:endParaRPr lang="fr-FR" sz="900" b="0" i="0"/>
        </a:p>
      </dgm:t>
    </dgm:pt>
    <dgm:pt modelId="{BDA290C4-4A98-47E6-B42B-D9E93C8902FC}">
      <dgm:prSet custT="1"/>
      <dgm:spPr>
        <a:solidFill>
          <a:schemeClr val="tx1"/>
        </a:solidFill>
      </dgm:spPr>
      <dgm:t>
        <a:bodyPr/>
        <a:lstStyle/>
        <a:p>
          <a:r>
            <a:rPr lang="fr-FR" sz="900" b="0" i="0"/>
            <a:t>3.4.2         Alimenter la base de données sur la planification, suivi  des saisons agricoles, suivi des équipements et autres activités des exploitants/groupements/coopératives et produire/diffuser les rapports</a:t>
          </a:r>
        </a:p>
      </dgm:t>
    </dgm:pt>
    <dgm:pt modelId="{8D398FCF-7DE4-4F9E-A0B5-8689D66F398F}" type="parTrans" cxnId="{A97D4C44-77A7-4703-B09E-6785DED9F9F3}">
      <dgm:prSet/>
      <dgm:spPr/>
      <dgm:t>
        <a:bodyPr/>
        <a:lstStyle/>
        <a:p>
          <a:endParaRPr lang="fr-FR" sz="900" b="0" i="0"/>
        </a:p>
      </dgm:t>
    </dgm:pt>
    <dgm:pt modelId="{496F432C-B88F-4F25-9EB4-C577AD281C58}" type="sibTrans" cxnId="{A97D4C44-77A7-4703-B09E-6785DED9F9F3}">
      <dgm:prSet/>
      <dgm:spPr/>
      <dgm:t>
        <a:bodyPr/>
        <a:lstStyle/>
        <a:p>
          <a:endParaRPr lang="fr-FR" sz="900" b="0" i="0"/>
        </a:p>
      </dgm:t>
    </dgm:pt>
    <dgm:pt modelId="{159C64D4-3272-4308-9569-2C853BC3FDB4}">
      <dgm:prSet custT="1"/>
      <dgm:spPr>
        <a:solidFill>
          <a:schemeClr val="tx1"/>
        </a:solidFill>
      </dgm:spPr>
      <dgm:t>
        <a:bodyPr/>
        <a:lstStyle/>
        <a:p>
          <a:r>
            <a:rPr lang="fr-FR" sz="900" b="0" i="0"/>
            <a:t>3.4.3        Organiser l’auto évaluation et planification annuelle à différents niveaux : coopérative, inter coopérative (région), CAPAD et SOCOPA</a:t>
          </a:r>
        </a:p>
      </dgm:t>
    </dgm:pt>
    <dgm:pt modelId="{F65B176A-F6BF-4199-B0DC-61C810812E0B}" type="parTrans" cxnId="{27DCF423-C53F-49B8-9831-6F629AE108D2}">
      <dgm:prSet/>
      <dgm:spPr/>
      <dgm:t>
        <a:bodyPr/>
        <a:lstStyle/>
        <a:p>
          <a:endParaRPr lang="fr-FR" sz="900" b="0" i="0"/>
        </a:p>
      </dgm:t>
    </dgm:pt>
    <dgm:pt modelId="{B7107445-146E-4AFA-9879-371FA9754DBD}" type="sibTrans" cxnId="{27DCF423-C53F-49B8-9831-6F629AE108D2}">
      <dgm:prSet/>
      <dgm:spPr/>
      <dgm:t>
        <a:bodyPr/>
        <a:lstStyle/>
        <a:p>
          <a:endParaRPr lang="fr-FR" sz="900" b="0" i="0"/>
        </a:p>
      </dgm:t>
    </dgm:pt>
    <dgm:pt modelId="{4EAC79F6-8428-4E0E-A4E6-05043779A247}">
      <dgm:prSet custT="1"/>
      <dgm:spPr>
        <a:solidFill>
          <a:schemeClr val="tx1"/>
        </a:solidFill>
      </dgm:spPr>
      <dgm:t>
        <a:bodyPr/>
        <a:lstStyle/>
        <a:p>
          <a:r>
            <a:rPr lang="fr-FR" sz="900" b="0" i="0"/>
            <a:t>3.3.4  Analyser et conduire un dialogue autour des enjeux agricoles et socio économiques à travers les fora paysans, GASDR et autres rencontres avec les décideurs</a:t>
          </a:r>
        </a:p>
      </dgm:t>
    </dgm:pt>
    <dgm:pt modelId="{182BDA22-0019-4DDB-8B54-AD9A92F74E9B}" type="parTrans" cxnId="{A76D7FDE-683B-4669-83F2-3E29E96880B0}">
      <dgm:prSet/>
      <dgm:spPr/>
      <dgm:t>
        <a:bodyPr/>
        <a:lstStyle/>
        <a:p>
          <a:endParaRPr lang="fr-FR" sz="900" b="0" i="0"/>
        </a:p>
      </dgm:t>
    </dgm:pt>
    <dgm:pt modelId="{0C37A647-BCB9-4F21-967F-F3D069123226}" type="sibTrans" cxnId="{A76D7FDE-683B-4669-83F2-3E29E96880B0}">
      <dgm:prSet/>
      <dgm:spPr/>
      <dgm:t>
        <a:bodyPr/>
        <a:lstStyle/>
        <a:p>
          <a:endParaRPr lang="fr-FR" sz="900" b="0" i="0"/>
        </a:p>
      </dgm:t>
    </dgm:pt>
    <dgm:pt modelId="{18BC244C-7C2B-472D-904B-52952EFAA987}">
      <dgm:prSet custT="1"/>
      <dgm:spPr>
        <a:solidFill>
          <a:schemeClr val="tx1"/>
        </a:solidFill>
      </dgm:spPr>
      <dgm:t>
        <a:bodyPr/>
        <a:lstStyle/>
        <a:p>
          <a:r>
            <a:rPr lang="fr-FR" sz="900" b="0" i="0"/>
            <a:t>3.4.5   Actualiser la politique "genre" de la CAPAD et son plan de mise en œuvre et opérationnaliser la politique "genre" dans les coopératives</a:t>
          </a:r>
        </a:p>
      </dgm:t>
    </dgm:pt>
    <dgm:pt modelId="{2FB25195-83DE-49F8-A8AD-128672441DE2}" type="parTrans" cxnId="{CE03AD84-DCA1-4724-A05A-34FC41713E28}">
      <dgm:prSet/>
      <dgm:spPr/>
      <dgm:t>
        <a:bodyPr/>
        <a:lstStyle/>
        <a:p>
          <a:endParaRPr lang="fr-FR" sz="900" b="0" i="0"/>
        </a:p>
      </dgm:t>
    </dgm:pt>
    <dgm:pt modelId="{913693C5-5D4D-4BFD-BF8A-4FC5A35E9EC7}" type="sibTrans" cxnId="{CE03AD84-DCA1-4724-A05A-34FC41713E28}">
      <dgm:prSet/>
      <dgm:spPr/>
      <dgm:t>
        <a:bodyPr/>
        <a:lstStyle/>
        <a:p>
          <a:endParaRPr lang="fr-FR" sz="900" b="0" i="0"/>
        </a:p>
      </dgm:t>
    </dgm:pt>
    <dgm:pt modelId="{6489ADA4-9598-49A0-BE8F-403D1488008D}">
      <dgm:prSet custT="1"/>
      <dgm:spPr>
        <a:solidFill>
          <a:schemeClr val="tx1"/>
        </a:solidFill>
      </dgm:spPr>
      <dgm:t>
        <a:bodyPr/>
        <a:lstStyle/>
        <a:p>
          <a:r>
            <a:rPr lang="fr-FR" sz="900" b="0" i="0"/>
            <a:t>3.4.6        Organiser une formation de recyclage sur le document guide du travail du Comité de Surveillance et recyclage du personnel de finances</a:t>
          </a:r>
        </a:p>
      </dgm:t>
    </dgm:pt>
    <dgm:pt modelId="{9F19DA39-15B7-4B5E-89E9-A833C5E80ED3}" type="parTrans" cxnId="{4445FB21-8689-4879-B6F5-CF1821C2B13D}">
      <dgm:prSet/>
      <dgm:spPr/>
      <dgm:t>
        <a:bodyPr/>
        <a:lstStyle/>
        <a:p>
          <a:endParaRPr lang="fr-FR" sz="900" b="0" i="0"/>
        </a:p>
      </dgm:t>
    </dgm:pt>
    <dgm:pt modelId="{3CE03852-2E6C-4460-B8D9-C0C27EEC93B0}" type="sibTrans" cxnId="{4445FB21-8689-4879-B6F5-CF1821C2B13D}">
      <dgm:prSet/>
      <dgm:spPr/>
      <dgm:t>
        <a:bodyPr/>
        <a:lstStyle/>
        <a:p>
          <a:endParaRPr lang="fr-FR" sz="900" b="0" i="0"/>
        </a:p>
      </dgm:t>
    </dgm:pt>
    <dgm:pt modelId="{BDA2774F-F2B9-4DDD-A698-5DA6DE5A1C2A}">
      <dgm:prSet custT="1"/>
      <dgm:spPr>
        <a:solidFill>
          <a:schemeClr val="tx1"/>
        </a:solidFill>
      </dgm:spPr>
      <dgm:t>
        <a:bodyPr/>
        <a:lstStyle/>
        <a:p>
          <a:r>
            <a:rPr lang="fr-FR" sz="900" b="0" i="0"/>
            <a:t>3.4.7       Organiser un audit externe annuel et élaboration de plans de mise en œuvre des recommandations</a:t>
          </a:r>
        </a:p>
      </dgm:t>
    </dgm:pt>
    <dgm:pt modelId="{1F003F3E-A6F0-452C-8490-91DDC8B234EE}" type="parTrans" cxnId="{06B91D58-54B9-4DDD-BE1A-55BEC1E6A2E4}">
      <dgm:prSet/>
      <dgm:spPr/>
      <dgm:t>
        <a:bodyPr/>
        <a:lstStyle/>
        <a:p>
          <a:endParaRPr lang="fr-FR" sz="900" b="0" i="0"/>
        </a:p>
      </dgm:t>
    </dgm:pt>
    <dgm:pt modelId="{87145010-D16D-4936-9625-EFB5F6ED31F4}" type="sibTrans" cxnId="{06B91D58-54B9-4DDD-BE1A-55BEC1E6A2E4}">
      <dgm:prSet/>
      <dgm:spPr/>
      <dgm:t>
        <a:bodyPr/>
        <a:lstStyle/>
        <a:p>
          <a:endParaRPr lang="fr-FR" sz="900" b="0" i="0"/>
        </a:p>
      </dgm:t>
    </dgm:pt>
    <dgm:pt modelId="{1CF95A09-136F-4E87-B855-389D4F8225CB}">
      <dgm:prSet phldrT="[Texte]" custT="1"/>
      <dgm:spPr>
        <a:solidFill>
          <a:schemeClr val="tx1"/>
        </a:solidFill>
      </dgm:spPr>
      <dgm:t>
        <a:bodyPr/>
        <a:lstStyle/>
        <a:p>
          <a:r>
            <a:rPr lang="fr-FR" sz="900" b="0" i="0"/>
            <a:t>3.2.5 Accompagner les coopératives pour la bonne gestion, valorisation des récoltes et l’exploitation des équipements de transformation (formation des machinistes, plan de maintenance préventive des équipements, etc.)</a:t>
          </a:r>
        </a:p>
      </dgm:t>
    </dgm:pt>
    <dgm:pt modelId="{C55483F3-4D26-44B0-85D4-185CF26F97DC}" type="parTrans" cxnId="{1F9143AA-9DDF-44A5-A205-D856C3141FDD}">
      <dgm:prSet/>
      <dgm:spPr/>
      <dgm:t>
        <a:bodyPr/>
        <a:lstStyle/>
        <a:p>
          <a:endParaRPr lang="fr-FR" b="0" i="0"/>
        </a:p>
      </dgm:t>
    </dgm:pt>
    <dgm:pt modelId="{CFE480B9-1B1A-4F07-9947-E607B0B96E75}" type="sibTrans" cxnId="{1F9143AA-9DDF-44A5-A205-D856C3141FDD}">
      <dgm:prSet/>
      <dgm:spPr/>
      <dgm:t>
        <a:bodyPr/>
        <a:lstStyle/>
        <a:p>
          <a:endParaRPr lang="fr-FR" b="0" i="0"/>
        </a:p>
      </dgm:t>
    </dgm:pt>
    <dgm:pt modelId="{7C6714A7-D348-4D29-BAFF-AB220484A22C}">
      <dgm:prSet custT="1"/>
      <dgm:spPr>
        <a:solidFill>
          <a:schemeClr val="tx1"/>
        </a:solidFill>
      </dgm:spPr>
      <dgm:t>
        <a:bodyPr/>
        <a:lstStyle/>
        <a:p>
          <a:r>
            <a:rPr lang="fr-FR" sz="900" b="0" i="0"/>
            <a:t>3.3.5  Collaborer avec les institutions publiques et privées ainsi d'autres acteurs intervenant dans le secteur agricole</a:t>
          </a:r>
        </a:p>
      </dgm:t>
    </dgm:pt>
    <dgm:pt modelId="{240B3E65-B7C3-430C-BA85-A6917B99CE64}" type="parTrans" cxnId="{C39E0345-CBC4-41CC-846A-80784E14BBAB}">
      <dgm:prSet/>
      <dgm:spPr/>
      <dgm:t>
        <a:bodyPr/>
        <a:lstStyle/>
        <a:p>
          <a:endParaRPr lang="fr-FR" b="0" i="0"/>
        </a:p>
      </dgm:t>
    </dgm:pt>
    <dgm:pt modelId="{A9CCDE42-6379-4B41-85FA-CDF9E7601ABC}" type="sibTrans" cxnId="{C39E0345-CBC4-41CC-846A-80784E14BBAB}">
      <dgm:prSet/>
      <dgm:spPr/>
      <dgm:t>
        <a:bodyPr/>
        <a:lstStyle/>
        <a:p>
          <a:endParaRPr lang="fr-FR" b="0" i="0"/>
        </a:p>
      </dgm:t>
    </dgm:pt>
    <dgm:pt modelId="{D712CE04-16BE-4C5A-8824-322AB88B2C79}">
      <dgm:prSet custT="1"/>
      <dgm:spPr>
        <a:solidFill>
          <a:schemeClr val="tx1"/>
        </a:solidFill>
      </dgm:spPr>
      <dgm:t>
        <a:bodyPr/>
        <a:lstStyle/>
        <a:p>
          <a:r>
            <a:rPr lang="fr-FR" sz="900" b="0" i="0" u="none"/>
            <a:t>3.4.8        Appuyer les sociétés coopératives  à produire des bilans et déclarations fiscales</a:t>
          </a:r>
          <a:endParaRPr lang="fr-FR" sz="900" b="0" i="0"/>
        </a:p>
      </dgm:t>
    </dgm:pt>
    <dgm:pt modelId="{478D2BDA-9F43-43DC-A89D-0C79EACBAFDD}" type="parTrans" cxnId="{954A3B54-A74A-4B73-A986-2B3FDCB593BD}">
      <dgm:prSet/>
      <dgm:spPr/>
      <dgm:t>
        <a:bodyPr/>
        <a:lstStyle/>
        <a:p>
          <a:endParaRPr lang="fr-FR" b="0" i="0"/>
        </a:p>
      </dgm:t>
    </dgm:pt>
    <dgm:pt modelId="{AAF2CDBC-B36E-4A7A-ABA5-C3FF2EDD6C99}" type="sibTrans" cxnId="{954A3B54-A74A-4B73-A986-2B3FDCB593BD}">
      <dgm:prSet/>
      <dgm:spPr/>
      <dgm:t>
        <a:bodyPr/>
        <a:lstStyle/>
        <a:p>
          <a:endParaRPr lang="fr-FR" b="0" i="0"/>
        </a:p>
      </dgm:t>
    </dgm:pt>
    <dgm:pt modelId="{057702D9-3C5A-41F6-ADAA-51FC13D8627E}">
      <dgm:prSet custT="1"/>
      <dgm:spPr>
        <a:solidFill>
          <a:schemeClr val="tx1"/>
        </a:solidFill>
      </dgm:spPr>
      <dgm:t>
        <a:bodyPr/>
        <a:lstStyle/>
        <a:p>
          <a:r>
            <a:rPr lang="fr-FR" sz="900" b="0" i="0" u="none"/>
            <a:t>3.4.9 Organiser les réunions et missions de coordination, planification et de suivi : staff, organes de prise de décisions, assemblée générale</a:t>
          </a:r>
          <a:endParaRPr lang="fr-FR" sz="900" b="0" i="0"/>
        </a:p>
      </dgm:t>
    </dgm:pt>
    <dgm:pt modelId="{5ADDB135-FAFC-4F94-B639-1DA727E2D5A6}" type="parTrans" cxnId="{67700B79-E14A-43D8-A0C6-5E3745C728CC}">
      <dgm:prSet/>
      <dgm:spPr/>
      <dgm:t>
        <a:bodyPr/>
        <a:lstStyle/>
        <a:p>
          <a:endParaRPr lang="fr-FR" b="0" i="0"/>
        </a:p>
      </dgm:t>
    </dgm:pt>
    <dgm:pt modelId="{D111C4E7-6DD0-4D2E-B718-43C7D843E55E}" type="sibTrans" cxnId="{67700B79-E14A-43D8-A0C6-5E3745C728CC}">
      <dgm:prSet/>
      <dgm:spPr/>
      <dgm:t>
        <a:bodyPr/>
        <a:lstStyle/>
        <a:p>
          <a:endParaRPr lang="fr-FR" b="0" i="0"/>
        </a:p>
      </dgm:t>
    </dgm:pt>
    <dgm:pt modelId="{43A1D8E5-2B58-4563-9CC7-CECFA1345055}">
      <dgm:prSet custT="1"/>
      <dgm:spPr>
        <a:solidFill>
          <a:schemeClr val="tx1"/>
        </a:solidFill>
      </dgm:spPr>
      <dgm:t>
        <a:bodyPr/>
        <a:lstStyle/>
        <a:p>
          <a:r>
            <a:rPr lang="fr-FR" sz="900" b="0" i="0" u="none"/>
            <a:t>3.4.10  Organiser un évaluation externe et élaboration du nouveau Plan Stratégique quinquennal</a:t>
          </a:r>
          <a:endParaRPr lang="fr-FR" sz="900" b="0" i="0"/>
        </a:p>
      </dgm:t>
    </dgm:pt>
    <dgm:pt modelId="{6CC4B404-0C55-48A6-942E-895D99F22F93}" type="parTrans" cxnId="{2DC2FCC9-5D2C-4121-943B-A6E9A58B0506}">
      <dgm:prSet/>
      <dgm:spPr/>
      <dgm:t>
        <a:bodyPr/>
        <a:lstStyle/>
        <a:p>
          <a:endParaRPr lang="fr-FR" b="0" i="0"/>
        </a:p>
      </dgm:t>
    </dgm:pt>
    <dgm:pt modelId="{0E95EA6F-1F94-4C1C-8A8D-A2A7A59CE6E4}" type="sibTrans" cxnId="{2DC2FCC9-5D2C-4121-943B-A6E9A58B0506}">
      <dgm:prSet/>
      <dgm:spPr/>
      <dgm:t>
        <a:bodyPr/>
        <a:lstStyle/>
        <a:p>
          <a:endParaRPr lang="fr-FR" b="0" i="0"/>
        </a:p>
      </dgm:t>
    </dgm:pt>
    <dgm:pt modelId="{2E10C86B-37F8-448C-A0B2-EAB0EF3D99FE}" type="pres">
      <dgm:prSet presAssocID="{0A6A9A09-FD93-4BDB-8A79-A914145015C2}" presName="hierChild1" presStyleCnt="0">
        <dgm:presLayoutVars>
          <dgm:orgChart val="1"/>
          <dgm:chPref val="1"/>
          <dgm:dir/>
          <dgm:animOne val="branch"/>
          <dgm:animLvl val="lvl"/>
          <dgm:resizeHandles/>
        </dgm:presLayoutVars>
      </dgm:prSet>
      <dgm:spPr/>
      <dgm:t>
        <a:bodyPr/>
        <a:lstStyle/>
        <a:p>
          <a:endParaRPr lang="fr-FR"/>
        </a:p>
      </dgm:t>
    </dgm:pt>
    <dgm:pt modelId="{34F2042C-0EAB-4F3D-94F0-4FA50220F2D4}" type="pres">
      <dgm:prSet presAssocID="{4D429E4E-54DA-4A3B-BDBF-0AA414864A6A}" presName="hierRoot1" presStyleCnt="0">
        <dgm:presLayoutVars>
          <dgm:hierBranch val="init"/>
        </dgm:presLayoutVars>
      </dgm:prSet>
      <dgm:spPr/>
      <dgm:t>
        <a:bodyPr/>
        <a:lstStyle/>
        <a:p>
          <a:endParaRPr lang="fr-FR"/>
        </a:p>
      </dgm:t>
    </dgm:pt>
    <dgm:pt modelId="{CBEA69CB-AD8C-452C-B1A1-6EAA6B3469F9}" type="pres">
      <dgm:prSet presAssocID="{4D429E4E-54DA-4A3B-BDBF-0AA414864A6A}" presName="rootComposite1" presStyleCnt="0"/>
      <dgm:spPr/>
      <dgm:t>
        <a:bodyPr/>
        <a:lstStyle/>
        <a:p>
          <a:endParaRPr lang="fr-FR"/>
        </a:p>
      </dgm:t>
    </dgm:pt>
    <dgm:pt modelId="{1B4A3B4B-2E28-45CA-B4A4-6B1C7C3CAA9A}" type="pres">
      <dgm:prSet presAssocID="{4D429E4E-54DA-4A3B-BDBF-0AA414864A6A}" presName="rootText1" presStyleLbl="node0" presStyleIdx="0" presStyleCnt="1" custScaleX="1270243" custScaleY="208540" custLinFactNeighborY="-14961">
        <dgm:presLayoutVars>
          <dgm:chPref val="3"/>
        </dgm:presLayoutVars>
      </dgm:prSet>
      <dgm:spPr/>
      <dgm:t>
        <a:bodyPr/>
        <a:lstStyle/>
        <a:p>
          <a:endParaRPr lang="fr-FR"/>
        </a:p>
      </dgm:t>
    </dgm:pt>
    <dgm:pt modelId="{02340B97-82AF-4FAB-B16F-CEBA0F088DD1}" type="pres">
      <dgm:prSet presAssocID="{4D429E4E-54DA-4A3B-BDBF-0AA414864A6A}" presName="rootConnector1" presStyleLbl="node1" presStyleIdx="0" presStyleCnt="0"/>
      <dgm:spPr/>
      <dgm:t>
        <a:bodyPr/>
        <a:lstStyle/>
        <a:p>
          <a:endParaRPr lang="fr-FR"/>
        </a:p>
      </dgm:t>
    </dgm:pt>
    <dgm:pt modelId="{36F713D4-36CA-4A6E-BA9E-D9F6AFEE9B4B}" type="pres">
      <dgm:prSet presAssocID="{4D429E4E-54DA-4A3B-BDBF-0AA414864A6A}" presName="hierChild2" presStyleCnt="0"/>
      <dgm:spPr/>
      <dgm:t>
        <a:bodyPr/>
        <a:lstStyle/>
        <a:p>
          <a:endParaRPr lang="fr-FR"/>
        </a:p>
      </dgm:t>
    </dgm:pt>
    <dgm:pt modelId="{5699F524-EC8C-48BE-B4F8-CA2BC828DDA9}" type="pres">
      <dgm:prSet presAssocID="{67021018-9C1F-4000-9B40-BAA4A3DEE3D0}" presName="Name37" presStyleLbl="parChTrans1D2" presStyleIdx="0" presStyleCnt="4"/>
      <dgm:spPr/>
      <dgm:t>
        <a:bodyPr/>
        <a:lstStyle/>
        <a:p>
          <a:endParaRPr lang="fr-FR"/>
        </a:p>
      </dgm:t>
    </dgm:pt>
    <dgm:pt modelId="{CAD9BE71-02EC-426D-A1CB-3B9C2B9033F1}" type="pres">
      <dgm:prSet presAssocID="{7D7D8DAB-F08E-4405-AE13-77EDC43BA1B5}" presName="hierRoot2" presStyleCnt="0">
        <dgm:presLayoutVars>
          <dgm:hierBranch val="init"/>
        </dgm:presLayoutVars>
      </dgm:prSet>
      <dgm:spPr/>
      <dgm:t>
        <a:bodyPr/>
        <a:lstStyle/>
        <a:p>
          <a:endParaRPr lang="fr-FR"/>
        </a:p>
      </dgm:t>
    </dgm:pt>
    <dgm:pt modelId="{5389B75D-3173-425F-95E7-D376A5A6DDF6}" type="pres">
      <dgm:prSet presAssocID="{7D7D8DAB-F08E-4405-AE13-77EDC43BA1B5}" presName="rootComposite" presStyleCnt="0"/>
      <dgm:spPr/>
      <dgm:t>
        <a:bodyPr/>
        <a:lstStyle/>
        <a:p>
          <a:endParaRPr lang="fr-FR"/>
        </a:p>
      </dgm:t>
    </dgm:pt>
    <dgm:pt modelId="{C27DE0B7-607C-480F-9DF3-40E2C35CE604}" type="pres">
      <dgm:prSet presAssocID="{7D7D8DAB-F08E-4405-AE13-77EDC43BA1B5}" presName="rootText" presStyleLbl="node2" presStyleIdx="0" presStyleCnt="4" custScaleX="303840" custScaleY="335033" custLinFactX="-100000" custLinFactNeighborX="-105395" custLinFactNeighborY="7249">
        <dgm:presLayoutVars>
          <dgm:chPref val="3"/>
        </dgm:presLayoutVars>
      </dgm:prSet>
      <dgm:spPr/>
      <dgm:t>
        <a:bodyPr/>
        <a:lstStyle/>
        <a:p>
          <a:endParaRPr lang="fr-FR"/>
        </a:p>
      </dgm:t>
    </dgm:pt>
    <dgm:pt modelId="{67EC2095-D06A-4029-9575-2DAF3D472EFC}" type="pres">
      <dgm:prSet presAssocID="{7D7D8DAB-F08E-4405-AE13-77EDC43BA1B5}" presName="rootConnector" presStyleLbl="node2" presStyleIdx="0" presStyleCnt="4"/>
      <dgm:spPr/>
      <dgm:t>
        <a:bodyPr/>
        <a:lstStyle/>
        <a:p>
          <a:endParaRPr lang="fr-FR"/>
        </a:p>
      </dgm:t>
    </dgm:pt>
    <dgm:pt modelId="{97024953-FEE5-48DE-952D-92A2FFC3C35D}" type="pres">
      <dgm:prSet presAssocID="{7D7D8DAB-F08E-4405-AE13-77EDC43BA1B5}" presName="hierChild4" presStyleCnt="0"/>
      <dgm:spPr/>
      <dgm:t>
        <a:bodyPr/>
        <a:lstStyle/>
        <a:p>
          <a:endParaRPr lang="fr-FR"/>
        </a:p>
      </dgm:t>
    </dgm:pt>
    <dgm:pt modelId="{3A09BA04-FCF7-4812-816E-F20A8BCC5DEA}" type="pres">
      <dgm:prSet presAssocID="{EBBD0FE9-FF85-4473-807E-6959744E950B}" presName="Name37" presStyleLbl="parChTrans1D3" presStyleIdx="0" presStyleCnt="23"/>
      <dgm:spPr/>
      <dgm:t>
        <a:bodyPr/>
        <a:lstStyle/>
        <a:p>
          <a:endParaRPr lang="fr-FR"/>
        </a:p>
      </dgm:t>
    </dgm:pt>
    <dgm:pt modelId="{41E68798-4622-4301-B298-C05DE77EEF32}" type="pres">
      <dgm:prSet presAssocID="{966935BD-B7F9-427C-8EBA-C29773385173}" presName="hierRoot2" presStyleCnt="0">
        <dgm:presLayoutVars>
          <dgm:hierBranch val="init"/>
        </dgm:presLayoutVars>
      </dgm:prSet>
      <dgm:spPr/>
      <dgm:t>
        <a:bodyPr/>
        <a:lstStyle/>
        <a:p>
          <a:endParaRPr lang="fr-FR"/>
        </a:p>
      </dgm:t>
    </dgm:pt>
    <dgm:pt modelId="{25A6229D-1EC0-4905-86A0-8516E614F99A}" type="pres">
      <dgm:prSet presAssocID="{966935BD-B7F9-427C-8EBA-C29773385173}" presName="rootComposite" presStyleCnt="0"/>
      <dgm:spPr/>
      <dgm:t>
        <a:bodyPr/>
        <a:lstStyle/>
        <a:p>
          <a:endParaRPr lang="fr-FR"/>
        </a:p>
      </dgm:t>
    </dgm:pt>
    <dgm:pt modelId="{96893478-9386-40FA-86C0-5FA9D7316746}" type="pres">
      <dgm:prSet presAssocID="{966935BD-B7F9-427C-8EBA-C29773385173}" presName="rootText" presStyleLbl="node3" presStyleIdx="0" presStyleCnt="23" custScaleX="253481" custScaleY="409423" custLinFactX="-31475" custLinFactY="34437" custLinFactNeighborX="-100000" custLinFactNeighborY="100000">
        <dgm:presLayoutVars>
          <dgm:chPref val="3"/>
        </dgm:presLayoutVars>
      </dgm:prSet>
      <dgm:spPr/>
      <dgm:t>
        <a:bodyPr/>
        <a:lstStyle/>
        <a:p>
          <a:endParaRPr lang="fr-FR"/>
        </a:p>
      </dgm:t>
    </dgm:pt>
    <dgm:pt modelId="{C7BA20CD-6618-45B9-8179-076654C24531}" type="pres">
      <dgm:prSet presAssocID="{966935BD-B7F9-427C-8EBA-C29773385173}" presName="rootConnector" presStyleLbl="node3" presStyleIdx="0" presStyleCnt="23"/>
      <dgm:spPr/>
      <dgm:t>
        <a:bodyPr/>
        <a:lstStyle/>
        <a:p>
          <a:endParaRPr lang="fr-FR"/>
        </a:p>
      </dgm:t>
    </dgm:pt>
    <dgm:pt modelId="{06FF2182-7E3D-443B-9493-878E5D60FF13}" type="pres">
      <dgm:prSet presAssocID="{966935BD-B7F9-427C-8EBA-C29773385173}" presName="hierChild4" presStyleCnt="0"/>
      <dgm:spPr/>
      <dgm:t>
        <a:bodyPr/>
        <a:lstStyle/>
        <a:p>
          <a:endParaRPr lang="fr-FR"/>
        </a:p>
      </dgm:t>
    </dgm:pt>
    <dgm:pt modelId="{02B70751-8D94-4F9B-896B-ED10CCF1FB2C}" type="pres">
      <dgm:prSet presAssocID="{966935BD-B7F9-427C-8EBA-C29773385173}" presName="hierChild5" presStyleCnt="0"/>
      <dgm:spPr/>
      <dgm:t>
        <a:bodyPr/>
        <a:lstStyle/>
        <a:p>
          <a:endParaRPr lang="fr-FR"/>
        </a:p>
      </dgm:t>
    </dgm:pt>
    <dgm:pt modelId="{960B3ED8-D1FF-46AE-AB41-BA3D8A578256}" type="pres">
      <dgm:prSet presAssocID="{40E3B72A-A75C-4AD3-AF9C-4F136F9539D0}" presName="Name37" presStyleLbl="parChTrans1D3" presStyleIdx="1" presStyleCnt="23"/>
      <dgm:spPr/>
      <dgm:t>
        <a:bodyPr/>
        <a:lstStyle/>
        <a:p>
          <a:endParaRPr lang="fr-FR"/>
        </a:p>
      </dgm:t>
    </dgm:pt>
    <dgm:pt modelId="{368BAF48-E043-41FD-9375-13E5926D82EC}" type="pres">
      <dgm:prSet presAssocID="{4FA1222C-602C-4554-94BC-A80B3612CD03}" presName="hierRoot2" presStyleCnt="0">
        <dgm:presLayoutVars>
          <dgm:hierBranch val="init"/>
        </dgm:presLayoutVars>
      </dgm:prSet>
      <dgm:spPr/>
      <dgm:t>
        <a:bodyPr/>
        <a:lstStyle/>
        <a:p>
          <a:endParaRPr lang="fr-FR"/>
        </a:p>
      </dgm:t>
    </dgm:pt>
    <dgm:pt modelId="{29FCF3F0-DCA2-4ABE-A33E-47A94CEACF24}" type="pres">
      <dgm:prSet presAssocID="{4FA1222C-602C-4554-94BC-A80B3612CD03}" presName="rootComposite" presStyleCnt="0"/>
      <dgm:spPr/>
      <dgm:t>
        <a:bodyPr/>
        <a:lstStyle/>
        <a:p>
          <a:endParaRPr lang="fr-FR"/>
        </a:p>
      </dgm:t>
    </dgm:pt>
    <dgm:pt modelId="{10D7A991-2F5C-4DC9-99E9-B99D560DAB75}" type="pres">
      <dgm:prSet presAssocID="{4FA1222C-602C-4554-94BC-A80B3612CD03}" presName="rootText" presStyleLbl="node3" presStyleIdx="1" presStyleCnt="23" custScaleX="266260" custScaleY="272449" custLinFactX="-26722" custLinFactY="1071" custLinFactNeighborX="-100000" custLinFactNeighborY="100000">
        <dgm:presLayoutVars>
          <dgm:chPref val="3"/>
        </dgm:presLayoutVars>
      </dgm:prSet>
      <dgm:spPr/>
      <dgm:t>
        <a:bodyPr/>
        <a:lstStyle/>
        <a:p>
          <a:endParaRPr lang="fr-FR"/>
        </a:p>
      </dgm:t>
    </dgm:pt>
    <dgm:pt modelId="{25DAA337-8192-49FE-808D-84DD186DFFF4}" type="pres">
      <dgm:prSet presAssocID="{4FA1222C-602C-4554-94BC-A80B3612CD03}" presName="rootConnector" presStyleLbl="node3" presStyleIdx="1" presStyleCnt="23"/>
      <dgm:spPr/>
      <dgm:t>
        <a:bodyPr/>
        <a:lstStyle/>
        <a:p>
          <a:endParaRPr lang="fr-FR"/>
        </a:p>
      </dgm:t>
    </dgm:pt>
    <dgm:pt modelId="{0581C7F8-FA4F-4A4F-ABFA-E6FBA5719832}" type="pres">
      <dgm:prSet presAssocID="{4FA1222C-602C-4554-94BC-A80B3612CD03}" presName="hierChild4" presStyleCnt="0"/>
      <dgm:spPr/>
      <dgm:t>
        <a:bodyPr/>
        <a:lstStyle/>
        <a:p>
          <a:endParaRPr lang="fr-FR"/>
        </a:p>
      </dgm:t>
    </dgm:pt>
    <dgm:pt modelId="{323A789E-CA96-4DC7-AB45-2F2C5A46925B}" type="pres">
      <dgm:prSet presAssocID="{4FA1222C-602C-4554-94BC-A80B3612CD03}" presName="hierChild5" presStyleCnt="0"/>
      <dgm:spPr/>
      <dgm:t>
        <a:bodyPr/>
        <a:lstStyle/>
        <a:p>
          <a:endParaRPr lang="fr-FR"/>
        </a:p>
      </dgm:t>
    </dgm:pt>
    <dgm:pt modelId="{030A8B4A-37BB-4E44-B93F-4C01E2DFE73F}" type="pres">
      <dgm:prSet presAssocID="{A87C418B-546E-42AE-B3D9-20A50F815B57}" presName="Name37" presStyleLbl="parChTrans1D3" presStyleIdx="2" presStyleCnt="23"/>
      <dgm:spPr/>
      <dgm:t>
        <a:bodyPr/>
        <a:lstStyle/>
        <a:p>
          <a:endParaRPr lang="fr-FR"/>
        </a:p>
      </dgm:t>
    </dgm:pt>
    <dgm:pt modelId="{AE078B5E-E44A-45DC-8E1F-941C131083CC}" type="pres">
      <dgm:prSet presAssocID="{6BB113CF-3455-48ED-B4CF-2D85D41C3B36}" presName="hierRoot2" presStyleCnt="0">
        <dgm:presLayoutVars>
          <dgm:hierBranch val="init"/>
        </dgm:presLayoutVars>
      </dgm:prSet>
      <dgm:spPr/>
      <dgm:t>
        <a:bodyPr/>
        <a:lstStyle/>
        <a:p>
          <a:endParaRPr lang="fr-FR"/>
        </a:p>
      </dgm:t>
    </dgm:pt>
    <dgm:pt modelId="{FB94BCE8-E443-4BD4-A21F-CE187E5ABE96}" type="pres">
      <dgm:prSet presAssocID="{6BB113CF-3455-48ED-B4CF-2D85D41C3B36}" presName="rootComposite" presStyleCnt="0"/>
      <dgm:spPr/>
      <dgm:t>
        <a:bodyPr/>
        <a:lstStyle/>
        <a:p>
          <a:endParaRPr lang="fr-FR"/>
        </a:p>
      </dgm:t>
    </dgm:pt>
    <dgm:pt modelId="{A947E308-6020-407C-BCC6-8BEA24469B1D}" type="pres">
      <dgm:prSet presAssocID="{6BB113CF-3455-48ED-B4CF-2D85D41C3B36}" presName="rootText" presStyleLbl="node3" presStyleIdx="2" presStyleCnt="23" custScaleX="265061" custScaleY="542838" custLinFactX="-26721" custLinFactNeighborX="-100000" custLinFactNeighborY="65768">
        <dgm:presLayoutVars>
          <dgm:chPref val="3"/>
        </dgm:presLayoutVars>
      </dgm:prSet>
      <dgm:spPr/>
      <dgm:t>
        <a:bodyPr/>
        <a:lstStyle/>
        <a:p>
          <a:endParaRPr lang="fr-FR"/>
        </a:p>
      </dgm:t>
    </dgm:pt>
    <dgm:pt modelId="{3C226BFF-8B5E-4BA6-A12E-980C6C8B0EF5}" type="pres">
      <dgm:prSet presAssocID="{6BB113CF-3455-48ED-B4CF-2D85D41C3B36}" presName="rootConnector" presStyleLbl="node3" presStyleIdx="2" presStyleCnt="23"/>
      <dgm:spPr/>
      <dgm:t>
        <a:bodyPr/>
        <a:lstStyle/>
        <a:p>
          <a:endParaRPr lang="fr-FR"/>
        </a:p>
      </dgm:t>
    </dgm:pt>
    <dgm:pt modelId="{D948EF49-04EC-4114-804A-DC87E2352732}" type="pres">
      <dgm:prSet presAssocID="{6BB113CF-3455-48ED-B4CF-2D85D41C3B36}" presName="hierChild4" presStyleCnt="0"/>
      <dgm:spPr/>
      <dgm:t>
        <a:bodyPr/>
        <a:lstStyle/>
        <a:p>
          <a:endParaRPr lang="fr-FR"/>
        </a:p>
      </dgm:t>
    </dgm:pt>
    <dgm:pt modelId="{632F3AA8-F02F-4F2C-9269-403FB88E1632}" type="pres">
      <dgm:prSet presAssocID="{6BB113CF-3455-48ED-B4CF-2D85D41C3B36}" presName="hierChild5" presStyleCnt="0"/>
      <dgm:spPr/>
      <dgm:t>
        <a:bodyPr/>
        <a:lstStyle/>
        <a:p>
          <a:endParaRPr lang="fr-FR"/>
        </a:p>
      </dgm:t>
    </dgm:pt>
    <dgm:pt modelId="{BA56A0A6-D5B3-45E9-8B1E-32980B9AD5D8}" type="pres">
      <dgm:prSet presAssocID="{7D7D8DAB-F08E-4405-AE13-77EDC43BA1B5}" presName="hierChild5" presStyleCnt="0"/>
      <dgm:spPr/>
      <dgm:t>
        <a:bodyPr/>
        <a:lstStyle/>
        <a:p>
          <a:endParaRPr lang="fr-FR"/>
        </a:p>
      </dgm:t>
    </dgm:pt>
    <dgm:pt modelId="{EE534325-8DBA-489E-A541-456E695917B1}" type="pres">
      <dgm:prSet presAssocID="{C4C594F1-1038-4122-93D2-C8A5E6CE7027}" presName="Name37" presStyleLbl="parChTrans1D2" presStyleIdx="1" presStyleCnt="4"/>
      <dgm:spPr/>
      <dgm:t>
        <a:bodyPr/>
        <a:lstStyle/>
        <a:p>
          <a:endParaRPr lang="fr-FR"/>
        </a:p>
      </dgm:t>
    </dgm:pt>
    <dgm:pt modelId="{71E3404F-71E0-42B9-B733-308508D97B85}" type="pres">
      <dgm:prSet presAssocID="{1BEAC277-3933-4F08-AECA-3BA7017AC22D}" presName="hierRoot2" presStyleCnt="0">
        <dgm:presLayoutVars>
          <dgm:hierBranch val="init"/>
        </dgm:presLayoutVars>
      </dgm:prSet>
      <dgm:spPr/>
      <dgm:t>
        <a:bodyPr/>
        <a:lstStyle/>
        <a:p>
          <a:endParaRPr lang="fr-FR"/>
        </a:p>
      </dgm:t>
    </dgm:pt>
    <dgm:pt modelId="{00A61011-CEC7-423B-8503-246342CDC042}" type="pres">
      <dgm:prSet presAssocID="{1BEAC277-3933-4F08-AECA-3BA7017AC22D}" presName="rootComposite" presStyleCnt="0"/>
      <dgm:spPr/>
      <dgm:t>
        <a:bodyPr/>
        <a:lstStyle/>
        <a:p>
          <a:endParaRPr lang="fr-FR"/>
        </a:p>
      </dgm:t>
    </dgm:pt>
    <dgm:pt modelId="{BAF59698-BC85-4B45-859B-0FCBB45578F2}" type="pres">
      <dgm:prSet presAssocID="{1BEAC277-3933-4F08-AECA-3BA7017AC22D}" presName="rootText" presStyleLbl="node2" presStyleIdx="1" presStyleCnt="4" custScaleX="437827" custScaleY="616450" custLinFactX="-43116" custLinFactNeighborX="-100000" custLinFactNeighborY="1685">
        <dgm:presLayoutVars>
          <dgm:chPref val="3"/>
        </dgm:presLayoutVars>
      </dgm:prSet>
      <dgm:spPr/>
      <dgm:t>
        <a:bodyPr/>
        <a:lstStyle/>
        <a:p>
          <a:endParaRPr lang="fr-FR"/>
        </a:p>
      </dgm:t>
    </dgm:pt>
    <dgm:pt modelId="{8C009B02-83A0-4BC5-B43C-E85DCD818F9E}" type="pres">
      <dgm:prSet presAssocID="{1BEAC277-3933-4F08-AECA-3BA7017AC22D}" presName="rootConnector" presStyleLbl="node2" presStyleIdx="1" presStyleCnt="4"/>
      <dgm:spPr/>
      <dgm:t>
        <a:bodyPr/>
        <a:lstStyle/>
        <a:p>
          <a:endParaRPr lang="fr-FR"/>
        </a:p>
      </dgm:t>
    </dgm:pt>
    <dgm:pt modelId="{0758828C-5316-4F32-917D-7AF679143052}" type="pres">
      <dgm:prSet presAssocID="{1BEAC277-3933-4F08-AECA-3BA7017AC22D}" presName="hierChild4" presStyleCnt="0"/>
      <dgm:spPr/>
      <dgm:t>
        <a:bodyPr/>
        <a:lstStyle/>
        <a:p>
          <a:endParaRPr lang="fr-FR"/>
        </a:p>
      </dgm:t>
    </dgm:pt>
    <dgm:pt modelId="{AB2F2C07-BC26-4773-BC9D-B884D1F5AEE7}" type="pres">
      <dgm:prSet presAssocID="{C218477D-C242-4EFD-8DB2-F85EB9F30942}" presName="Name37" presStyleLbl="parChTrans1D3" presStyleIdx="3" presStyleCnt="23"/>
      <dgm:spPr/>
      <dgm:t>
        <a:bodyPr/>
        <a:lstStyle/>
        <a:p>
          <a:endParaRPr lang="fr-FR"/>
        </a:p>
      </dgm:t>
    </dgm:pt>
    <dgm:pt modelId="{E596E484-6A97-4FBC-9106-83AB1378EC6A}" type="pres">
      <dgm:prSet presAssocID="{FFC4DD8F-D5F0-4883-B8D4-6001FBC0761D}" presName="hierRoot2" presStyleCnt="0">
        <dgm:presLayoutVars>
          <dgm:hierBranch val="init"/>
        </dgm:presLayoutVars>
      </dgm:prSet>
      <dgm:spPr/>
      <dgm:t>
        <a:bodyPr/>
        <a:lstStyle/>
        <a:p>
          <a:endParaRPr lang="fr-FR"/>
        </a:p>
      </dgm:t>
    </dgm:pt>
    <dgm:pt modelId="{2F7739DC-50E1-45F1-8551-A1D1719FA7A5}" type="pres">
      <dgm:prSet presAssocID="{FFC4DD8F-D5F0-4883-B8D4-6001FBC0761D}" presName="rootComposite" presStyleCnt="0"/>
      <dgm:spPr/>
      <dgm:t>
        <a:bodyPr/>
        <a:lstStyle/>
        <a:p>
          <a:endParaRPr lang="fr-FR"/>
        </a:p>
      </dgm:t>
    </dgm:pt>
    <dgm:pt modelId="{CC5A3942-F7CB-4FAD-8398-5051854C4449}" type="pres">
      <dgm:prSet presAssocID="{FFC4DD8F-D5F0-4883-B8D4-6001FBC0761D}" presName="rootText" presStyleLbl="node3" presStyleIdx="3" presStyleCnt="23" custScaleX="410515" custScaleY="253167" custLinFactX="-100000" custLinFactNeighborX="-101180" custLinFactNeighborY="-19012">
        <dgm:presLayoutVars>
          <dgm:chPref val="3"/>
        </dgm:presLayoutVars>
      </dgm:prSet>
      <dgm:spPr/>
      <dgm:t>
        <a:bodyPr/>
        <a:lstStyle/>
        <a:p>
          <a:endParaRPr lang="fr-FR"/>
        </a:p>
      </dgm:t>
    </dgm:pt>
    <dgm:pt modelId="{5C21A706-B003-47B1-AC80-1967336F0278}" type="pres">
      <dgm:prSet presAssocID="{FFC4DD8F-D5F0-4883-B8D4-6001FBC0761D}" presName="rootConnector" presStyleLbl="node3" presStyleIdx="3" presStyleCnt="23"/>
      <dgm:spPr/>
      <dgm:t>
        <a:bodyPr/>
        <a:lstStyle/>
        <a:p>
          <a:endParaRPr lang="fr-FR"/>
        </a:p>
      </dgm:t>
    </dgm:pt>
    <dgm:pt modelId="{B5412F39-7DFF-4BDE-A8C1-08607F373D9A}" type="pres">
      <dgm:prSet presAssocID="{FFC4DD8F-D5F0-4883-B8D4-6001FBC0761D}" presName="hierChild4" presStyleCnt="0"/>
      <dgm:spPr/>
      <dgm:t>
        <a:bodyPr/>
        <a:lstStyle/>
        <a:p>
          <a:endParaRPr lang="fr-FR"/>
        </a:p>
      </dgm:t>
    </dgm:pt>
    <dgm:pt modelId="{4111AEAA-3023-4A1A-9C7D-878B78C237DE}" type="pres">
      <dgm:prSet presAssocID="{FFC4DD8F-D5F0-4883-B8D4-6001FBC0761D}" presName="hierChild5" presStyleCnt="0"/>
      <dgm:spPr/>
      <dgm:t>
        <a:bodyPr/>
        <a:lstStyle/>
        <a:p>
          <a:endParaRPr lang="fr-FR"/>
        </a:p>
      </dgm:t>
    </dgm:pt>
    <dgm:pt modelId="{1DC291E5-47E4-4032-B94E-F7AEAD1C308B}" type="pres">
      <dgm:prSet presAssocID="{D4155AB1-F230-486F-8444-3EF8F25D98BB}" presName="Name37" presStyleLbl="parChTrans1D3" presStyleIdx="4" presStyleCnt="23"/>
      <dgm:spPr/>
      <dgm:t>
        <a:bodyPr/>
        <a:lstStyle/>
        <a:p>
          <a:endParaRPr lang="fr-FR"/>
        </a:p>
      </dgm:t>
    </dgm:pt>
    <dgm:pt modelId="{66409813-C1BE-4EE5-9E74-EA242846C5AA}" type="pres">
      <dgm:prSet presAssocID="{5C7536F5-8FDE-41B1-B725-C3FB1DD8C1D9}" presName="hierRoot2" presStyleCnt="0">
        <dgm:presLayoutVars>
          <dgm:hierBranch val="init"/>
        </dgm:presLayoutVars>
      </dgm:prSet>
      <dgm:spPr/>
      <dgm:t>
        <a:bodyPr/>
        <a:lstStyle/>
        <a:p>
          <a:endParaRPr lang="fr-FR"/>
        </a:p>
      </dgm:t>
    </dgm:pt>
    <dgm:pt modelId="{CCEFDB05-0937-4089-85F5-8BABCE051B55}" type="pres">
      <dgm:prSet presAssocID="{5C7536F5-8FDE-41B1-B725-C3FB1DD8C1D9}" presName="rootComposite" presStyleCnt="0"/>
      <dgm:spPr/>
      <dgm:t>
        <a:bodyPr/>
        <a:lstStyle/>
        <a:p>
          <a:endParaRPr lang="fr-FR"/>
        </a:p>
      </dgm:t>
    </dgm:pt>
    <dgm:pt modelId="{B2C366EE-C7FF-4713-AA42-38B9AA057400}" type="pres">
      <dgm:prSet presAssocID="{5C7536F5-8FDE-41B1-B725-C3FB1DD8C1D9}" presName="rootText" presStyleLbl="node3" presStyleIdx="4" presStyleCnt="23" custScaleX="407447" custScaleY="301139" custLinFactX="-100000" custLinFactNeighborX="-103225" custLinFactNeighborY="-51993">
        <dgm:presLayoutVars>
          <dgm:chPref val="3"/>
        </dgm:presLayoutVars>
      </dgm:prSet>
      <dgm:spPr/>
      <dgm:t>
        <a:bodyPr/>
        <a:lstStyle/>
        <a:p>
          <a:endParaRPr lang="fr-FR"/>
        </a:p>
      </dgm:t>
    </dgm:pt>
    <dgm:pt modelId="{D0DB4F24-4EB0-429B-83CA-46345D271E4C}" type="pres">
      <dgm:prSet presAssocID="{5C7536F5-8FDE-41B1-B725-C3FB1DD8C1D9}" presName="rootConnector" presStyleLbl="node3" presStyleIdx="4" presStyleCnt="23"/>
      <dgm:spPr/>
      <dgm:t>
        <a:bodyPr/>
        <a:lstStyle/>
        <a:p>
          <a:endParaRPr lang="fr-FR"/>
        </a:p>
      </dgm:t>
    </dgm:pt>
    <dgm:pt modelId="{1759AD07-8D4C-46D3-BD02-437DB38D93E6}" type="pres">
      <dgm:prSet presAssocID="{5C7536F5-8FDE-41B1-B725-C3FB1DD8C1D9}" presName="hierChild4" presStyleCnt="0"/>
      <dgm:spPr/>
      <dgm:t>
        <a:bodyPr/>
        <a:lstStyle/>
        <a:p>
          <a:endParaRPr lang="fr-FR"/>
        </a:p>
      </dgm:t>
    </dgm:pt>
    <dgm:pt modelId="{B82AD4B8-F6AD-4D3C-A851-A743D01B0649}" type="pres">
      <dgm:prSet presAssocID="{5C7536F5-8FDE-41B1-B725-C3FB1DD8C1D9}" presName="hierChild5" presStyleCnt="0"/>
      <dgm:spPr/>
      <dgm:t>
        <a:bodyPr/>
        <a:lstStyle/>
        <a:p>
          <a:endParaRPr lang="fr-FR"/>
        </a:p>
      </dgm:t>
    </dgm:pt>
    <dgm:pt modelId="{08827B5B-E070-41C6-807C-3923F9F287D2}" type="pres">
      <dgm:prSet presAssocID="{4EC6DA03-A011-41A4-B0DD-65C605C7E95F}" presName="Name37" presStyleLbl="parChTrans1D3" presStyleIdx="5" presStyleCnt="23"/>
      <dgm:spPr/>
      <dgm:t>
        <a:bodyPr/>
        <a:lstStyle/>
        <a:p>
          <a:endParaRPr lang="fr-FR"/>
        </a:p>
      </dgm:t>
    </dgm:pt>
    <dgm:pt modelId="{7879EA27-A060-4789-8449-038899382AC4}" type="pres">
      <dgm:prSet presAssocID="{795DA9EF-0F9A-4682-8E2D-B37F2C0C45AC}" presName="hierRoot2" presStyleCnt="0">
        <dgm:presLayoutVars>
          <dgm:hierBranch val="init"/>
        </dgm:presLayoutVars>
      </dgm:prSet>
      <dgm:spPr/>
      <dgm:t>
        <a:bodyPr/>
        <a:lstStyle/>
        <a:p>
          <a:endParaRPr lang="fr-FR"/>
        </a:p>
      </dgm:t>
    </dgm:pt>
    <dgm:pt modelId="{9E2E84A6-54D1-4564-B2DE-FAA8B43F9D85}" type="pres">
      <dgm:prSet presAssocID="{795DA9EF-0F9A-4682-8E2D-B37F2C0C45AC}" presName="rootComposite" presStyleCnt="0"/>
      <dgm:spPr/>
      <dgm:t>
        <a:bodyPr/>
        <a:lstStyle/>
        <a:p>
          <a:endParaRPr lang="fr-FR"/>
        </a:p>
      </dgm:t>
    </dgm:pt>
    <dgm:pt modelId="{DA235AD0-1C7F-4319-B310-5727C0DBCFC6}" type="pres">
      <dgm:prSet presAssocID="{795DA9EF-0F9A-4682-8E2D-B37F2C0C45AC}" presName="rootText" presStyleLbl="node3" presStyleIdx="5" presStyleCnt="23" custScaleX="450133" custScaleY="298291" custLinFactX="-100000" custLinFactNeighborX="-103956" custLinFactNeighborY="-88831">
        <dgm:presLayoutVars>
          <dgm:chPref val="3"/>
        </dgm:presLayoutVars>
      </dgm:prSet>
      <dgm:spPr/>
      <dgm:t>
        <a:bodyPr/>
        <a:lstStyle/>
        <a:p>
          <a:endParaRPr lang="fr-FR"/>
        </a:p>
      </dgm:t>
    </dgm:pt>
    <dgm:pt modelId="{8FB883B7-1B55-45EE-AB70-00249633A623}" type="pres">
      <dgm:prSet presAssocID="{795DA9EF-0F9A-4682-8E2D-B37F2C0C45AC}" presName="rootConnector" presStyleLbl="node3" presStyleIdx="5" presStyleCnt="23"/>
      <dgm:spPr/>
      <dgm:t>
        <a:bodyPr/>
        <a:lstStyle/>
        <a:p>
          <a:endParaRPr lang="fr-FR"/>
        </a:p>
      </dgm:t>
    </dgm:pt>
    <dgm:pt modelId="{155CA4FF-1F2C-45D4-9EB4-EC6724B19653}" type="pres">
      <dgm:prSet presAssocID="{795DA9EF-0F9A-4682-8E2D-B37F2C0C45AC}" presName="hierChild4" presStyleCnt="0"/>
      <dgm:spPr/>
      <dgm:t>
        <a:bodyPr/>
        <a:lstStyle/>
        <a:p>
          <a:endParaRPr lang="fr-FR"/>
        </a:p>
      </dgm:t>
    </dgm:pt>
    <dgm:pt modelId="{AC3C2768-A405-49D7-9CD1-4630001ABE18}" type="pres">
      <dgm:prSet presAssocID="{795DA9EF-0F9A-4682-8E2D-B37F2C0C45AC}" presName="hierChild5" presStyleCnt="0"/>
      <dgm:spPr/>
      <dgm:t>
        <a:bodyPr/>
        <a:lstStyle/>
        <a:p>
          <a:endParaRPr lang="fr-FR"/>
        </a:p>
      </dgm:t>
    </dgm:pt>
    <dgm:pt modelId="{E726DD56-4B58-4C03-8E77-2539D00AAC2F}" type="pres">
      <dgm:prSet presAssocID="{780F94BC-2CD3-4D52-8052-1BAC910D1889}" presName="Name37" presStyleLbl="parChTrans1D3" presStyleIdx="6" presStyleCnt="23"/>
      <dgm:spPr/>
      <dgm:t>
        <a:bodyPr/>
        <a:lstStyle/>
        <a:p>
          <a:endParaRPr lang="fr-FR"/>
        </a:p>
      </dgm:t>
    </dgm:pt>
    <dgm:pt modelId="{713055D1-7995-4F93-861D-9440A21EF060}" type="pres">
      <dgm:prSet presAssocID="{A85CD36D-0AC6-459A-877A-C5920DD83838}" presName="hierRoot2" presStyleCnt="0">
        <dgm:presLayoutVars>
          <dgm:hierBranch val="init"/>
        </dgm:presLayoutVars>
      </dgm:prSet>
      <dgm:spPr/>
      <dgm:t>
        <a:bodyPr/>
        <a:lstStyle/>
        <a:p>
          <a:endParaRPr lang="fr-FR"/>
        </a:p>
      </dgm:t>
    </dgm:pt>
    <dgm:pt modelId="{F0400EAF-2B1B-449A-984D-25A8D3AB0F42}" type="pres">
      <dgm:prSet presAssocID="{A85CD36D-0AC6-459A-877A-C5920DD83838}" presName="rootComposite" presStyleCnt="0"/>
      <dgm:spPr/>
      <dgm:t>
        <a:bodyPr/>
        <a:lstStyle/>
        <a:p>
          <a:endParaRPr lang="fr-FR"/>
        </a:p>
      </dgm:t>
    </dgm:pt>
    <dgm:pt modelId="{EDAA50CC-6959-46F4-9AD8-81560CFA5CDF}" type="pres">
      <dgm:prSet presAssocID="{A85CD36D-0AC6-459A-877A-C5920DD83838}" presName="rootText" presStyleLbl="node3" presStyleIdx="6" presStyleCnt="23" custScaleX="466714" custScaleY="242108" custLinFactX="-100000" custLinFactY="-22363" custLinFactNeighborX="-105186" custLinFactNeighborY="-100000">
        <dgm:presLayoutVars>
          <dgm:chPref val="3"/>
        </dgm:presLayoutVars>
      </dgm:prSet>
      <dgm:spPr/>
      <dgm:t>
        <a:bodyPr/>
        <a:lstStyle/>
        <a:p>
          <a:endParaRPr lang="fr-FR"/>
        </a:p>
      </dgm:t>
    </dgm:pt>
    <dgm:pt modelId="{B21EA1D8-CFF0-4BF9-BBFE-EDD1EF09E924}" type="pres">
      <dgm:prSet presAssocID="{A85CD36D-0AC6-459A-877A-C5920DD83838}" presName="rootConnector" presStyleLbl="node3" presStyleIdx="6" presStyleCnt="23"/>
      <dgm:spPr/>
      <dgm:t>
        <a:bodyPr/>
        <a:lstStyle/>
        <a:p>
          <a:endParaRPr lang="fr-FR"/>
        </a:p>
      </dgm:t>
    </dgm:pt>
    <dgm:pt modelId="{9AC0EBA8-36D1-44F3-BD0C-6195D4847DB3}" type="pres">
      <dgm:prSet presAssocID="{A85CD36D-0AC6-459A-877A-C5920DD83838}" presName="hierChild4" presStyleCnt="0"/>
      <dgm:spPr/>
      <dgm:t>
        <a:bodyPr/>
        <a:lstStyle/>
        <a:p>
          <a:endParaRPr lang="fr-FR"/>
        </a:p>
      </dgm:t>
    </dgm:pt>
    <dgm:pt modelId="{EA9C242D-A8D5-45B8-885A-440767356D4C}" type="pres">
      <dgm:prSet presAssocID="{A85CD36D-0AC6-459A-877A-C5920DD83838}" presName="hierChild5" presStyleCnt="0"/>
      <dgm:spPr/>
      <dgm:t>
        <a:bodyPr/>
        <a:lstStyle/>
        <a:p>
          <a:endParaRPr lang="fr-FR"/>
        </a:p>
      </dgm:t>
    </dgm:pt>
    <dgm:pt modelId="{F7D0219C-7D6C-4E6A-9B59-772394FCA4C2}" type="pres">
      <dgm:prSet presAssocID="{C55483F3-4D26-44B0-85D4-185CF26F97DC}" presName="Name37" presStyleLbl="parChTrans1D3" presStyleIdx="7" presStyleCnt="23"/>
      <dgm:spPr/>
      <dgm:t>
        <a:bodyPr/>
        <a:lstStyle/>
        <a:p>
          <a:endParaRPr lang="fr-FR"/>
        </a:p>
      </dgm:t>
    </dgm:pt>
    <dgm:pt modelId="{E1814ED0-98E0-40E2-9C86-D291BD0F6195}" type="pres">
      <dgm:prSet presAssocID="{1CF95A09-136F-4E87-B855-389D4F8225CB}" presName="hierRoot2" presStyleCnt="0">
        <dgm:presLayoutVars>
          <dgm:hierBranch val="init"/>
        </dgm:presLayoutVars>
      </dgm:prSet>
      <dgm:spPr/>
    </dgm:pt>
    <dgm:pt modelId="{FEB62D21-03CE-4773-A58E-6D38FE333FD8}" type="pres">
      <dgm:prSet presAssocID="{1CF95A09-136F-4E87-B855-389D4F8225CB}" presName="rootComposite" presStyleCnt="0"/>
      <dgm:spPr/>
    </dgm:pt>
    <dgm:pt modelId="{1118B3A1-2CC7-450E-AF65-9450F7042D73}" type="pres">
      <dgm:prSet presAssocID="{1CF95A09-136F-4E87-B855-389D4F8225CB}" presName="rootText" presStyleLbl="node3" presStyleIdx="7" presStyleCnt="23" custScaleX="497016" custScaleY="368595" custLinFactX="-100000" custLinFactY="-53674" custLinFactNeighborX="-106771" custLinFactNeighborY="-100000">
        <dgm:presLayoutVars>
          <dgm:chPref val="3"/>
        </dgm:presLayoutVars>
      </dgm:prSet>
      <dgm:spPr/>
      <dgm:t>
        <a:bodyPr/>
        <a:lstStyle/>
        <a:p>
          <a:endParaRPr lang="fr-FR"/>
        </a:p>
      </dgm:t>
    </dgm:pt>
    <dgm:pt modelId="{6F64614F-D235-410A-ABAB-7D5C24B87FC3}" type="pres">
      <dgm:prSet presAssocID="{1CF95A09-136F-4E87-B855-389D4F8225CB}" presName="rootConnector" presStyleLbl="node3" presStyleIdx="7" presStyleCnt="23"/>
      <dgm:spPr/>
      <dgm:t>
        <a:bodyPr/>
        <a:lstStyle/>
        <a:p>
          <a:endParaRPr lang="fr-FR"/>
        </a:p>
      </dgm:t>
    </dgm:pt>
    <dgm:pt modelId="{75188CE7-C391-4373-85E8-5719B28A1391}" type="pres">
      <dgm:prSet presAssocID="{1CF95A09-136F-4E87-B855-389D4F8225CB}" presName="hierChild4" presStyleCnt="0"/>
      <dgm:spPr/>
    </dgm:pt>
    <dgm:pt modelId="{21DE8870-0E62-4478-850F-F0F80E7B5512}" type="pres">
      <dgm:prSet presAssocID="{1CF95A09-136F-4E87-B855-389D4F8225CB}" presName="hierChild5" presStyleCnt="0"/>
      <dgm:spPr/>
    </dgm:pt>
    <dgm:pt modelId="{BCA724E0-55FC-49C6-A67C-ABF8618EDF5F}" type="pres">
      <dgm:prSet presAssocID="{1BEAC277-3933-4F08-AECA-3BA7017AC22D}" presName="hierChild5" presStyleCnt="0"/>
      <dgm:spPr/>
      <dgm:t>
        <a:bodyPr/>
        <a:lstStyle/>
        <a:p>
          <a:endParaRPr lang="fr-FR"/>
        </a:p>
      </dgm:t>
    </dgm:pt>
    <dgm:pt modelId="{BB2BB829-144B-48D6-A3DB-8B3EC1DE07E3}" type="pres">
      <dgm:prSet presAssocID="{0C5D68E6-C091-411F-80A3-D3ABA511A831}" presName="Name37" presStyleLbl="parChTrans1D2" presStyleIdx="2" presStyleCnt="4"/>
      <dgm:spPr/>
      <dgm:t>
        <a:bodyPr/>
        <a:lstStyle/>
        <a:p>
          <a:endParaRPr lang="fr-FR"/>
        </a:p>
      </dgm:t>
    </dgm:pt>
    <dgm:pt modelId="{DDD3DA90-6C9E-45DE-BDC7-F15FDCB525F0}" type="pres">
      <dgm:prSet presAssocID="{DD955CB4-1A6E-4FF2-B736-572E51B7DDE3}" presName="hierRoot2" presStyleCnt="0">
        <dgm:presLayoutVars>
          <dgm:hierBranch val="init"/>
        </dgm:presLayoutVars>
      </dgm:prSet>
      <dgm:spPr/>
      <dgm:t>
        <a:bodyPr/>
        <a:lstStyle/>
        <a:p>
          <a:endParaRPr lang="fr-FR"/>
        </a:p>
      </dgm:t>
    </dgm:pt>
    <dgm:pt modelId="{D0835E72-5CA0-4046-94B0-28A1E774EC83}" type="pres">
      <dgm:prSet presAssocID="{DD955CB4-1A6E-4FF2-B736-572E51B7DDE3}" presName="rootComposite" presStyleCnt="0"/>
      <dgm:spPr/>
      <dgm:t>
        <a:bodyPr/>
        <a:lstStyle/>
        <a:p>
          <a:endParaRPr lang="fr-FR"/>
        </a:p>
      </dgm:t>
    </dgm:pt>
    <dgm:pt modelId="{085EEBE5-61A2-4BE3-8057-05F5B0319131}" type="pres">
      <dgm:prSet presAssocID="{DD955CB4-1A6E-4FF2-B736-572E51B7DDE3}" presName="rootText" presStyleLbl="node2" presStyleIdx="2" presStyleCnt="4" custScaleX="466590" custScaleY="227472" custLinFactX="-14951" custLinFactNeighborX="-100000" custLinFactNeighborY="15767">
        <dgm:presLayoutVars>
          <dgm:chPref val="3"/>
        </dgm:presLayoutVars>
      </dgm:prSet>
      <dgm:spPr/>
      <dgm:t>
        <a:bodyPr/>
        <a:lstStyle/>
        <a:p>
          <a:endParaRPr lang="fr-FR"/>
        </a:p>
      </dgm:t>
    </dgm:pt>
    <dgm:pt modelId="{227D42CE-B982-481C-A690-72E73FA1FD70}" type="pres">
      <dgm:prSet presAssocID="{DD955CB4-1A6E-4FF2-B736-572E51B7DDE3}" presName="rootConnector" presStyleLbl="node2" presStyleIdx="2" presStyleCnt="4"/>
      <dgm:spPr/>
      <dgm:t>
        <a:bodyPr/>
        <a:lstStyle/>
        <a:p>
          <a:endParaRPr lang="fr-FR"/>
        </a:p>
      </dgm:t>
    </dgm:pt>
    <dgm:pt modelId="{DF9F3CD6-F8F0-4E4D-B5BA-C17F76180D20}" type="pres">
      <dgm:prSet presAssocID="{DD955CB4-1A6E-4FF2-B736-572E51B7DDE3}" presName="hierChild4" presStyleCnt="0"/>
      <dgm:spPr/>
      <dgm:t>
        <a:bodyPr/>
        <a:lstStyle/>
        <a:p>
          <a:endParaRPr lang="fr-FR"/>
        </a:p>
      </dgm:t>
    </dgm:pt>
    <dgm:pt modelId="{FE0FB1D8-D544-4155-BF47-BEB162B68AB8}" type="pres">
      <dgm:prSet presAssocID="{6B932C6C-73E2-4932-8E8D-499D2F4FE4D3}" presName="Name37" presStyleLbl="parChTrans1D3" presStyleIdx="8" presStyleCnt="23"/>
      <dgm:spPr/>
      <dgm:t>
        <a:bodyPr/>
        <a:lstStyle/>
        <a:p>
          <a:endParaRPr lang="fr-FR"/>
        </a:p>
      </dgm:t>
    </dgm:pt>
    <dgm:pt modelId="{19353711-0E96-465F-9BA0-30302CCB2C3D}" type="pres">
      <dgm:prSet presAssocID="{5EBE3F8C-1BCB-4CE0-A4CE-C99A804B83D5}" presName="hierRoot2" presStyleCnt="0">
        <dgm:presLayoutVars>
          <dgm:hierBranch val="init"/>
        </dgm:presLayoutVars>
      </dgm:prSet>
      <dgm:spPr/>
      <dgm:t>
        <a:bodyPr/>
        <a:lstStyle/>
        <a:p>
          <a:endParaRPr lang="fr-FR"/>
        </a:p>
      </dgm:t>
    </dgm:pt>
    <dgm:pt modelId="{A9C380B5-D615-4942-8E41-F772D27C2A2F}" type="pres">
      <dgm:prSet presAssocID="{5EBE3F8C-1BCB-4CE0-A4CE-C99A804B83D5}" presName="rootComposite" presStyleCnt="0"/>
      <dgm:spPr/>
      <dgm:t>
        <a:bodyPr/>
        <a:lstStyle/>
        <a:p>
          <a:endParaRPr lang="fr-FR"/>
        </a:p>
      </dgm:t>
    </dgm:pt>
    <dgm:pt modelId="{0F618A34-2869-48B3-9ECB-B6FE42125FB1}" type="pres">
      <dgm:prSet presAssocID="{5EBE3F8C-1BCB-4CE0-A4CE-C99A804B83D5}" presName="rootText" presStyleLbl="node3" presStyleIdx="8" presStyleCnt="23" custScaleX="393290" custScaleY="325406" custLinFactX="-66377" custLinFactNeighborX="-100000" custLinFactNeighborY="4220">
        <dgm:presLayoutVars>
          <dgm:chPref val="3"/>
        </dgm:presLayoutVars>
      </dgm:prSet>
      <dgm:spPr/>
      <dgm:t>
        <a:bodyPr/>
        <a:lstStyle/>
        <a:p>
          <a:endParaRPr lang="fr-FR"/>
        </a:p>
      </dgm:t>
    </dgm:pt>
    <dgm:pt modelId="{88FCF940-AAC2-4BBF-9EB0-210BBA6BFCBE}" type="pres">
      <dgm:prSet presAssocID="{5EBE3F8C-1BCB-4CE0-A4CE-C99A804B83D5}" presName="rootConnector" presStyleLbl="node3" presStyleIdx="8" presStyleCnt="23"/>
      <dgm:spPr/>
      <dgm:t>
        <a:bodyPr/>
        <a:lstStyle/>
        <a:p>
          <a:endParaRPr lang="fr-FR"/>
        </a:p>
      </dgm:t>
    </dgm:pt>
    <dgm:pt modelId="{FED46284-1087-4E08-BC95-3E34F23D9496}" type="pres">
      <dgm:prSet presAssocID="{5EBE3F8C-1BCB-4CE0-A4CE-C99A804B83D5}" presName="hierChild4" presStyleCnt="0"/>
      <dgm:spPr/>
      <dgm:t>
        <a:bodyPr/>
        <a:lstStyle/>
        <a:p>
          <a:endParaRPr lang="fr-FR"/>
        </a:p>
      </dgm:t>
    </dgm:pt>
    <dgm:pt modelId="{97B61994-B171-46C4-A8B0-C4E89D1D90C9}" type="pres">
      <dgm:prSet presAssocID="{5EBE3F8C-1BCB-4CE0-A4CE-C99A804B83D5}" presName="hierChild5" presStyleCnt="0"/>
      <dgm:spPr/>
      <dgm:t>
        <a:bodyPr/>
        <a:lstStyle/>
        <a:p>
          <a:endParaRPr lang="fr-FR"/>
        </a:p>
      </dgm:t>
    </dgm:pt>
    <dgm:pt modelId="{80734F9D-3CF3-437B-B4F4-B90EAABD5489}" type="pres">
      <dgm:prSet presAssocID="{4A568CB7-BD66-43DA-98A6-B52C923E391D}" presName="Name37" presStyleLbl="parChTrans1D3" presStyleIdx="9" presStyleCnt="23"/>
      <dgm:spPr/>
      <dgm:t>
        <a:bodyPr/>
        <a:lstStyle/>
        <a:p>
          <a:endParaRPr lang="fr-FR"/>
        </a:p>
      </dgm:t>
    </dgm:pt>
    <dgm:pt modelId="{D78C327D-9310-4ECD-B9AD-99AC2C5E7DCD}" type="pres">
      <dgm:prSet presAssocID="{847117DA-58DA-4FDA-A210-2E1C816BBDC5}" presName="hierRoot2" presStyleCnt="0">
        <dgm:presLayoutVars>
          <dgm:hierBranch val="init"/>
        </dgm:presLayoutVars>
      </dgm:prSet>
      <dgm:spPr/>
      <dgm:t>
        <a:bodyPr/>
        <a:lstStyle/>
        <a:p>
          <a:endParaRPr lang="fr-FR"/>
        </a:p>
      </dgm:t>
    </dgm:pt>
    <dgm:pt modelId="{4A3BB8D0-1F62-465B-990F-2B48AE6AD2FE}" type="pres">
      <dgm:prSet presAssocID="{847117DA-58DA-4FDA-A210-2E1C816BBDC5}" presName="rootComposite" presStyleCnt="0"/>
      <dgm:spPr/>
      <dgm:t>
        <a:bodyPr/>
        <a:lstStyle/>
        <a:p>
          <a:endParaRPr lang="fr-FR"/>
        </a:p>
      </dgm:t>
    </dgm:pt>
    <dgm:pt modelId="{AB391F97-63F7-4FBE-90A7-B33130096F01}" type="pres">
      <dgm:prSet presAssocID="{847117DA-58DA-4FDA-A210-2E1C816BBDC5}" presName="rootText" presStyleLbl="node3" presStyleIdx="9" presStyleCnt="23" custScaleX="507269" custScaleY="239680" custLinFactX="-73608" custLinFactNeighborX="-100000" custLinFactNeighborY="-19590">
        <dgm:presLayoutVars>
          <dgm:chPref val="3"/>
        </dgm:presLayoutVars>
      </dgm:prSet>
      <dgm:spPr/>
      <dgm:t>
        <a:bodyPr/>
        <a:lstStyle/>
        <a:p>
          <a:endParaRPr lang="fr-FR"/>
        </a:p>
      </dgm:t>
    </dgm:pt>
    <dgm:pt modelId="{9BB1FBDA-4881-4132-B914-CFEB45804F95}" type="pres">
      <dgm:prSet presAssocID="{847117DA-58DA-4FDA-A210-2E1C816BBDC5}" presName="rootConnector" presStyleLbl="node3" presStyleIdx="9" presStyleCnt="23"/>
      <dgm:spPr/>
      <dgm:t>
        <a:bodyPr/>
        <a:lstStyle/>
        <a:p>
          <a:endParaRPr lang="fr-FR"/>
        </a:p>
      </dgm:t>
    </dgm:pt>
    <dgm:pt modelId="{27A9805C-24EA-47EB-B23E-7E95C14ECA33}" type="pres">
      <dgm:prSet presAssocID="{847117DA-58DA-4FDA-A210-2E1C816BBDC5}" presName="hierChild4" presStyleCnt="0"/>
      <dgm:spPr/>
      <dgm:t>
        <a:bodyPr/>
        <a:lstStyle/>
        <a:p>
          <a:endParaRPr lang="fr-FR"/>
        </a:p>
      </dgm:t>
    </dgm:pt>
    <dgm:pt modelId="{362AFCFD-D3A0-4D76-9889-F586AE0B3CFA}" type="pres">
      <dgm:prSet presAssocID="{847117DA-58DA-4FDA-A210-2E1C816BBDC5}" presName="hierChild5" presStyleCnt="0"/>
      <dgm:spPr/>
      <dgm:t>
        <a:bodyPr/>
        <a:lstStyle/>
        <a:p>
          <a:endParaRPr lang="fr-FR"/>
        </a:p>
      </dgm:t>
    </dgm:pt>
    <dgm:pt modelId="{4D6CC23B-D033-4D27-86F8-AA8F403E0000}" type="pres">
      <dgm:prSet presAssocID="{698C3A7F-0DE0-4069-92A1-EF572749538D}" presName="Name37" presStyleLbl="parChTrans1D3" presStyleIdx="10" presStyleCnt="23"/>
      <dgm:spPr/>
      <dgm:t>
        <a:bodyPr/>
        <a:lstStyle/>
        <a:p>
          <a:endParaRPr lang="fr-FR"/>
        </a:p>
      </dgm:t>
    </dgm:pt>
    <dgm:pt modelId="{11C8576F-BA6C-420F-8906-E69EAC8755A4}" type="pres">
      <dgm:prSet presAssocID="{FC8FAEB9-BF0B-4CBC-9D54-7E41F54460FA}" presName="hierRoot2" presStyleCnt="0">
        <dgm:presLayoutVars>
          <dgm:hierBranch val="init"/>
        </dgm:presLayoutVars>
      </dgm:prSet>
      <dgm:spPr/>
      <dgm:t>
        <a:bodyPr/>
        <a:lstStyle/>
        <a:p>
          <a:endParaRPr lang="fr-FR"/>
        </a:p>
      </dgm:t>
    </dgm:pt>
    <dgm:pt modelId="{BEDA8721-290F-4F0A-AC78-3146E873B79E}" type="pres">
      <dgm:prSet presAssocID="{FC8FAEB9-BF0B-4CBC-9D54-7E41F54460FA}" presName="rootComposite" presStyleCnt="0"/>
      <dgm:spPr/>
      <dgm:t>
        <a:bodyPr/>
        <a:lstStyle/>
        <a:p>
          <a:endParaRPr lang="fr-FR"/>
        </a:p>
      </dgm:t>
    </dgm:pt>
    <dgm:pt modelId="{AC67FDAB-72E2-4706-BD5D-23DFE3638815}" type="pres">
      <dgm:prSet presAssocID="{FC8FAEB9-BF0B-4CBC-9D54-7E41F54460FA}" presName="rootText" presStyleLbl="node3" presStyleIdx="10" presStyleCnt="23" custScaleX="477221" custScaleY="301951" custLinFactX="-75201" custLinFactNeighborX="-100000" custLinFactNeighborY="-43222">
        <dgm:presLayoutVars>
          <dgm:chPref val="3"/>
        </dgm:presLayoutVars>
      </dgm:prSet>
      <dgm:spPr/>
      <dgm:t>
        <a:bodyPr/>
        <a:lstStyle/>
        <a:p>
          <a:endParaRPr lang="fr-FR"/>
        </a:p>
      </dgm:t>
    </dgm:pt>
    <dgm:pt modelId="{1539EDCD-67D1-42D8-B837-EA7E3D4A94D4}" type="pres">
      <dgm:prSet presAssocID="{FC8FAEB9-BF0B-4CBC-9D54-7E41F54460FA}" presName="rootConnector" presStyleLbl="node3" presStyleIdx="10" presStyleCnt="23"/>
      <dgm:spPr/>
      <dgm:t>
        <a:bodyPr/>
        <a:lstStyle/>
        <a:p>
          <a:endParaRPr lang="fr-FR"/>
        </a:p>
      </dgm:t>
    </dgm:pt>
    <dgm:pt modelId="{706BF289-CA57-4A51-A1CD-35B422EBD6C3}" type="pres">
      <dgm:prSet presAssocID="{FC8FAEB9-BF0B-4CBC-9D54-7E41F54460FA}" presName="hierChild4" presStyleCnt="0"/>
      <dgm:spPr/>
      <dgm:t>
        <a:bodyPr/>
        <a:lstStyle/>
        <a:p>
          <a:endParaRPr lang="fr-FR"/>
        </a:p>
      </dgm:t>
    </dgm:pt>
    <dgm:pt modelId="{F935A412-5C98-4518-9961-C20B8D8B20C7}" type="pres">
      <dgm:prSet presAssocID="{FC8FAEB9-BF0B-4CBC-9D54-7E41F54460FA}" presName="hierChild5" presStyleCnt="0"/>
      <dgm:spPr/>
      <dgm:t>
        <a:bodyPr/>
        <a:lstStyle/>
        <a:p>
          <a:endParaRPr lang="fr-FR"/>
        </a:p>
      </dgm:t>
    </dgm:pt>
    <dgm:pt modelId="{D21E4697-86A0-4854-BECA-A683509431C0}" type="pres">
      <dgm:prSet presAssocID="{182BDA22-0019-4DDB-8B54-AD9A92F74E9B}" presName="Name37" presStyleLbl="parChTrans1D3" presStyleIdx="11" presStyleCnt="23"/>
      <dgm:spPr/>
      <dgm:t>
        <a:bodyPr/>
        <a:lstStyle/>
        <a:p>
          <a:endParaRPr lang="fr-FR"/>
        </a:p>
      </dgm:t>
    </dgm:pt>
    <dgm:pt modelId="{2110B805-97F3-46D9-B5C9-F91C33096B3C}" type="pres">
      <dgm:prSet presAssocID="{4EAC79F6-8428-4E0E-A4E6-05043779A247}" presName="hierRoot2" presStyleCnt="0">
        <dgm:presLayoutVars>
          <dgm:hierBranch val="init"/>
        </dgm:presLayoutVars>
      </dgm:prSet>
      <dgm:spPr/>
    </dgm:pt>
    <dgm:pt modelId="{C4BB13EA-84D4-4630-8E47-46B7D701E2B8}" type="pres">
      <dgm:prSet presAssocID="{4EAC79F6-8428-4E0E-A4E6-05043779A247}" presName="rootComposite" presStyleCnt="0"/>
      <dgm:spPr/>
    </dgm:pt>
    <dgm:pt modelId="{95637437-C390-435C-9AA0-B97A8F6DFF7A}" type="pres">
      <dgm:prSet presAssocID="{4EAC79F6-8428-4E0E-A4E6-05043779A247}" presName="rootText" presStyleLbl="node3" presStyleIdx="11" presStyleCnt="23" custScaleX="520810" custScaleY="260511" custLinFactX="-76112" custLinFactNeighborX="-100000" custLinFactNeighborY="-75565">
        <dgm:presLayoutVars>
          <dgm:chPref val="3"/>
        </dgm:presLayoutVars>
      </dgm:prSet>
      <dgm:spPr/>
      <dgm:t>
        <a:bodyPr/>
        <a:lstStyle/>
        <a:p>
          <a:endParaRPr lang="fr-FR"/>
        </a:p>
      </dgm:t>
    </dgm:pt>
    <dgm:pt modelId="{4681A202-1283-4000-A816-DEAC9458B385}" type="pres">
      <dgm:prSet presAssocID="{4EAC79F6-8428-4E0E-A4E6-05043779A247}" presName="rootConnector" presStyleLbl="node3" presStyleIdx="11" presStyleCnt="23"/>
      <dgm:spPr/>
      <dgm:t>
        <a:bodyPr/>
        <a:lstStyle/>
        <a:p>
          <a:endParaRPr lang="fr-FR"/>
        </a:p>
      </dgm:t>
    </dgm:pt>
    <dgm:pt modelId="{94954CB1-D107-4EE7-B11B-C5496942BDA4}" type="pres">
      <dgm:prSet presAssocID="{4EAC79F6-8428-4E0E-A4E6-05043779A247}" presName="hierChild4" presStyleCnt="0"/>
      <dgm:spPr/>
    </dgm:pt>
    <dgm:pt modelId="{7C476297-CB00-4DD5-99C2-D420090AD722}" type="pres">
      <dgm:prSet presAssocID="{4EAC79F6-8428-4E0E-A4E6-05043779A247}" presName="hierChild5" presStyleCnt="0"/>
      <dgm:spPr/>
    </dgm:pt>
    <dgm:pt modelId="{D4157862-FA26-40B9-81A4-6FC04118A3DE}" type="pres">
      <dgm:prSet presAssocID="{240B3E65-B7C3-430C-BA85-A6917B99CE64}" presName="Name37" presStyleLbl="parChTrans1D3" presStyleIdx="12" presStyleCnt="23"/>
      <dgm:spPr/>
      <dgm:t>
        <a:bodyPr/>
        <a:lstStyle/>
        <a:p>
          <a:endParaRPr lang="fr-FR"/>
        </a:p>
      </dgm:t>
    </dgm:pt>
    <dgm:pt modelId="{236B9005-3E49-42CE-901A-A888D7ED8FEF}" type="pres">
      <dgm:prSet presAssocID="{7C6714A7-D348-4D29-BAFF-AB220484A22C}" presName="hierRoot2" presStyleCnt="0">
        <dgm:presLayoutVars>
          <dgm:hierBranch val="init"/>
        </dgm:presLayoutVars>
      </dgm:prSet>
      <dgm:spPr/>
    </dgm:pt>
    <dgm:pt modelId="{0B7FBD9B-B510-42AA-962E-4F11F4F71688}" type="pres">
      <dgm:prSet presAssocID="{7C6714A7-D348-4D29-BAFF-AB220484A22C}" presName="rootComposite" presStyleCnt="0"/>
      <dgm:spPr/>
    </dgm:pt>
    <dgm:pt modelId="{8A995DAA-AB11-4F21-AC54-772C3CAE94BA}" type="pres">
      <dgm:prSet presAssocID="{7C6714A7-D348-4D29-BAFF-AB220484A22C}" presName="rootText" presStyleLbl="node3" presStyleIdx="12" presStyleCnt="23" custScaleX="463850" custScaleY="194045" custLinFactX="-72937" custLinFactNeighborX="-100000" custLinFactNeighborY="-99180">
        <dgm:presLayoutVars>
          <dgm:chPref val="3"/>
        </dgm:presLayoutVars>
      </dgm:prSet>
      <dgm:spPr/>
      <dgm:t>
        <a:bodyPr/>
        <a:lstStyle/>
        <a:p>
          <a:endParaRPr lang="fr-FR"/>
        </a:p>
      </dgm:t>
    </dgm:pt>
    <dgm:pt modelId="{741AF5FF-AEE6-44B2-B9CF-0C1629F717D5}" type="pres">
      <dgm:prSet presAssocID="{7C6714A7-D348-4D29-BAFF-AB220484A22C}" presName="rootConnector" presStyleLbl="node3" presStyleIdx="12" presStyleCnt="23"/>
      <dgm:spPr/>
      <dgm:t>
        <a:bodyPr/>
        <a:lstStyle/>
        <a:p>
          <a:endParaRPr lang="fr-FR"/>
        </a:p>
      </dgm:t>
    </dgm:pt>
    <dgm:pt modelId="{FD70CE5A-C476-466A-9864-7B11A16B7065}" type="pres">
      <dgm:prSet presAssocID="{7C6714A7-D348-4D29-BAFF-AB220484A22C}" presName="hierChild4" presStyleCnt="0"/>
      <dgm:spPr/>
    </dgm:pt>
    <dgm:pt modelId="{E24CBC8A-E88E-4AD0-97D7-6B78FFF5D884}" type="pres">
      <dgm:prSet presAssocID="{7C6714A7-D348-4D29-BAFF-AB220484A22C}" presName="hierChild5" presStyleCnt="0"/>
      <dgm:spPr/>
    </dgm:pt>
    <dgm:pt modelId="{AB91DF73-05E8-45D4-B76C-019201DF36E0}" type="pres">
      <dgm:prSet presAssocID="{DD955CB4-1A6E-4FF2-B736-572E51B7DDE3}" presName="hierChild5" presStyleCnt="0"/>
      <dgm:spPr/>
      <dgm:t>
        <a:bodyPr/>
        <a:lstStyle/>
        <a:p>
          <a:endParaRPr lang="fr-FR"/>
        </a:p>
      </dgm:t>
    </dgm:pt>
    <dgm:pt modelId="{8595A670-34FC-4F7D-B310-007FF15B6CA9}" type="pres">
      <dgm:prSet presAssocID="{C71AABB6-D39D-4098-8441-734187675562}" presName="Name37" presStyleLbl="parChTrans1D2" presStyleIdx="3" presStyleCnt="4"/>
      <dgm:spPr/>
      <dgm:t>
        <a:bodyPr/>
        <a:lstStyle/>
        <a:p>
          <a:endParaRPr lang="fr-FR"/>
        </a:p>
      </dgm:t>
    </dgm:pt>
    <dgm:pt modelId="{4F78AAEA-14FF-4DDC-873D-893BE08145A8}" type="pres">
      <dgm:prSet presAssocID="{7A98B575-23CB-476E-BAEE-CDA8D70A7DB4}" presName="hierRoot2" presStyleCnt="0">
        <dgm:presLayoutVars>
          <dgm:hierBranch val="init"/>
        </dgm:presLayoutVars>
      </dgm:prSet>
      <dgm:spPr/>
      <dgm:t>
        <a:bodyPr/>
        <a:lstStyle/>
        <a:p>
          <a:endParaRPr lang="fr-FR"/>
        </a:p>
      </dgm:t>
    </dgm:pt>
    <dgm:pt modelId="{3B40DFDC-0B96-4E14-8AAD-B6A36FEC193E}" type="pres">
      <dgm:prSet presAssocID="{7A98B575-23CB-476E-BAEE-CDA8D70A7DB4}" presName="rootComposite" presStyleCnt="0"/>
      <dgm:spPr/>
      <dgm:t>
        <a:bodyPr/>
        <a:lstStyle/>
        <a:p>
          <a:endParaRPr lang="fr-FR"/>
        </a:p>
      </dgm:t>
    </dgm:pt>
    <dgm:pt modelId="{ED76C155-B9E9-4E54-8A07-FB97AB40148A}" type="pres">
      <dgm:prSet presAssocID="{7A98B575-23CB-476E-BAEE-CDA8D70A7DB4}" presName="rootText" presStyleLbl="node2" presStyleIdx="3" presStyleCnt="4" custScaleX="499679" custScaleY="238905" custLinFactNeighborX="-93048" custLinFactNeighborY="36122">
        <dgm:presLayoutVars>
          <dgm:chPref val="3"/>
        </dgm:presLayoutVars>
      </dgm:prSet>
      <dgm:spPr/>
      <dgm:t>
        <a:bodyPr/>
        <a:lstStyle/>
        <a:p>
          <a:endParaRPr lang="fr-FR"/>
        </a:p>
      </dgm:t>
    </dgm:pt>
    <dgm:pt modelId="{783143CB-D898-4F52-850A-160C2ADC4BDF}" type="pres">
      <dgm:prSet presAssocID="{7A98B575-23CB-476E-BAEE-CDA8D70A7DB4}" presName="rootConnector" presStyleLbl="node2" presStyleIdx="3" presStyleCnt="4"/>
      <dgm:spPr/>
      <dgm:t>
        <a:bodyPr/>
        <a:lstStyle/>
        <a:p>
          <a:endParaRPr lang="fr-FR"/>
        </a:p>
      </dgm:t>
    </dgm:pt>
    <dgm:pt modelId="{0E457B56-C025-4CF2-8CDF-7A8752A8F533}" type="pres">
      <dgm:prSet presAssocID="{7A98B575-23CB-476E-BAEE-CDA8D70A7DB4}" presName="hierChild4" presStyleCnt="0"/>
      <dgm:spPr/>
      <dgm:t>
        <a:bodyPr/>
        <a:lstStyle/>
        <a:p>
          <a:endParaRPr lang="fr-FR"/>
        </a:p>
      </dgm:t>
    </dgm:pt>
    <dgm:pt modelId="{21777D6D-8BAC-48C9-9980-627EC5B9DA67}" type="pres">
      <dgm:prSet presAssocID="{648F7DCA-4740-45AE-A9BF-3100D94DC236}" presName="Name37" presStyleLbl="parChTrans1D3" presStyleIdx="13" presStyleCnt="23"/>
      <dgm:spPr/>
      <dgm:t>
        <a:bodyPr/>
        <a:lstStyle/>
        <a:p>
          <a:endParaRPr lang="fr-FR"/>
        </a:p>
      </dgm:t>
    </dgm:pt>
    <dgm:pt modelId="{F66FDB05-3658-466C-A8AB-7979A094E08E}" type="pres">
      <dgm:prSet presAssocID="{51FFB978-FF99-46DF-AAAB-F43595FBFC94}" presName="hierRoot2" presStyleCnt="0">
        <dgm:presLayoutVars>
          <dgm:hierBranch val="init"/>
        </dgm:presLayoutVars>
      </dgm:prSet>
      <dgm:spPr/>
      <dgm:t>
        <a:bodyPr/>
        <a:lstStyle/>
        <a:p>
          <a:endParaRPr lang="fr-FR"/>
        </a:p>
      </dgm:t>
    </dgm:pt>
    <dgm:pt modelId="{2B830B17-4171-4F73-A04C-2101DD1BBC41}" type="pres">
      <dgm:prSet presAssocID="{51FFB978-FF99-46DF-AAAB-F43595FBFC94}" presName="rootComposite" presStyleCnt="0"/>
      <dgm:spPr/>
      <dgm:t>
        <a:bodyPr/>
        <a:lstStyle/>
        <a:p>
          <a:endParaRPr lang="fr-FR"/>
        </a:p>
      </dgm:t>
    </dgm:pt>
    <dgm:pt modelId="{91821791-B330-48FF-BA07-51B8344AEC09}" type="pres">
      <dgm:prSet presAssocID="{51FFB978-FF99-46DF-AAAB-F43595FBFC94}" presName="rootText" presStyleLbl="node3" presStyleIdx="13" presStyleCnt="23" custScaleX="486127" custScaleY="229177" custLinFactX="-56327" custLinFactNeighborX="-100000" custLinFactNeighborY="-6225">
        <dgm:presLayoutVars>
          <dgm:chPref val="3"/>
        </dgm:presLayoutVars>
      </dgm:prSet>
      <dgm:spPr/>
      <dgm:t>
        <a:bodyPr/>
        <a:lstStyle/>
        <a:p>
          <a:endParaRPr lang="fr-FR"/>
        </a:p>
      </dgm:t>
    </dgm:pt>
    <dgm:pt modelId="{DA659D13-0F43-4FD9-A889-CD33FD871F8C}" type="pres">
      <dgm:prSet presAssocID="{51FFB978-FF99-46DF-AAAB-F43595FBFC94}" presName="rootConnector" presStyleLbl="node3" presStyleIdx="13" presStyleCnt="23"/>
      <dgm:spPr/>
      <dgm:t>
        <a:bodyPr/>
        <a:lstStyle/>
        <a:p>
          <a:endParaRPr lang="fr-FR"/>
        </a:p>
      </dgm:t>
    </dgm:pt>
    <dgm:pt modelId="{560DFF7D-DEC2-4055-BAE4-FF190BEBB785}" type="pres">
      <dgm:prSet presAssocID="{51FFB978-FF99-46DF-AAAB-F43595FBFC94}" presName="hierChild4" presStyleCnt="0"/>
      <dgm:spPr/>
      <dgm:t>
        <a:bodyPr/>
        <a:lstStyle/>
        <a:p>
          <a:endParaRPr lang="fr-FR"/>
        </a:p>
      </dgm:t>
    </dgm:pt>
    <dgm:pt modelId="{54C22A20-2282-49BC-AF69-9980D2F68196}" type="pres">
      <dgm:prSet presAssocID="{51FFB978-FF99-46DF-AAAB-F43595FBFC94}" presName="hierChild5" presStyleCnt="0"/>
      <dgm:spPr/>
      <dgm:t>
        <a:bodyPr/>
        <a:lstStyle/>
        <a:p>
          <a:endParaRPr lang="fr-FR"/>
        </a:p>
      </dgm:t>
    </dgm:pt>
    <dgm:pt modelId="{7910FF94-E3F3-4D2C-B437-C5F2F3AD1F26}" type="pres">
      <dgm:prSet presAssocID="{8D398FCF-7DE4-4F9E-A0B5-8689D66F398F}" presName="Name37" presStyleLbl="parChTrans1D3" presStyleIdx="14" presStyleCnt="23"/>
      <dgm:spPr/>
      <dgm:t>
        <a:bodyPr/>
        <a:lstStyle/>
        <a:p>
          <a:endParaRPr lang="fr-FR"/>
        </a:p>
      </dgm:t>
    </dgm:pt>
    <dgm:pt modelId="{2869F47E-FA83-4D79-941F-C67C24E6FB59}" type="pres">
      <dgm:prSet presAssocID="{BDA290C4-4A98-47E6-B42B-D9E93C8902FC}" presName="hierRoot2" presStyleCnt="0">
        <dgm:presLayoutVars>
          <dgm:hierBranch val="init"/>
        </dgm:presLayoutVars>
      </dgm:prSet>
      <dgm:spPr/>
      <dgm:t>
        <a:bodyPr/>
        <a:lstStyle/>
        <a:p>
          <a:endParaRPr lang="fr-FR"/>
        </a:p>
      </dgm:t>
    </dgm:pt>
    <dgm:pt modelId="{17B056FB-F206-438A-A477-A313CD0BEAAC}" type="pres">
      <dgm:prSet presAssocID="{BDA290C4-4A98-47E6-B42B-D9E93C8902FC}" presName="rootComposite" presStyleCnt="0"/>
      <dgm:spPr/>
      <dgm:t>
        <a:bodyPr/>
        <a:lstStyle/>
        <a:p>
          <a:endParaRPr lang="fr-FR"/>
        </a:p>
      </dgm:t>
    </dgm:pt>
    <dgm:pt modelId="{CF2C67F9-C0B7-4F4E-A874-29FE322EB1C9}" type="pres">
      <dgm:prSet presAssocID="{BDA290C4-4A98-47E6-B42B-D9E93C8902FC}" presName="rootText" presStyleLbl="node3" presStyleIdx="14" presStyleCnt="23" custScaleX="567203" custScaleY="259501" custLinFactX="-55441" custLinFactNeighborX="-100000" custLinFactNeighborY="-29917">
        <dgm:presLayoutVars>
          <dgm:chPref val="3"/>
        </dgm:presLayoutVars>
      </dgm:prSet>
      <dgm:spPr/>
      <dgm:t>
        <a:bodyPr/>
        <a:lstStyle/>
        <a:p>
          <a:endParaRPr lang="fr-FR"/>
        </a:p>
      </dgm:t>
    </dgm:pt>
    <dgm:pt modelId="{40682551-A534-41C4-8E7E-41C4EF756548}" type="pres">
      <dgm:prSet presAssocID="{BDA290C4-4A98-47E6-B42B-D9E93C8902FC}" presName="rootConnector" presStyleLbl="node3" presStyleIdx="14" presStyleCnt="23"/>
      <dgm:spPr/>
      <dgm:t>
        <a:bodyPr/>
        <a:lstStyle/>
        <a:p>
          <a:endParaRPr lang="fr-FR"/>
        </a:p>
      </dgm:t>
    </dgm:pt>
    <dgm:pt modelId="{53C992C3-B2F8-4A31-A1B0-1EEFF4BA9E29}" type="pres">
      <dgm:prSet presAssocID="{BDA290C4-4A98-47E6-B42B-D9E93C8902FC}" presName="hierChild4" presStyleCnt="0"/>
      <dgm:spPr/>
      <dgm:t>
        <a:bodyPr/>
        <a:lstStyle/>
        <a:p>
          <a:endParaRPr lang="fr-FR"/>
        </a:p>
      </dgm:t>
    </dgm:pt>
    <dgm:pt modelId="{6DCEA63C-776E-46EC-BCB7-C78BACA66624}" type="pres">
      <dgm:prSet presAssocID="{BDA290C4-4A98-47E6-B42B-D9E93C8902FC}" presName="hierChild5" presStyleCnt="0"/>
      <dgm:spPr/>
      <dgm:t>
        <a:bodyPr/>
        <a:lstStyle/>
        <a:p>
          <a:endParaRPr lang="fr-FR"/>
        </a:p>
      </dgm:t>
    </dgm:pt>
    <dgm:pt modelId="{6641DDCD-2676-4623-B848-681A438B9801}" type="pres">
      <dgm:prSet presAssocID="{F65B176A-F6BF-4199-B0DC-61C810812E0B}" presName="Name37" presStyleLbl="parChTrans1D3" presStyleIdx="15" presStyleCnt="23"/>
      <dgm:spPr/>
      <dgm:t>
        <a:bodyPr/>
        <a:lstStyle/>
        <a:p>
          <a:endParaRPr lang="fr-FR"/>
        </a:p>
      </dgm:t>
    </dgm:pt>
    <dgm:pt modelId="{956E19B7-5DC2-480F-A678-4F399FE596E0}" type="pres">
      <dgm:prSet presAssocID="{159C64D4-3272-4308-9569-2C853BC3FDB4}" presName="hierRoot2" presStyleCnt="0">
        <dgm:presLayoutVars>
          <dgm:hierBranch val="init"/>
        </dgm:presLayoutVars>
      </dgm:prSet>
      <dgm:spPr/>
      <dgm:t>
        <a:bodyPr/>
        <a:lstStyle/>
        <a:p>
          <a:endParaRPr lang="fr-FR"/>
        </a:p>
      </dgm:t>
    </dgm:pt>
    <dgm:pt modelId="{4F6B89F4-1339-40F8-B907-3BD53B4EE7F0}" type="pres">
      <dgm:prSet presAssocID="{159C64D4-3272-4308-9569-2C853BC3FDB4}" presName="rootComposite" presStyleCnt="0"/>
      <dgm:spPr/>
      <dgm:t>
        <a:bodyPr/>
        <a:lstStyle/>
        <a:p>
          <a:endParaRPr lang="fr-FR"/>
        </a:p>
      </dgm:t>
    </dgm:pt>
    <dgm:pt modelId="{8582C1A2-EB70-412B-85D8-2F76234A821E}" type="pres">
      <dgm:prSet presAssocID="{159C64D4-3272-4308-9569-2C853BC3FDB4}" presName="rootText" presStyleLbl="node3" presStyleIdx="15" presStyleCnt="23" custScaleX="527761" custScaleY="190553" custLinFactX="-56183" custLinFactNeighborX="-100000" custLinFactNeighborY="-68463">
        <dgm:presLayoutVars>
          <dgm:chPref val="3"/>
        </dgm:presLayoutVars>
      </dgm:prSet>
      <dgm:spPr/>
      <dgm:t>
        <a:bodyPr/>
        <a:lstStyle/>
        <a:p>
          <a:endParaRPr lang="fr-FR"/>
        </a:p>
      </dgm:t>
    </dgm:pt>
    <dgm:pt modelId="{87129EE2-E6B1-495B-8175-105FC6A60891}" type="pres">
      <dgm:prSet presAssocID="{159C64D4-3272-4308-9569-2C853BC3FDB4}" presName="rootConnector" presStyleLbl="node3" presStyleIdx="15" presStyleCnt="23"/>
      <dgm:spPr/>
      <dgm:t>
        <a:bodyPr/>
        <a:lstStyle/>
        <a:p>
          <a:endParaRPr lang="fr-FR"/>
        </a:p>
      </dgm:t>
    </dgm:pt>
    <dgm:pt modelId="{B7BD1548-0955-4D75-97E3-060628E30ED9}" type="pres">
      <dgm:prSet presAssocID="{159C64D4-3272-4308-9569-2C853BC3FDB4}" presName="hierChild4" presStyleCnt="0"/>
      <dgm:spPr/>
      <dgm:t>
        <a:bodyPr/>
        <a:lstStyle/>
        <a:p>
          <a:endParaRPr lang="fr-FR"/>
        </a:p>
      </dgm:t>
    </dgm:pt>
    <dgm:pt modelId="{63D21D55-374D-4D09-BA17-073D87962385}" type="pres">
      <dgm:prSet presAssocID="{159C64D4-3272-4308-9569-2C853BC3FDB4}" presName="hierChild5" presStyleCnt="0"/>
      <dgm:spPr/>
      <dgm:t>
        <a:bodyPr/>
        <a:lstStyle/>
        <a:p>
          <a:endParaRPr lang="fr-FR"/>
        </a:p>
      </dgm:t>
    </dgm:pt>
    <dgm:pt modelId="{04C81CD2-A596-4500-9E72-4B8968211947}" type="pres">
      <dgm:prSet presAssocID="{B3B44189-1E72-4025-BE8B-823A8DDB77B1}" presName="Name37" presStyleLbl="parChTrans1D3" presStyleIdx="16" presStyleCnt="23"/>
      <dgm:spPr/>
      <dgm:t>
        <a:bodyPr/>
        <a:lstStyle/>
        <a:p>
          <a:endParaRPr lang="fr-FR"/>
        </a:p>
      </dgm:t>
    </dgm:pt>
    <dgm:pt modelId="{014BA014-0CB4-46FC-A1DC-77C1D4BC6A9C}" type="pres">
      <dgm:prSet presAssocID="{59AF0CC0-E78A-4D29-ACAA-FA13636731EA}" presName="hierRoot2" presStyleCnt="0">
        <dgm:presLayoutVars>
          <dgm:hierBranch val="init"/>
        </dgm:presLayoutVars>
      </dgm:prSet>
      <dgm:spPr/>
      <dgm:t>
        <a:bodyPr/>
        <a:lstStyle/>
        <a:p>
          <a:endParaRPr lang="fr-FR"/>
        </a:p>
      </dgm:t>
    </dgm:pt>
    <dgm:pt modelId="{A18BDF4F-E6E0-42D1-B991-8C4E294785CB}" type="pres">
      <dgm:prSet presAssocID="{59AF0CC0-E78A-4D29-ACAA-FA13636731EA}" presName="rootComposite" presStyleCnt="0"/>
      <dgm:spPr/>
      <dgm:t>
        <a:bodyPr/>
        <a:lstStyle/>
        <a:p>
          <a:endParaRPr lang="fr-FR"/>
        </a:p>
      </dgm:t>
    </dgm:pt>
    <dgm:pt modelId="{1E4D7335-8D92-4021-9911-A02EDA6F84DD}" type="pres">
      <dgm:prSet presAssocID="{59AF0CC0-E78A-4D29-ACAA-FA13636731EA}" presName="rootText" presStyleLbl="node3" presStyleIdx="16" presStyleCnt="23" custScaleX="529225" custScaleY="209835" custLinFactX="-55486" custLinFactNeighborX="-100000" custLinFactNeighborY="-98102">
        <dgm:presLayoutVars>
          <dgm:chPref val="3"/>
        </dgm:presLayoutVars>
      </dgm:prSet>
      <dgm:spPr/>
      <dgm:t>
        <a:bodyPr/>
        <a:lstStyle/>
        <a:p>
          <a:endParaRPr lang="fr-FR"/>
        </a:p>
      </dgm:t>
    </dgm:pt>
    <dgm:pt modelId="{F87107DD-401D-4C0D-ABF8-0E4102E6DBB5}" type="pres">
      <dgm:prSet presAssocID="{59AF0CC0-E78A-4D29-ACAA-FA13636731EA}" presName="rootConnector" presStyleLbl="node3" presStyleIdx="16" presStyleCnt="23"/>
      <dgm:spPr/>
      <dgm:t>
        <a:bodyPr/>
        <a:lstStyle/>
        <a:p>
          <a:endParaRPr lang="fr-FR"/>
        </a:p>
      </dgm:t>
    </dgm:pt>
    <dgm:pt modelId="{7487B730-904F-4D1A-B6D9-98BDBC9CAF69}" type="pres">
      <dgm:prSet presAssocID="{59AF0CC0-E78A-4D29-ACAA-FA13636731EA}" presName="hierChild4" presStyleCnt="0"/>
      <dgm:spPr/>
      <dgm:t>
        <a:bodyPr/>
        <a:lstStyle/>
        <a:p>
          <a:endParaRPr lang="fr-FR"/>
        </a:p>
      </dgm:t>
    </dgm:pt>
    <dgm:pt modelId="{A4C1A603-918B-4416-91AF-5FAC2A23C3EB}" type="pres">
      <dgm:prSet presAssocID="{59AF0CC0-E78A-4D29-ACAA-FA13636731EA}" presName="hierChild5" presStyleCnt="0"/>
      <dgm:spPr/>
      <dgm:t>
        <a:bodyPr/>
        <a:lstStyle/>
        <a:p>
          <a:endParaRPr lang="fr-FR"/>
        </a:p>
      </dgm:t>
    </dgm:pt>
    <dgm:pt modelId="{BB7AE44D-4417-4943-BE94-9F3F8CC38DDC}" type="pres">
      <dgm:prSet presAssocID="{2FB25195-83DE-49F8-A8AD-128672441DE2}" presName="Name37" presStyleLbl="parChTrans1D3" presStyleIdx="17" presStyleCnt="23"/>
      <dgm:spPr/>
      <dgm:t>
        <a:bodyPr/>
        <a:lstStyle/>
        <a:p>
          <a:endParaRPr lang="fr-FR"/>
        </a:p>
      </dgm:t>
    </dgm:pt>
    <dgm:pt modelId="{876CB566-3EE1-4457-AC26-B94B219471F0}" type="pres">
      <dgm:prSet presAssocID="{18BC244C-7C2B-472D-904B-52952EFAA987}" presName="hierRoot2" presStyleCnt="0">
        <dgm:presLayoutVars>
          <dgm:hierBranch val="init"/>
        </dgm:presLayoutVars>
      </dgm:prSet>
      <dgm:spPr/>
    </dgm:pt>
    <dgm:pt modelId="{809C2DCA-A0CE-4C94-99F0-AEEFF8999A5A}" type="pres">
      <dgm:prSet presAssocID="{18BC244C-7C2B-472D-904B-52952EFAA987}" presName="rootComposite" presStyleCnt="0"/>
      <dgm:spPr/>
    </dgm:pt>
    <dgm:pt modelId="{2F5A672D-7AE2-417E-83E7-FB9E06B43D01}" type="pres">
      <dgm:prSet presAssocID="{18BC244C-7C2B-472D-904B-52952EFAA987}" presName="rootText" presStyleLbl="node3" presStyleIdx="17" presStyleCnt="23" custScaleX="518753" custScaleY="174508" custLinFactX="-57262" custLinFactY="-23972" custLinFactNeighborX="-100000" custLinFactNeighborY="-100000">
        <dgm:presLayoutVars>
          <dgm:chPref val="3"/>
        </dgm:presLayoutVars>
      </dgm:prSet>
      <dgm:spPr/>
      <dgm:t>
        <a:bodyPr/>
        <a:lstStyle/>
        <a:p>
          <a:endParaRPr lang="fr-FR"/>
        </a:p>
      </dgm:t>
    </dgm:pt>
    <dgm:pt modelId="{E23EDA57-BE0C-4D5E-B682-8F225B32E70E}" type="pres">
      <dgm:prSet presAssocID="{18BC244C-7C2B-472D-904B-52952EFAA987}" presName="rootConnector" presStyleLbl="node3" presStyleIdx="17" presStyleCnt="23"/>
      <dgm:spPr/>
      <dgm:t>
        <a:bodyPr/>
        <a:lstStyle/>
        <a:p>
          <a:endParaRPr lang="fr-FR"/>
        </a:p>
      </dgm:t>
    </dgm:pt>
    <dgm:pt modelId="{48B88F0C-A80E-4F56-AB8F-177A95659C0C}" type="pres">
      <dgm:prSet presAssocID="{18BC244C-7C2B-472D-904B-52952EFAA987}" presName="hierChild4" presStyleCnt="0"/>
      <dgm:spPr/>
    </dgm:pt>
    <dgm:pt modelId="{A07E5455-2D76-44BF-8886-EDCC0ACBB4CA}" type="pres">
      <dgm:prSet presAssocID="{18BC244C-7C2B-472D-904B-52952EFAA987}" presName="hierChild5" presStyleCnt="0"/>
      <dgm:spPr/>
    </dgm:pt>
    <dgm:pt modelId="{3703694E-EC10-4C49-8F21-A52DE7AA0C23}" type="pres">
      <dgm:prSet presAssocID="{9F19DA39-15B7-4B5E-89E9-A833C5E80ED3}" presName="Name37" presStyleLbl="parChTrans1D3" presStyleIdx="18" presStyleCnt="23"/>
      <dgm:spPr/>
      <dgm:t>
        <a:bodyPr/>
        <a:lstStyle/>
        <a:p>
          <a:endParaRPr lang="fr-FR"/>
        </a:p>
      </dgm:t>
    </dgm:pt>
    <dgm:pt modelId="{EEB40B1D-86FD-4FBC-AFF1-BAC008040C01}" type="pres">
      <dgm:prSet presAssocID="{6489ADA4-9598-49A0-BE8F-403D1488008D}" presName="hierRoot2" presStyleCnt="0">
        <dgm:presLayoutVars>
          <dgm:hierBranch val="init"/>
        </dgm:presLayoutVars>
      </dgm:prSet>
      <dgm:spPr/>
    </dgm:pt>
    <dgm:pt modelId="{EFFA7471-B765-48C9-B6B0-4355D04F0E6C}" type="pres">
      <dgm:prSet presAssocID="{6489ADA4-9598-49A0-BE8F-403D1488008D}" presName="rootComposite" presStyleCnt="0"/>
      <dgm:spPr/>
    </dgm:pt>
    <dgm:pt modelId="{0FB209A0-12C2-470D-AE5F-E10306EB2113}" type="pres">
      <dgm:prSet presAssocID="{6489ADA4-9598-49A0-BE8F-403D1488008D}" presName="rootText" presStyleLbl="node3" presStyleIdx="18" presStyleCnt="23" custScaleX="516806" custScaleY="185331" custLinFactX="-57820" custLinFactY="-61878" custLinFactNeighborX="-100000" custLinFactNeighborY="-100000">
        <dgm:presLayoutVars>
          <dgm:chPref val="3"/>
        </dgm:presLayoutVars>
      </dgm:prSet>
      <dgm:spPr/>
      <dgm:t>
        <a:bodyPr/>
        <a:lstStyle/>
        <a:p>
          <a:endParaRPr lang="fr-FR"/>
        </a:p>
      </dgm:t>
    </dgm:pt>
    <dgm:pt modelId="{27FBD3AB-AC84-40F0-92C3-B66381B17297}" type="pres">
      <dgm:prSet presAssocID="{6489ADA4-9598-49A0-BE8F-403D1488008D}" presName="rootConnector" presStyleLbl="node3" presStyleIdx="18" presStyleCnt="23"/>
      <dgm:spPr/>
      <dgm:t>
        <a:bodyPr/>
        <a:lstStyle/>
        <a:p>
          <a:endParaRPr lang="fr-FR"/>
        </a:p>
      </dgm:t>
    </dgm:pt>
    <dgm:pt modelId="{DE40696C-CB56-4C5C-BE6B-5E94DC8B3D8F}" type="pres">
      <dgm:prSet presAssocID="{6489ADA4-9598-49A0-BE8F-403D1488008D}" presName="hierChild4" presStyleCnt="0"/>
      <dgm:spPr/>
    </dgm:pt>
    <dgm:pt modelId="{864AFC5E-DD55-40B9-AC87-B2D3094CFBD4}" type="pres">
      <dgm:prSet presAssocID="{6489ADA4-9598-49A0-BE8F-403D1488008D}" presName="hierChild5" presStyleCnt="0"/>
      <dgm:spPr/>
    </dgm:pt>
    <dgm:pt modelId="{0BF656DA-FF0C-41B6-9DF4-E8A5F9C68A98}" type="pres">
      <dgm:prSet presAssocID="{1F003F3E-A6F0-452C-8490-91DDC8B234EE}" presName="Name37" presStyleLbl="parChTrans1D3" presStyleIdx="19" presStyleCnt="23"/>
      <dgm:spPr/>
      <dgm:t>
        <a:bodyPr/>
        <a:lstStyle/>
        <a:p>
          <a:endParaRPr lang="fr-FR"/>
        </a:p>
      </dgm:t>
    </dgm:pt>
    <dgm:pt modelId="{720C1238-C7A3-475B-8796-C684ABEDACE4}" type="pres">
      <dgm:prSet presAssocID="{BDA2774F-F2B9-4DDD-A698-5DA6DE5A1C2A}" presName="hierRoot2" presStyleCnt="0">
        <dgm:presLayoutVars>
          <dgm:hierBranch val="init"/>
        </dgm:presLayoutVars>
      </dgm:prSet>
      <dgm:spPr/>
    </dgm:pt>
    <dgm:pt modelId="{E31FCEB9-20E2-40FF-A4FC-7A5BFB7E8F1E}" type="pres">
      <dgm:prSet presAssocID="{BDA2774F-F2B9-4DDD-A698-5DA6DE5A1C2A}" presName="rootComposite" presStyleCnt="0"/>
      <dgm:spPr/>
    </dgm:pt>
    <dgm:pt modelId="{12706D19-B449-4569-BC3E-1B99543EE309}" type="pres">
      <dgm:prSet presAssocID="{BDA2774F-F2B9-4DDD-A698-5DA6DE5A1C2A}" presName="rootText" presStyleLbl="node3" presStyleIdx="19" presStyleCnt="23" custScaleX="513415" custScaleY="167515" custLinFactX="-58710" custLinFactY="-97331" custLinFactNeighborX="-100000" custLinFactNeighborY="-100000">
        <dgm:presLayoutVars>
          <dgm:chPref val="3"/>
        </dgm:presLayoutVars>
      </dgm:prSet>
      <dgm:spPr/>
      <dgm:t>
        <a:bodyPr/>
        <a:lstStyle/>
        <a:p>
          <a:endParaRPr lang="fr-FR"/>
        </a:p>
      </dgm:t>
    </dgm:pt>
    <dgm:pt modelId="{474905AE-F3AF-4736-A388-2E8927B1B463}" type="pres">
      <dgm:prSet presAssocID="{BDA2774F-F2B9-4DDD-A698-5DA6DE5A1C2A}" presName="rootConnector" presStyleLbl="node3" presStyleIdx="19" presStyleCnt="23"/>
      <dgm:spPr/>
      <dgm:t>
        <a:bodyPr/>
        <a:lstStyle/>
        <a:p>
          <a:endParaRPr lang="fr-FR"/>
        </a:p>
      </dgm:t>
    </dgm:pt>
    <dgm:pt modelId="{4CDF9729-2FEA-40F4-A974-66316C3E6D43}" type="pres">
      <dgm:prSet presAssocID="{BDA2774F-F2B9-4DDD-A698-5DA6DE5A1C2A}" presName="hierChild4" presStyleCnt="0"/>
      <dgm:spPr/>
    </dgm:pt>
    <dgm:pt modelId="{4B630520-1EC6-41EC-A2F7-6F8520F9948E}" type="pres">
      <dgm:prSet presAssocID="{BDA2774F-F2B9-4DDD-A698-5DA6DE5A1C2A}" presName="hierChild5" presStyleCnt="0"/>
      <dgm:spPr/>
    </dgm:pt>
    <dgm:pt modelId="{718B4DF0-8B83-4158-AB90-A1BB7A199752}" type="pres">
      <dgm:prSet presAssocID="{478D2BDA-9F43-43DC-A89D-0C79EACBAFDD}" presName="Name37" presStyleLbl="parChTrans1D3" presStyleIdx="20" presStyleCnt="23"/>
      <dgm:spPr/>
      <dgm:t>
        <a:bodyPr/>
        <a:lstStyle/>
        <a:p>
          <a:endParaRPr lang="fr-FR"/>
        </a:p>
      </dgm:t>
    </dgm:pt>
    <dgm:pt modelId="{7EB3B615-D03C-4E48-8BDE-FFD8A4751DB6}" type="pres">
      <dgm:prSet presAssocID="{D712CE04-16BE-4C5A-8824-322AB88B2C79}" presName="hierRoot2" presStyleCnt="0">
        <dgm:presLayoutVars>
          <dgm:hierBranch val="init"/>
        </dgm:presLayoutVars>
      </dgm:prSet>
      <dgm:spPr/>
    </dgm:pt>
    <dgm:pt modelId="{9815D5B7-C754-46EB-A780-E106F9B523E8}" type="pres">
      <dgm:prSet presAssocID="{D712CE04-16BE-4C5A-8824-322AB88B2C79}" presName="rootComposite" presStyleCnt="0"/>
      <dgm:spPr/>
    </dgm:pt>
    <dgm:pt modelId="{5CA6FE62-A962-4C7F-9AA7-D1866C48DB71}" type="pres">
      <dgm:prSet presAssocID="{D712CE04-16BE-4C5A-8824-322AB88B2C79}" presName="rootText" presStyleLbl="node3" presStyleIdx="20" presStyleCnt="23" custScaleX="516383" custScaleY="152437" custLinFactX="-54735" custLinFactY="-100000" custLinFactNeighborX="-100000" custLinFactNeighborY="-137041">
        <dgm:presLayoutVars>
          <dgm:chPref val="3"/>
        </dgm:presLayoutVars>
      </dgm:prSet>
      <dgm:spPr/>
      <dgm:t>
        <a:bodyPr/>
        <a:lstStyle/>
        <a:p>
          <a:endParaRPr lang="fr-FR"/>
        </a:p>
      </dgm:t>
    </dgm:pt>
    <dgm:pt modelId="{ED4F1DB9-97B3-4F10-93A9-97B95DF62624}" type="pres">
      <dgm:prSet presAssocID="{D712CE04-16BE-4C5A-8824-322AB88B2C79}" presName="rootConnector" presStyleLbl="node3" presStyleIdx="20" presStyleCnt="23"/>
      <dgm:spPr/>
      <dgm:t>
        <a:bodyPr/>
        <a:lstStyle/>
        <a:p>
          <a:endParaRPr lang="fr-FR"/>
        </a:p>
      </dgm:t>
    </dgm:pt>
    <dgm:pt modelId="{32F4851B-FD75-4B51-87DD-1D5DECC22598}" type="pres">
      <dgm:prSet presAssocID="{D712CE04-16BE-4C5A-8824-322AB88B2C79}" presName="hierChild4" presStyleCnt="0"/>
      <dgm:spPr/>
    </dgm:pt>
    <dgm:pt modelId="{6E42FF51-DF98-482C-BA1B-7DA2DF9BE446}" type="pres">
      <dgm:prSet presAssocID="{D712CE04-16BE-4C5A-8824-322AB88B2C79}" presName="hierChild5" presStyleCnt="0"/>
      <dgm:spPr/>
    </dgm:pt>
    <dgm:pt modelId="{25EC0CA0-D8A9-4A13-8470-B8FF14C52DC6}" type="pres">
      <dgm:prSet presAssocID="{5ADDB135-FAFC-4F94-B639-1DA727E2D5A6}" presName="Name37" presStyleLbl="parChTrans1D3" presStyleIdx="21" presStyleCnt="23"/>
      <dgm:spPr/>
      <dgm:t>
        <a:bodyPr/>
        <a:lstStyle/>
        <a:p>
          <a:endParaRPr lang="fr-FR"/>
        </a:p>
      </dgm:t>
    </dgm:pt>
    <dgm:pt modelId="{DA78C18A-D75C-47DA-8BB5-D81D56BD3642}" type="pres">
      <dgm:prSet presAssocID="{057702D9-3C5A-41F6-ADAA-51FC13D8627E}" presName="hierRoot2" presStyleCnt="0">
        <dgm:presLayoutVars>
          <dgm:hierBranch val="init"/>
        </dgm:presLayoutVars>
      </dgm:prSet>
      <dgm:spPr/>
    </dgm:pt>
    <dgm:pt modelId="{17C7CEB7-5226-4972-8623-A0248FE88A8D}" type="pres">
      <dgm:prSet presAssocID="{057702D9-3C5A-41F6-ADAA-51FC13D8627E}" presName="rootComposite" presStyleCnt="0"/>
      <dgm:spPr/>
    </dgm:pt>
    <dgm:pt modelId="{FE70392C-69A7-4F32-84BE-907A613C57F9}" type="pres">
      <dgm:prSet presAssocID="{057702D9-3C5A-41F6-ADAA-51FC13D8627E}" presName="rootText" presStyleLbl="node3" presStyleIdx="21" presStyleCnt="23" custScaleX="509312" custScaleY="206853" custLinFactX="-55587" custLinFactY="-100000" custLinFactNeighborX="-100000" custLinFactNeighborY="-168333">
        <dgm:presLayoutVars>
          <dgm:chPref val="3"/>
        </dgm:presLayoutVars>
      </dgm:prSet>
      <dgm:spPr/>
      <dgm:t>
        <a:bodyPr/>
        <a:lstStyle/>
        <a:p>
          <a:endParaRPr lang="fr-FR"/>
        </a:p>
      </dgm:t>
    </dgm:pt>
    <dgm:pt modelId="{A8227B6B-F72A-4B31-B518-EAF7C0D9D55B}" type="pres">
      <dgm:prSet presAssocID="{057702D9-3C5A-41F6-ADAA-51FC13D8627E}" presName="rootConnector" presStyleLbl="node3" presStyleIdx="21" presStyleCnt="23"/>
      <dgm:spPr/>
      <dgm:t>
        <a:bodyPr/>
        <a:lstStyle/>
        <a:p>
          <a:endParaRPr lang="fr-FR"/>
        </a:p>
      </dgm:t>
    </dgm:pt>
    <dgm:pt modelId="{049DAE2C-5A59-4AF2-BC6C-ACA081663C96}" type="pres">
      <dgm:prSet presAssocID="{057702D9-3C5A-41F6-ADAA-51FC13D8627E}" presName="hierChild4" presStyleCnt="0"/>
      <dgm:spPr/>
    </dgm:pt>
    <dgm:pt modelId="{D1D2A391-92D2-42BF-9D77-1696A86897DA}" type="pres">
      <dgm:prSet presAssocID="{057702D9-3C5A-41F6-ADAA-51FC13D8627E}" presName="hierChild5" presStyleCnt="0"/>
      <dgm:spPr/>
    </dgm:pt>
    <dgm:pt modelId="{0F93F339-6E14-45C5-9DE4-A6A60C1298C8}" type="pres">
      <dgm:prSet presAssocID="{6CC4B404-0C55-48A6-942E-895D99F22F93}" presName="Name37" presStyleLbl="parChTrans1D3" presStyleIdx="22" presStyleCnt="23"/>
      <dgm:spPr/>
      <dgm:t>
        <a:bodyPr/>
        <a:lstStyle/>
        <a:p>
          <a:endParaRPr lang="fr-FR"/>
        </a:p>
      </dgm:t>
    </dgm:pt>
    <dgm:pt modelId="{FD8CEBAD-715E-417F-95A5-B5A5E5CC4C36}" type="pres">
      <dgm:prSet presAssocID="{43A1D8E5-2B58-4563-9CC7-CECFA1345055}" presName="hierRoot2" presStyleCnt="0">
        <dgm:presLayoutVars>
          <dgm:hierBranch val="init"/>
        </dgm:presLayoutVars>
      </dgm:prSet>
      <dgm:spPr/>
    </dgm:pt>
    <dgm:pt modelId="{03CE1501-9C99-4AD3-BCF8-9C9B7C4BD5F4}" type="pres">
      <dgm:prSet presAssocID="{43A1D8E5-2B58-4563-9CC7-CECFA1345055}" presName="rootComposite" presStyleCnt="0"/>
      <dgm:spPr/>
    </dgm:pt>
    <dgm:pt modelId="{90F6930D-7380-4AB0-A591-5C74C2946A3B}" type="pres">
      <dgm:prSet presAssocID="{43A1D8E5-2B58-4563-9CC7-CECFA1345055}" presName="rootText" presStyleLbl="node3" presStyleIdx="22" presStyleCnt="23" custScaleX="511977" custScaleY="168449" custLinFactX="-51140" custLinFactY="-100000" custLinFactNeighborX="-100000" custLinFactNeighborY="-187743">
        <dgm:presLayoutVars>
          <dgm:chPref val="3"/>
        </dgm:presLayoutVars>
      </dgm:prSet>
      <dgm:spPr/>
      <dgm:t>
        <a:bodyPr/>
        <a:lstStyle/>
        <a:p>
          <a:endParaRPr lang="fr-FR"/>
        </a:p>
      </dgm:t>
    </dgm:pt>
    <dgm:pt modelId="{BF906277-9BE9-47E0-9C9E-60675119C9BE}" type="pres">
      <dgm:prSet presAssocID="{43A1D8E5-2B58-4563-9CC7-CECFA1345055}" presName="rootConnector" presStyleLbl="node3" presStyleIdx="22" presStyleCnt="23"/>
      <dgm:spPr/>
      <dgm:t>
        <a:bodyPr/>
        <a:lstStyle/>
        <a:p>
          <a:endParaRPr lang="fr-FR"/>
        </a:p>
      </dgm:t>
    </dgm:pt>
    <dgm:pt modelId="{CE1AEBEC-1230-4485-AB32-8B2DB17E453B}" type="pres">
      <dgm:prSet presAssocID="{43A1D8E5-2B58-4563-9CC7-CECFA1345055}" presName="hierChild4" presStyleCnt="0"/>
      <dgm:spPr/>
    </dgm:pt>
    <dgm:pt modelId="{7A351B40-A44D-4422-8F00-F0B5534CB171}" type="pres">
      <dgm:prSet presAssocID="{43A1D8E5-2B58-4563-9CC7-CECFA1345055}" presName="hierChild5" presStyleCnt="0"/>
      <dgm:spPr/>
    </dgm:pt>
    <dgm:pt modelId="{AB1AFC39-A1C0-4F99-8F77-D635D4799C2A}" type="pres">
      <dgm:prSet presAssocID="{7A98B575-23CB-476E-BAEE-CDA8D70A7DB4}" presName="hierChild5" presStyleCnt="0"/>
      <dgm:spPr/>
      <dgm:t>
        <a:bodyPr/>
        <a:lstStyle/>
        <a:p>
          <a:endParaRPr lang="fr-FR"/>
        </a:p>
      </dgm:t>
    </dgm:pt>
    <dgm:pt modelId="{7053A646-07F4-4B31-ACE4-AA418D5F65F1}" type="pres">
      <dgm:prSet presAssocID="{4D429E4E-54DA-4A3B-BDBF-0AA414864A6A}" presName="hierChild3" presStyleCnt="0"/>
      <dgm:spPr/>
      <dgm:t>
        <a:bodyPr/>
        <a:lstStyle/>
        <a:p>
          <a:endParaRPr lang="fr-FR"/>
        </a:p>
      </dgm:t>
    </dgm:pt>
  </dgm:ptLst>
  <dgm:cxnLst>
    <dgm:cxn modelId="{79D84290-3779-4CD6-BCBE-646F88AC7CA6}" type="presOf" srcId="{966935BD-B7F9-427C-8EBA-C29773385173}" destId="{96893478-9386-40FA-86C0-5FA9D7316746}" srcOrd="0" destOrd="0" presId="urn:microsoft.com/office/officeart/2005/8/layout/orgChart1"/>
    <dgm:cxn modelId="{064B6C47-E7F7-420D-A829-3AD4CEBC13AE}" type="presOf" srcId="{4D429E4E-54DA-4A3B-BDBF-0AA414864A6A}" destId="{02340B97-82AF-4FAB-B16F-CEBA0F088DD1}" srcOrd="1" destOrd="0" presId="urn:microsoft.com/office/officeart/2005/8/layout/orgChart1"/>
    <dgm:cxn modelId="{43532087-9C01-49C7-9C74-7C9DDA65C204}" type="presOf" srcId="{18BC244C-7C2B-472D-904B-52952EFAA987}" destId="{2F5A672D-7AE2-417E-83E7-FB9E06B43D01}" srcOrd="0" destOrd="0" presId="urn:microsoft.com/office/officeart/2005/8/layout/orgChart1"/>
    <dgm:cxn modelId="{D3624EDE-F9ED-43FB-9340-D6028F58875B}" type="presOf" srcId="{6489ADA4-9598-49A0-BE8F-403D1488008D}" destId="{0FB209A0-12C2-470D-AE5F-E10306EB2113}" srcOrd="0" destOrd="0" presId="urn:microsoft.com/office/officeart/2005/8/layout/orgChart1"/>
    <dgm:cxn modelId="{99148DFD-7C2C-4F6B-862A-3EBEE2B31BE7}" type="presOf" srcId="{4EAC79F6-8428-4E0E-A4E6-05043779A247}" destId="{95637437-C390-435C-9AA0-B97A8F6DFF7A}" srcOrd="0" destOrd="0" presId="urn:microsoft.com/office/officeart/2005/8/layout/orgChart1"/>
    <dgm:cxn modelId="{1356218A-55A6-4111-9EAB-A47CBCE22B48}" type="presOf" srcId="{6BB113CF-3455-48ED-B4CF-2D85D41C3B36}" destId="{A947E308-6020-407C-BCC6-8BEA24469B1D}" srcOrd="0" destOrd="0" presId="urn:microsoft.com/office/officeart/2005/8/layout/orgChart1"/>
    <dgm:cxn modelId="{9EDDAE41-3C04-4B07-9388-6B48B3EC3924}" type="presOf" srcId="{7D7D8DAB-F08E-4405-AE13-77EDC43BA1B5}" destId="{C27DE0B7-607C-480F-9DF3-40E2C35CE604}" srcOrd="0" destOrd="0" presId="urn:microsoft.com/office/officeart/2005/8/layout/orgChart1"/>
    <dgm:cxn modelId="{2A76C578-D3AD-4C4C-BEB4-B4DD432795D0}" type="presOf" srcId="{EBBD0FE9-FF85-4473-807E-6959744E950B}" destId="{3A09BA04-FCF7-4812-816E-F20A8BCC5DEA}" srcOrd="0" destOrd="0" presId="urn:microsoft.com/office/officeart/2005/8/layout/orgChart1"/>
    <dgm:cxn modelId="{8532C9D0-3503-41B8-AD01-F125CE278FF3}" type="presOf" srcId="{43A1D8E5-2B58-4563-9CC7-CECFA1345055}" destId="{90F6930D-7380-4AB0-A591-5C74C2946A3B}" srcOrd="0" destOrd="0" presId="urn:microsoft.com/office/officeart/2005/8/layout/orgChart1"/>
    <dgm:cxn modelId="{61353E9B-4385-4D65-BE83-4BD6B39B8406}" srcId="{7A98B575-23CB-476E-BAEE-CDA8D70A7DB4}" destId="{59AF0CC0-E78A-4D29-ACAA-FA13636731EA}" srcOrd="3" destOrd="0" parTransId="{B3B44189-1E72-4025-BE8B-823A8DDB77B1}" sibTransId="{8694E2ED-0C47-49CD-9EB4-F93C041ACFD4}"/>
    <dgm:cxn modelId="{ED6DB424-B9D2-488E-9A98-DD3838EFB529}" type="presOf" srcId="{A87C418B-546E-42AE-B3D9-20A50F815B57}" destId="{030A8B4A-37BB-4E44-B93F-4C01E2DFE73F}" srcOrd="0" destOrd="0" presId="urn:microsoft.com/office/officeart/2005/8/layout/orgChart1"/>
    <dgm:cxn modelId="{EA7ACBFE-9C0C-4243-9448-993F6217A20B}" srcId="{4D429E4E-54DA-4A3B-BDBF-0AA414864A6A}" destId="{7A98B575-23CB-476E-BAEE-CDA8D70A7DB4}" srcOrd="3" destOrd="0" parTransId="{C71AABB6-D39D-4098-8441-734187675562}" sibTransId="{6B1E7976-2C75-4FB7-B627-19BF8199F423}"/>
    <dgm:cxn modelId="{9A7568BA-B269-4FD7-A356-9301ED96D75C}" type="presOf" srcId="{43A1D8E5-2B58-4563-9CC7-CECFA1345055}" destId="{BF906277-9BE9-47E0-9C9E-60675119C9BE}" srcOrd="1" destOrd="0" presId="urn:microsoft.com/office/officeart/2005/8/layout/orgChart1"/>
    <dgm:cxn modelId="{439FD638-73F1-4A31-A43E-0D8830BFC42C}" type="presOf" srcId="{B3B44189-1E72-4025-BE8B-823A8DDB77B1}" destId="{04C81CD2-A596-4500-9E72-4B8968211947}" srcOrd="0" destOrd="0" presId="urn:microsoft.com/office/officeart/2005/8/layout/orgChart1"/>
    <dgm:cxn modelId="{32041164-A44F-4B80-8FCE-F2D236FD5D70}" type="presOf" srcId="{7D7D8DAB-F08E-4405-AE13-77EDC43BA1B5}" destId="{67EC2095-D06A-4029-9575-2DAF3D472EFC}" srcOrd="1" destOrd="0" presId="urn:microsoft.com/office/officeart/2005/8/layout/orgChart1"/>
    <dgm:cxn modelId="{AF6D4F70-CEA2-4EE6-98A0-20FA82E1F166}" type="presOf" srcId="{D712CE04-16BE-4C5A-8824-322AB88B2C79}" destId="{5CA6FE62-A962-4C7F-9AA7-D1866C48DB71}" srcOrd="0" destOrd="0" presId="urn:microsoft.com/office/officeart/2005/8/layout/orgChart1"/>
    <dgm:cxn modelId="{EEDBB9A3-F019-4AEC-8669-12DBF01E4ED5}" type="presOf" srcId="{8D398FCF-7DE4-4F9E-A0B5-8689D66F398F}" destId="{7910FF94-E3F3-4D2C-B437-C5F2F3AD1F26}" srcOrd="0" destOrd="0" presId="urn:microsoft.com/office/officeart/2005/8/layout/orgChart1"/>
    <dgm:cxn modelId="{5F9895F6-A573-40E7-BDC8-AE08FBB449C9}" type="presOf" srcId="{7C6714A7-D348-4D29-BAFF-AB220484A22C}" destId="{8A995DAA-AB11-4F21-AC54-772C3CAE94BA}" srcOrd="0" destOrd="0" presId="urn:microsoft.com/office/officeart/2005/8/layout/orgChart1"/>
    <dgm:cxn modelId="{287B2146-BB2B-41C7-B154-08FFCDAA0D64}" type="presOf" srcId="{51FFB978-FF99-46DF-AAAB-F43595FBFC94}" destId="{DA659D13-0F43-4FD9-A889-CD33FD871F8C}" srcOrd="1" destOrd="0" presId="urn:microsoft.com/office/officeart/2005/8/layout/orgChart1"/>
    <dgm:cxn modelId="{A25E600A-1D14-457F-9158-AAE1DC5B9492}" type="presOf" srcId="{6489ADA4-9598-49A0-BE8F-403D1488008D}" destId="{27FBD3AB-AC84-40F0-92C3-B66381B17297}" srcOrd="1" destOrd="0" presId="urn:microsoft.com/office/officeart/2005/8/layout/orgChart1"/>
    <dgm:cxn modelId="{498538B1-871F-4D1F-9A01-8502056F36DA}" type="presOf" srcId="{4FA1222C-602C-4554-94BC-A80B3612CD03}" destId="{10D7A991-2F5C-4DC9-99E9-B99D560DAB75}" srcOrd="0" destOrd="0" presId="urn:microsoft.com/office/officeart/2005/8/layout/orgChart1"/>
    <dgm:cxn modelId="{55F5BB9E-E98F-40FC-A2A8-FFE38D60A3E3}" type="presOf" srcId="{C4C594F1-1038-4122-93D2-C8A5E6CE7027}" destId="{EE534325-8DBA-489E-A541-456E695917B1}" srcOrd="0" destOrd="0" presId="urn:microsoft.com/office/officeart/2005/8/layout/orgChart1"/>
    <dgm:cxn modelId="{16627BD5-31E4-4403-8CC3-43555F9D3A30}" type="presOf" srcId="{7C6714A7-D348-4D29-BAFF-AB220484A22C}" destId="{741AF5FF-AEE6-44B2-B9CF-0C1629F717D5}" srcOrd="1" destOrd="0" presId="urn:microsoft.com/office/officeart/2005/8/layout/orgChart1"/>
    <dgm:cxn modelId="{EEE19D4F-2B16-4ED3-BFD8-A17CC4EF5F88}" type="presOf" srcId="{057702D9-3C5A-41F6-ADAA-51FC13D8627E}" destId="{A8227B6B-F72A-4B31-B518-EAF7C0D9D55B}" srcOrd="1" destOrd="0" presId="urn:microsoft.com/office/officeart/2005/8/layout/orgChart1"/>
    <dgm:cxn modelId="{27DCF423-C53F-49B8-9831-6F629AE108D2}" srcId="{7A98B575-23CB-476E-BAEE-CDA8D70A7DB4}" destId="{159C64D4-3272-4308-9569-2C853BC3FDB4}" srcOrd="2" destOrd="0" parTransId="{F65B176A-F6BF-4199-B0DC-61C810812E0B}" sibTransId="{B7107445-146E-4AFA-9879-371FA9754DBD}"/>
    <dgm:cxn modelId="{1C95CF5D-89D7-482D-A65D-3F153ED16CB5}" srcId="{DD955CB4-1A6E-4FF2-B736-572E51B7DDE3}" destId="{5EBE3F8C-1BCB-4CE0-A4CE-C99A804B83D5}" srcOrd="0" destOrd="0" parTransId="{6B932C6C-73E2-4932-8E8D-499D2F4FE4D3}" sibTransId="{6FD98721-AB6E-4D01-89E8-95E120FBAD5A}"/>
    <dgm:cxn modelId="{F0C3020D-74A5-4D72-9568-6D4098D6195B}" type="presOf" srcId="{795DA9EF-0F9A-4682-8E2D-B37F2C0C45AC}" destId="{DA235AD0-1C7F-4319-B310-5727C0DBCFC6}" srcOrd="0" destOrd="0" presId="urn:microsoft.com/office/officeart/2005/8/layout/orgChart1"/>
    <dgm:cxn modelId="{C1B39D7F-7015-4756-A90C-89DF43EF1718}" srcId="{4D429E4E-54DA-4A3B-BDBF-0AA414864A6A}" destId="{7D7D8DAB-F08E-4405-AE13-77EDC43BA1B5}" srcOrd="0" destOrd="0" parTransId="{67021018-9C1F-4000-9B40-BAA4A3DEE3D0}" sibTransId="{7D1C5A2A-EC05-43F9-BE40-AFEDB72402CE}"/>
    <dgm:cxn modelId="{C1C568AB-313F-4A8D-A45F-CA82A8D76B05}" type="presOf" srcId="{A85CD36D-0AC6-459A-877A-C5920DD83838}" destId="{B21EA1D8-CFF0-4BF9-BBFE-EDD1EF09E924}" srcOrd="1" destOrd="0" presId="urn:microsoft.com/office/officeart/2005/8/layout/orgChart1"/>
    <dgm:cxn modelId="{46E276CA-EAA0-4439-A347-D1AEEDE5E7CE}" type="presOf" srcId="{1CF95A09-136F-4E87-B855-389D4F8225CB}" destId="{1118B3A1-2CC7-450E-AF65-9450F7042D73}" srcOrd="0" destOrd="0" presId="urn:microsoft.com/office/officeart/2005/8/layout/orgChart1"/>
    <dgm:cxn modelId="{23364424-2FDA-438F-86E2-E9C502F8E8E9}" type="presOf" srcId="{795DA9EF-0F9A-4682-8E2D-B37F2C0C45AC}" destId="{8FB883B7-1B55-45EE-AB70-00249633A623}" srcOrd="1" destOrd="0" presId="urn:microsoft.com/office/officeart/2005/8/layout/orgChart1"/>
    <dgm:cxn modelId="{E26966BB-59F0-4AE6-A908-D2DA0BF08D1D}" type="presOf" srcId="{D4155AB1-F230-486F-8444-3EF8F25D98BB}" destId="{1DC291E5-47E4-4032-B94E-F7AEAD1C308B}" srcOrd="0" destOrd="0" presId="urn:microsoft.com/office/officeart/2005/8/layout/orgChart1"/>
    <dgm:cxn modelId="{4F4A2410-3164-4903-865E-8E16B20BCCDA}" type="presOf" srcId="{DD955CB4-1A6E-4FF2-B736-572E51B7DDE3}" destId="{227D42CE-B982-481C-A690-72E73FA1FD70}" srcOrd="1" destOrd="0" presId="urn:microsoft.com/office/officeart/2005/8/layout/orgChart1"/>
    <dgm:cxn modelId="{46FB5BE2-CBF3-45EF-9F08-C0F4C90CA18A}" type="presOf" srcId="{F65B176A-F6BF-4199-B0DC-61C810812E0B}" destId="{6641DDCD-2676-4623-B848-681A438B9801}" srcOrd="0" destOrd="0" presId="urn:microsoft.com/office/officeart/2005/8/layout/orgChart1"/>
    <dgm:cxn modelId="{9B3A62C3-8686-4B0D-977C-9A15C7EE1C1A}" srcId="{1BEAC277-3933-4F08-AECA-3BA7017AC22D}" destId="{FFC4DD8F-D5F0-4883-B8D4-6001FBC0761D}" srcOrd="0" destOrd="0" parTransId="{C218477D-C242-4EFD-8DB2-F85EB9F30942}" sibTransId="{DB7D35FB-1922-458A-8EFB-ED53FF7508A1}"/>
    <dgm:cxn modelId="{954F8FD2-278A-4AE5-AE03-5609F629B2D7}" type="presOf" srcId="{478D2BDA-9F43-43DC-A89D-0C79EACBAFDD}" destId="{718B4DF0-8B83-4158-AB90-A1BB7A199752}" srcOrd="0" destOrd="0" presId="urn:microsoft.com/office/officeart/2005/8/layout/orgChart1"/>
    <dgm:cxn modelId="{06B91D58-54B9-4DDD-BE1A-55BEC1E6A2E4}" srcId="{7A98B575-23CB-476E-BAEE-CDA8D70A7DB4}" destId="{BDA2774F-F2B9-4DDD-A698-5DA6DE5A1C2A}" srcOrd="6" destOrd="0" parTransId="{1F003F3E-A6F0-452C-8490-91DDC8B234EE}" sibTransId="{87145010-D16D-4936-9625-EFB5F6ED31F4}"/>
    <dgm:cxn modelId="{85966B41-2F82-4786-8600-40BF07593894}" srcId="{1BEAC277-3933-4F08-AECA-3BA7017AC22D}" destId="{795DA9EF-0F9A-4682-8E2D-B37F2C0C45AC}" srcOrd="2" destOrd="0" parTransId="{4EC6DA03-A011-41A4-B0DD-65C605C7E95F}" sibTransId="{076777C3-2554-433D-BD50-57BD438DABF4}"/>
    <dgm:cxn modelId="{8AF34A06-053C-4194-8628-C1623E6A603A}" type="presOf" srcId="{7A98B575-23CB-476E-BAEE-CDA8D70A7DB4}" destId="{ED76C155-B9E9-4E54-8A07-FB97AB40148A}" srcOrd="0" destOrd="0" presId="urn:microsoft.com/office/officeart/2005/8/layout/orgChart1"/>
    <dgm:cxn modelId="{1FAC1CD9-7013-4021-8E6F-BFD4F50A7655}" type="presOf" srcId="{4A568CB7-BD66-43DA-98A6-B52C923E391D}" destId="{80734F9D-3CF3-437B-B4F4-B90EAABD5489}" srcOrd="0" destOrd="0" presId="urn:microsoft.com/office/officeart/2005/8/layout/orgChart1"/>
    <dgm:cxn modelId="{23FC40A8-0CFC-4EA7-8F92-C819E006EBFD}" type="presOf" srcId="{A85CD36D-0AC6-459A-877A-C5920DD83838}" destId="{EDAA50CC-6959-46F4-9AD8-81560CFA5CDF}" srcOrd="0" destOrd="0" presId="urn:microsoft.com/office/officeart/2005/8/layout/orgChart1"/>
    <dgm:cxn modelId="{64A221A0-8737-4FF1-8C99-1B2EF3D521C5}" type="presOf" srcId="{BDA290C4-4A98-47E6-B42B-D9E93C8902FC}" destId="{CF2C67F9-C0B7-4F4E-A874-29FE322EB1C9}" srcOrd="0" destOrd="0" presId="urn:microsoft.com/office/officeart/2005/8/layout/orgChart1"/>
    <dgm:cxn modelId="{47DF4BAD-AC2E-4D6E-BE8E-887842279599}" type="presOf" srcId="{6BB113CF-3455-48ED-B4CF-2D85D41C3B36}" destId="{3C226BFF-8B5E-4BA6-A12E-980C6C8B0EF5}" srcOrd="1" destOrd="0" presId="urn:microsoft.com/office/officeart/2005/8/layout/orgChart1"/>
    <dgm:cxn modelId="{F34F00F1-80C0-46D0-A7C6-56DE7D8D5AAB}" type="presOf" srcId="{5EBE3F8C-1BCB-4CE0-A4CE-C99A804B83D5}" destId="{88FCF940-AAC2-4BBF-9EB0-210BBA6BFCBE}" srcOrd="1" destOrd="0" presId="urn:microsoft.com/office/officeart/2005/8/layout/orgChart1"/>
    <dgm:cxn modelId="{96B52623-5271-4F88-A249-BFEF89D43A3E}" type="presOf" srcId="{5C7536F5-8FDE-41B1-B725-C3FB1DD8C1D9}" destId="{D0DB4F24-4EB0-429B-83CA-46345D271E4C}" srcOrd="1" destOrd="0" presId="urn:microsoft.com/office/officeart/2005/8/layout/orgChart1"/>
    <dgm:cxn modelId="{E3AD903C-BD57-4E46-BACF-4F37C68ADA90}" srcId="{0A6A9A09-FD93-4BDB-8A79-A914145015C2}" destId="{4D429E4E-54DA-4A3B-BDBF-0AA414864A6A}" srcOrd="0" destOrd="0" parTransId="{63A10845-BEBA-4A71-88E2-50FDA0093D6B}" sibTransId="{3F88942C-07CB-42EE-8BD8-0348BF256331}"/>
    <dgm:cxn modelId="{1124743D-F0D1-480D-A3A7-6DBFF33CBF9E}" type="presOf" srcId="{1BEAC277-3933-4F08-AECA-3BA7017AC22D}" destId="{BAF59698-BC85-4B45-859B-0FCBB45578F2}" srcOrd="0" destOrd="0" presId="urn:microsoft.com/office/officeart/2005/8/layout/orgChart1"/>
    <dgm:cxn modelId="{438E3F4D-ABE1-46C3-8E59-8C3687093E4E}" type="presOf" srcId="{159C64D4-3272-4308-9569-2C853BC3FDB4}" destId="{8582C1A2-EB70-412B-85D8-2F76234A821E}" srcOrd="0" destOrd="0" presId="urn:microsoft.com/office/officeart/2005/8/layout/orgChart1"/>
    <dgm:cxn modelId="{5F906CFC-2825-4589-A2A3-E632D631C369}" srcId="{7A98B575-23CB-476E-BAEE-CDA8D70A7DB4}" destId="{51FFB978-FF99-46DF-AAAB-F43595FBFC94}" srcOrd="0" destOrd="0" parTransId="{648F7DCA-4740-45AE-A9BF-3100D94DC236}" sibTransId="{150D0BA6-D0D5-4B23-9E68-90F6E93E9305}"/>
    <dgm:cxn modelId="{530315D3-8A94-4E51-AEE4-188465401C59}" type="presOf" srcId="{40E3B72A-A75C-4AD3-AF9C-4F136F9539D0}" destId="{960B3ED8-D1FF-46AE-AB41-BA3D8A578256}" srcOrd="0" destOrd="0" presId="urn:microsoft.com/office/officeart/2005/8/layout/orgChart1"/>
    <dgm:cxn modelId="{DDF1A15D-3A7A-480F-92F3-6AF809EED1EB}" type="presOf" srcId="{2FB25195-83DE-49F8-A8AD-128672441DE2}" destId="{BB7AE44D-4417-4943-BE94-9F3F8CC38DDC}" srcOrd="0" destOrd="0" presId="urn:microsoft.com/office/officeart/2005/8/layout/orgChart1"/>
    <dgm:cxn modelId="{1F9143AA-9DDF-44A5-A205-D856C3141FDD}" srcId="{1BEAC277-3933-4F08-AECA-3BA7017AC22D}" destId="{1CF95A09-136F-4E87-B855-389D4F8225CB}" srcOrd="4" destOrd="0" parTransId="{C55483F3-4D26-44B0-85D4-185CF26F97DC}" sibTransId="{CFE480B9-1B1A-4F07-9947-E607B0B96E75}"/>
    <dgm:cxn modelId="{ECBC2E28-2A23-4B6F-B180-0535EF3ABC58}" type="presOf" srcId="{4FA1222C-602C-4554-94BC-A80B3612CD03}" destId="{25DAA337-8192-49FE-808D-84DD186DFFF4}" srcOrd="1" destOrd="0" presId="urn:microsoft.com/office/officeart/2005/8/layout/orgChart1"/>
    <dgm:cxn modelId="{ADD13E91-A17D-459F-A84C-DB541274DB48}" type="presOf" srcId="{182BDA22-0019-4DDB-8B54-AD9A92F74E9B}" destId="{D21E4697-86A0-4854-BECA-A683509431C0}" srcOrd="0" destOrd="0" presId="urn:microsoft.com/office/officeart/2005/8/layout/orgChart1"/>
    <dgm:cxn modelId="{F8095C0D-DCB2-4F45-9A0C-862153D44D46}" type="presOf" srcId="{0C5D68E6-C091-411F-80A3-D3ABA511A831}" destId="{BB2BB829-144B-48D6-A3DB-8B3EC1DE07E3}" srcOrd="0" destOrd="0" presId="urn:microsoft.com/office/officeart/2005/8/layout/orgChart1"/>
    <dgm:cxn modelId="{C9B3C535-334C-4891-8823-FB48E027F860}" srcId="{7D7D8DAB-F08E-4405-AE13-77EDC43BA1B5}" destId="{966935BD-B7F9-427C-8EBA-C29773385173}" srcOrd="0" destOrd="0" parTransId="{EBBD0FE9-FF85-4473-807E-6959744E950B}" sibTransId="{E57CA704-B789-4D81-967F-C94281389117}"/>
    <dgm:cxn modelId="{4C1D1271-FB63-49C9-91B7-A4831803BD35}" type="presOf" srcId="{5ADDB135-FAFC-4F94-B639-1DA727E2D5A6}" destId="{25EC0CA0-D8A9-4A13-8470-B8FF14C52DC6}" srcOrd="0" destOrd="0" presId="urn:microsoft.com/office/officeart/2005/8/layout/orgChart1"/>
    <dgm:cxn modelId="{8CDC43C6-B32E-4BE7-8437-9695F260C875}" type="presOf" srcId="{1BEAC277-3933-4F08-AECA-3BA7017AC22D}" destId="{8C009B02-83A0-4BC5-B43C-E85DCD818F9E}" srcOrd="1" destOrd="0" presId="urn:microsoft.com/office/officeart/2005/8/layout/orgChart1"/>
    <dgm:cxn modelId="{CE03AD84-DCA1-4724-A05A-34FC41713E28}" srcId="{7A98B575-23CB-476E-BAEE-CDA8D70A7DB4}" destId="{18BC244C-7C2B-472D-904B-52952EFAA987}" srcOrd="4" destOrd="0" parTransId="{2FB25195-83DE-49F8-A8AD-128672441DE2}" sibTransId="{913693C5-5D4D-4BFD-BF8A-4FC5A35E9EC7}"/>
    <dgm:cxn modelId="{E908A434-D8C5-4753-895A-AC0AA4DBBD26}" type="presOf" srcId="{59AF0CC0-E78A-4D29-ACAA-FA13636731EA}" destId="{F87107DD-401D-4C0D-ABF8-0E4102E6DBB5}" srcOrd="1" destOrd="0" presId="urn:microsoft.com/office/officeart/2005/8/layout/orgChart1"/>
    <dgm:cxn modelId="{3865CE97-4A63-4305-8291-91FE094B0368}" srcId="{DD955CB4-1A6E-4FF2-B736-572E51B7DDE3}" destId="{FC8FAEB9-BF0B-4CBC-9D54-7E41F54460FA}" srcOrd="2" destOrd="0" parTransId="{698C3A7F-0DE0-4069-92A1-EF572749538D}" sibTransId="{948C1813-1660-42EC-883F-29DC0DD0688B}"/>
    <dgm:cxn modelId="{9ED80D43-FB88-4A51-9C06-3CA9EC8E4487}" srcId="{1BEAC277-3933-4F08-AECA-3BA7017AC22D}" destId="{A85CD36D-0AC6-459A-877A-C5920DD83838}" srcOrd="3" destOrd="0" parTransId="{780F94BC-2CD3-4D52-8052-1BAC910D1889}" sibTransId="{63E208BC-0873-419C-A812-AFF6950937E8}"/>
    <dgm:cxn modelId="{FA8ADAA5-D5BF-411B-BF3B-2516A382BF3D}" srcId="{4D429E4E-54DA-4A3B-BDBF-0AA414864A6A}" destId="{DD955CB4-1A6E-4FF2-B736-572E51B7DDE3}" srcOrd="2" destOrd="0" parTransId="{0C5D68E6-C091-411F-80A3-D3ABA511A831}" sibTransId="{5C96B0D7-56E9-4CCB-9260-8F9B09013BCA}"/>
    <dgm:cxn modelId="{33F45BB5-CCF2-4296-AC69-C173879A0EC7}" srcId="{7D7D8DAB-F08E-4405-AE13-77EDC43BA1B5}" destId="{4FA1222C-602C-4554-94BC-A80B3612CD03}" srcOrd="1" destOrd="0" parTransId="{40E3B72A-A75C-4AD3-AF9C-4F136F9539D0}" sibTransId="{E0E15662-65CA-42E1-B2B0-6104F84623DC}"/>
    <dgm:cxn modelId="{6866FC40-D0C5-4C31-9F00-868513233301}" type="presOf" srcId="{FC8FAEB9-BF0B-4CBC-9D54-7E41F54460FA}" destId="{1539EDCD-67D1-42D8-B837-EA7E3D4A94D4}" srcOrd="1" destOrd="0" presId="urn:microsoft.com/office/officeart/2005/8/layout/orgChart1"/>
    <dgm:cxn modelId="{99CE24E3-E734-4F85-8583-0840D63F1B75}" type="presOf" srcId="{DD955CB4-1A6E-4FF2-B736-572E51B7DDE3}" destId="{085EEBE5-61A2-4BE3-8057-05F5B0319131}" srcOrd="0" destOrd="0" presId="urn:microsoft.com/office/officeart/2005/8/layout/orgChart1"/>
    <dgm:cxn modelId="{A3894A75-98C4-41C2-8278-89CCC14504D7}" type="presOf" srcId="{51FFB978-FF99-46DF-AAAB-F43595FBFC94}" destId="{91821791-B330-48FF-BA07-51B8344AEC09}" srcOrd="0" destOrd="0" presId="urn:microsoft.com/office/officeart/2005/8/layout/orgChart1"/>
    <dgm:cxn modelId="{4445FB21-8689-4879-B6F5-CF1821C2B13D}" srcId="{7A98B575-23CB-476E-BAEE-CDA8D70A7DB4}" destId="{6489ADA4-9598-49A0-BE8F-403D1488008D}" srcOrd="5" destOrd="0" parTransId="{9F19DA39-15B7-4B5E-89E9-A833C5E80ED3}" sibTransId="{3CE03852-2E6C-4460-B8D9-C0C27EEC93B0}"/>
    <dgm:cxn modelId="{87169BEC-33F8-4293-B57C-5051AD118E18}" type="presOf" srcId="{FFC4DD8F-D5F0-4883-B8D4-6001FBC0761D}" destId="{5C21A706-B003-47B1-AC80-1967336F0278}" srcOrd="1" destOrd="0" presId="urn:microsoft.com/office/officeart/2005/8/layout/orgChart1"/>
    <dgm:cxn modelId="{15AC0BDD-3EAB-4C96-966F-28F3B4749701}" srcId="{4D429E4E-54DA-4A3B-BDBF-0AA414864A6A}" destId="{1BEAC277-3933-4F08-AECA-3BA7017AC22D}" srcOrd="1" destOrd="0" parTransId="{C4C594F1-1038-4122-93D2-C8A5E6CE7027}" sibTransId="{73EC73FF-D2DD-47CA-8C3E-81F0F18FB5D3}"/>
    <dgm:cxn modelId="{634E439C-57FB-40F0-93D1-1AB8B965E8F5}" type="presOf" srcId="{FC8FAEB9-BF0B-4CBC-9D54-7E41F54460FA}" destId="{AC67FDAB-72E2-4706-BD5D-23DFE3638815}" srcOrd="0" destOrd="0" presId="urn:microsoft.com/office/officeart/2005/8/layout/orgChart1"/>
    <dgm:cxn modelId="{72B1B3D8-1BEF-43D4-BEA0-4A80AAF6989F}" type="presOf" srcId="{1CF95A09-136F-4E87-B855-389D4F8225CB}" destId="{6F64614F-D235-410A-ABAB-7D5C24B87FC3}" srcOrd="1" destOrd="0" presId="urn:microsoft.com/office/officeart/2005/8/layout/orgChart1"/>
    <dgm:cxn modelId="{12BBB729-EA26-4635-AE61-E5F8F9E5ADBE}" type="presOf" srcId="{C218477D-C242-4EFD-8DB2-F85EB9F30942}" destId="{AB2F2C07-BC26-4773-BC9D-B884D1F5AEE7}" srcOrd="0" destOrd="0" presId="urn:microsoft.com/office/officeart/2005/8/layout/orgChart1"/>
    <dgm:cxn modelId="{C15142E2-EB18-4BE6-9E47-408FA6C71F15}" type="presOf" srcId="{057702D9-3C5A-41F6-ADAA-51FC13D8627E}" destId="{FE70392C-69A7-4F32-84BE-907A613C57F9}" srcOrd="0" destOrd="0" presId="urn:microsoft.com/office/officeart/2005/8/layout/orgChart1"/>
    <dgm:cxn modelId="{27CDAB0B-C658-4F74-A5A1-F9FF296C5B41}" type="presOf" srcId="{5C7536F5-8FDE-41B1-B725-C3FB1DD8C1D9}" destId="{B2C366EE-C7FF-4713-AA42-38B9AA057400}" srcOrd="0" destOrd="0" presId="urn:microsoft.com/office/officeart/2005/8/layout/orgChart1"/>
    <dgm:cxn modelId="{2DC2FCC9-5D2C-4121-943B-A6E9A58B0506}" srcId="{7A98B575-23CB-476E-BAEE-CDA8D70A7DB4}" destId="{43A1D8E5-2B58-4563-9CC7-CECFA1345055}" srcOrd="9" destOrd="0" parTransId="{6CC4B404-0C55-48A6-942E-895D99F22F93}" sibTransId="{0E95EA6F-1F94-4C1C-8A8D-A2A7A59CE6E4}"/>
    <dgm:cxn modelId="{611C03CD-74D0-4E5B-A163-B8A610CBA867}" type="presOf" srcId="{18BC244C-7C2B-472D-904B-52952EFAA987}" destId="{E23EDA57-BE0C-4D5E-B682-8F225B32E70E}" srcOrd="1" destOrd="0" presId="urn:microsoft.com/office/officeart/2005/8/layout/orgChart1"/>
    <dgm:cxn modelId="{D072939C-20D1-4A5B-8772-7F0B256083B2}" srcId="{1BEAC277-3933-4F08-AECA-3BA7017AC22D}" destId="{5C7536F5-8FDE-41B1-B725-C3FB1DD8C1D9}" srcOrd="1" destOrd="0" parTransId="{D4155AB1-F230-486F-8444-3EF8F25D98BB}" sibTransId="{00D27C71-5F3C-473F-8C44-E9B97410519E}"/>
    <dgm:cxn modelId="{0CD0468C-D013-451C-B78B-45CE18889D1B}" type="presOf" srcId="{698C3A7F-0DE0-4069-92A1-EF572749538D}" destId="{4D6CC23B-D033-4D27-86F8-AA8F403E0000}" srcOrd="0" destOrd="0" presId="urn:microsoft.com/office/officeart/2005/8/layout/orgChart1"/>
    <dgm:cxn modelId="{EC931FEF-569F-4CBB-808E-B2BE0EE5F934}" type="presOf" srcId="{0A6A9A09-FD93-4BDB-8A79-A914145015C2}" destId="{2E10C86B-37F8-448C-A0B2-EAB0EF3D99FE}" srcOrd="0" destOrd="0" presId="urn:microsoft.com/office/officeart/2005/8/layout/orgChart1"/>
    <dgm:cxn modelId="{F695C8A8-66D7-42A9-A23E-0105622CC7A5}" type="presOf" srcId="{240B3E65-B7C3-430C-BA85-A6917B99CE64}" destId="{D4157862-FA26-40B9-81A4-6FC04118A3DE}" srcOrd="0" destOrd="0" presId="urn:microsoft.com/office/officeart/2005/8/layout/orgChart1"/>
    <dgm:cxn modelId="{CEB93089-3510-4F06-83A1-DDE557306D59}" type="presOf" srcId="{6B932C6C-73E2-4932-8E8D-499D2F4FE4D3}" destId="{FE0FB1D8-D544-4155-BF47-BEB162B68AB8}" srcOrd="0" destOrd="0" presId="urn:microsoft.com/office/officeart/2005/8/layout/orgChart1"/>
    <dgm:cxn modelId="{01AA2362-DE0C-40C2-80EB-32601EB0CA69}" type="presOf" srcId="{1F003F3E-A6F0-452C-8490-91DDC8B234EE}" destId="{0BF656DA-FF0C-41B6-9DF4-E8A5F9C68A98}" srcOrd="0" destOrd="0" presId="urn:microsoft.com/office/officeart/2005/8/layout/orgChart1"/>
    <dgm:cxn modelId="{4FC23A66-AE1D-4334-8AA6-DB7567BF5F98}" type="presOf" srcId="{5EBE3F8C-1BCB-4CE0-A4CE-C99A804B83D5}" destId="{0F618A34-2869-48B3-9ECB-B6FE42125FB1}" srcOrd="0" destOrd="0" presId="urn:microsoft.com/office/officeart/2005/8/layout/orgChart1"/>
    <dgm:cxn modelId="{723378D2-9C8B-4B11-A943-6389DFF46A83}" type="presOf" srcId="{FFC4DD8F-D5F0-4883-B8D4-6001FBC0761D}" destId="{CC5A3942-F7CB-4FAD-8398-5051854C4449}" srcOrd="0" destOrd="0" presId="urn:microsoft.com/office/officeart/2005/8/layout/orgChart1"/>
    <dgm:cxn modelId="{A97D4C44-77A7-4703-B09E-6785DED9F9F3}" srcId="{7A98B575-23CB-476E-BAEE-CDA8D70A7DB4}" destId="{BDA290C4-4A98-47E6-B42B-D9E93C8902FC}" srcOrd="1" destOrd="0" parTransId="{8D398FCF-7DE4-4F9E-A0B5-8689D66F398F}" sibTransId="{496F432C-B88F-4F25-9EB4-C577AD281C58}"/>
    <dgm:cxn modelId="{C867E49C-7586-4A02-BA8D-00F960927875}" type="presOf" srcId="{6CC4B404-0C55-48A6-942E-895D99F22F93}" destId="{0F93F339-6E14-45C5-9DE4-A6A60C1298C8}" srcOrd="0" destOrd="0" presId="urn:microsoft.com/office/officeart/2005/8/layout/orgChart1"/>
    <dgm:cxn modelId="{747F52C7-A4ED-470D-B8A4-1E80F516E2F1}" type="presOf" srcId="{847117DA-58DA-4FDA-A210-2E1C816BBDC5}" destId="{9BB1FBDA-4881-4132-B914-CFEB45804F95}" srcOrd="1" destOrd="0" presId="urn:microsoft.com/office/officeart/2005/8/layout/orgChart1"/>
    <dgm:cxn modelId="{4AFC444B-C3E0-4D74-B020-45CABE2558D9}" type="presOf" srcId="{BDA2774F-F2B9-4DDD-A698-5DA6DE5A1C2A}" destId="{12706D19-B449-4569-BC3E-1B99543EE309}" srcOrd="0" destOrd="0" presId="urn:microsoft.com/office/officeart/2005/8/layout/orgChart1"/>
    <dgm:cxn modelId="{707D2548-FA67-4963-9043-F83D4C49E05E}" type="presOf" srcId="{67021018-9C1F-4000-9B40-BAA4A3DEE3D0}" destId="{5699F524-EC8C-48BE-B4F8-CA2BC828DDA9}" srcOrd="0" destOrd="0" presId="urn:microsoft.com/office/officeart/2005/8/layout/orgChart1"/>
    <dgm:cxn modelId="{8A46ED8C-4E25-48CE-9F03-F95D13A811F2}" type="presOf" srcId="{648F7DCA-4740-45AE-A9BF-3100D94DC236}" destId="{21777D6D-8BAC-48C9-9980-627EC5B9DA67}" srcOrd="0" destOrd="0" presId="urn:microsoft.com/office/officeart/2005/8/layout/orgChart1"/>
    <dgm:cxn modelId="{25B09CA8-64E2-4BA0-BA9A-9783223AF695}" type="presOf" srcId="{847117DA-58DA-4FDA-A210-2E1C816BBDC5}" destId="{AB391F97-63F7-4FBE-90A7-B33130096F01}" srcOrd="0" destOrd="0" presId="urn:microsoft.com/office/officeart/2005/8/layout/orgChart1"/>
    <dgm:cxn modelId="{67700B79-E14A-43D8-A0C6-5E3745C728CC}" srcId="{7A98B575-23CB-476E-BAEE-CDA8D70A7DB4}" destId="{057702D9-3C5A-41F6-ADAA-51FC13D8627E}" srcOrd="8" destOrd="0" parTransId="{5ADDB135-FAFC-4F94-B639-1DA727E2D5A6}" sibTransId="{D111C4E7-6DD0-4D2E-B718-43C7D843E55E}"/>
    <dgm:cxn modelId="{96CC8FB1-3848-4710-B8B2-91A7BA313E90}" type="presOf" srcId="{C71AABB6-D39D-4098-8441-734187675562}" destId="{8595A670-34FC-4F7D-B310-007FF15B6CA9}" srcOrd="0" destOrd="0" presId="urn:microsoft.com/office/officeart/2005/8/layout/orgChart1"/>
    <dgm:cxn modelId="{B33EEB80-0721-4171-B834-8B6ABE026583}" type="presOf" srcId="{159C64D4-3272-4308-9569-2C853BC3FDB4}" destId="{87129EE2-E6B1-495B-8175-105FC6A60891}" srcOrd="1" destOrd="0" presId="urn:microsoft.com/office/officeart/2005/8/layout/orgChart1"/>
    <dgm:cxn modelId="{8B0D6F31-9B95-4DD8-B522-A5C74F0395CD}" type="presOf" srcId="{780F94BC-2CD3-4D52-8052-1BAC910D1889}" destId="{E726DD56-4B58-4C03-8E77-2539D00AAC2F}" srcOrd="0" destOrd="0" presId="urn:microsoft.com/office/officeart/2005/8/layout/orgChart1"/>
    <dgm:cxn modelId="{A76D7FDE-683B-4669-83F2-3E29E96880B0}" srcId="{DD955CB4-1A6E-4FF2-B736-572E51B7DDE3}" destId="{4EAC79F6-8428-4E0E-A4E6-05043779A247}" srcOrd="3" destOrd="0" parTransId="{182BDA22-0019-4DDB-8B54-AD9A92F74E9B}" sibTransId="{0C37A647-BCB9-4F21-967F-F3D069123226}"/>
    <dgm:cxn modelId="{84FB2B7C-B174-4198-970E-E266ED60786A}" type="presOf" srcId="{4D429E4E-54DA-4A3B-BDBF-0AA414864A6A}" destId="{1B4A3B4B-2E28-45CA-B4A4-6B1C7C3CAA9A}" srcOrd="0" destOrd="0" presId="urn:microsoft.com/office/officeart/2005/8/layout/orgChart1"/>
    <dgm:cxn modelId="{D164A2B1-78D7-428A-A8F3-1E20F96E74F2}" type="presOf" srcId="{BDA290C4-4A98-47E6-B42B-D9E93C8902FC}" destId="{40682551-A534-41C4-8E7E-41C4EF756548}" srcOrd="1" destOrd="0" presId="urn:microsoft.com/office/officeart/2005/8/layout/orgChart1"/>
    <dgm:cxn modelId="{701B5860-5D7E-4D47-A1FF-42B106063AA8}" type="presOf" srcId="{9F19DA39-15B7-4B5E-89E9-A833C5E80ED3}" destId="{3703694E-EC10-4C49-8F21-A52DE7AA0C23}" srcOrd="0" destOrd="0" presId="urn:microsoft.com/office/officeart/2005/8/layout/orgChart1"/>
    <dgm:cxn modelId="{C39E0345-CBC4-41CC-846A-80784E14BBAB}" srcId="{DD955CB4-1A6E-4FF2-B736-572E51B7DDE3}" destId="{7C6714A7-D348-4D29-BAFF-AB220484A22C}" srcOrd="4" destOrd="0" parTransId="{240B3E65-B7C3-430C-BA85-A6917B99CE64}" sibTransId="{A9CCDE42-6379-4B41-85FA-CDF9E7601ABC}"/>
    <dgm:cxn modelId="{C5032664-85FF-4019-A2FF-C1173F523C7C}" type="presOf" srcId="{966935BD-B7F9-427C-8EBA-C29773385173}" destId="{C7BA20CD-6618-45B9-8179-076654C24531}" srcOrd="1" destOrd="0" presId="urn:microsoft.com/office/officeart/2005/8/layout/orgChart1"/>
    <dgm:cxn modelId="{285EEE69-BD8F-40EA-9362-096863D9FDEF}" type="presOf" srcId="{D712CE04-16BE-4C5A-8824-322AB88B2C79}" destId="{ED4F1DB9-97B3-4F10-93A9-97B95DF62624}" srcOrd="1" destOrd="0" presId="urn:microsoft.com/office/officeart/2005/8/layout/orgChart1"/>
    <dgm:cxn modelId="{4850A161-2C12-4264-88FB-EA08388694AB}" type="presOf" srcId="{C55483F3-4D26-44B0-85D4-185CF26F97DC}" destId="{F7D0219C-7D6C-4E6A-9B59-772394FCA4C2}" srcOrd="0" destOrd="0" presId="urn:microsoft.com/office/officeart/2005/8/layout/orgChart1"/>
    <dgm:cxn modelId="{954A3B54-A74A-4B73-A986-2B3FDCB593BD}" srcId="{7A98B575-23CB-476E-BAEE-CDA8D70A7DB4}" destId="{D712CE04-16BE-4C5A-8824-322AB88B2C79}" srcOrd="7" destOrd="0" parTransId="{478D2BDA-9F43-43DC-A89D-0C79EACBAFDD}" sibTransId="{AAF2CDBC-B36E-4A7A-ABA5-C3FF2EDD6C99}"/>
    <dgm:cxn modelId="{1A4BFA5E-AF2C-4A26-9E5C-080A7258DF07}" type="presOf" srcId="{59AF0CC0-E78A-4D29-ACAA-FA13636731EA}" destId="{1E4D7335-8D92-4021-9911-A02EDA6F84DD}" srcOrd="0" destOrd="0" presId="urn:microsoft.com/office/officeart/2005/8/layout/orgChart1"/>
    <dgm:cxn modelId="{4E675AD2-6077-45F1-BB3F-0B1F6D6DED5B}" type="presOf" srcId="{4EC6DA03-A011-41A4-B0DD-65C605C7E95F}" destId="{08827B5B-E070-41C6-807C-3923F9F287D2}" srcOrd="0" destOrd="0" presId="urn:microsoft.com/office/officeart/2005/8/layout/orgChart1"/>
    <dgm:cxn modelId="{35072AAA-4494-4F5A-BAB5-30CFE669F730}" type="presOf" srcId="{4EAC79F6-8428-4E0E-A4E6-05043779A247}" destId="{4681A202-1283-4000-A816-DEAC9458B385}" srcOrd="1" destOrd="0" presId="urn:microsoft.com/office/officeart/2005/8/layout/orgChart1"/>
    <dgm:cxn modelId="{8197F4EC-72E4-4449-8ADC-E5F65FE42A00}" srcId="{DD955CB4-1A6E-4FF2-B736-572E51B7DDE3}" destId="{847117DA-58DA-4FDA-A210-2E1C816BBDC5}" srcOrd="1" destOrd="0" parTransId="{4A568CB7-BD66-43DA-98A6-B52C923E391D}" sibTransId="{E2901C4D-8091-4EBF-8C40-715ACF5B15F9}"/>
    <dgm:cxn modelId="{8CA2F50D-24BB-4253-84E0-2A1950BDC06C}" srcId="{7D7D8DAB-F08E-4405-AE13-77EDC43BA1B5}" destId="{6BB113CF-3455-48ED-B4CF-2D85D41C3B36}" srcOrd="2" destOrd="0" parTransId="{A87C418B-546E-42AE-B3D9-20A50F815B57}" sibTransId="{07E5FCE3-C180-4B1C-9B9F-DC71B6B1A962}"/>
    <dgm:cxn modelId="{2A3E166B-18E1-4C32-A308-1779D9C7B4ED}" type="presOf" srcId="{7A98B575-23CB-476E-BAEE-CDA8D70A7DB4}" destId="{783143CB-D898-4F52-850A-160C2ADC4BDF}" srcOrd="1" destOrd="0" presId="urn:microsoft.com/office/officeart/2005/8/layout/orgChart1"/>
    <dgm:cxn modelId="{7F873FB1-FAEC-404B-85FF-1A0D0DDC9715}" type="presOf" srcId="{BDA2774F-F2B9-4DDD-A698-5DA6DE5A1C2A}" destId="{474905AE-F3AF-4736-A388-2E8927B1B463}" srcOrd="1" destOrd="0" presId="urn:microsoft.com/office/officeart/2005/8/layout/orgChart1"/>
    <dgm:cxn modelId="{451E4373-2F84-40F1-AE0C-485AF7D59205}" type="presParOf" srcId="{2E10C86B-37F8-448C-A0B2-EAB0EF3D99FE}" destId="{34F2042C-0EAB-4F3D-94F0-4FA50220F2D4}" srcOrd="0" destOrd="0" presId="urn:microsoft.com/office/officeart/2005/8/layout/orgChart1"/>
    <dgm:cxn modelId="{186E546C-DAA4-4DF1-B2B9-2BDB3599C274}" type="presParOf" srcId="{34F2042C-0EAB-4F3D-94F0-4FA50220F2D4}" destId="{CBEA69CB-AD8C-452C-B1A1-6EAA6B3469F9}" srcOrd="0" destOrd="0" presId="urn:microsoft.com/office/officeart/2005/8/layout/orgChart1"/>
    <dgm:cxn modelId="{EC0D727F-2A8E-4091-AD5C-16D1BE5DF923}" type="presParOf" srcId="{CBEA69CB-AD8C-452C-B1A1-6EAA6B3469F9}" destId="{1B4A3B4B-2E28-45CA-B4A4-6B1C7C3CAA9A}" srcOrd="0" destOrd="0" presId="urn:microsoft.com/office/officeart/2005/8/layout/orgChart1"/>
    <dgm:cxn modelId="{F2B9956A-6601-4D8C-BFDA-D8E07C69EED9}" type="presParOf" srcId="{CBEA69CB-AD8C-452C-B1A1-6EAA6B3469F9}" destId="{02340B97-82AF-4FAB-B16F-CEBA0F088DD1}" srcOrd="1" destOrd="0" presId="urn:microsoft.com/office/officeart/2005/8/layout/orgChart1"/>
    <dgm:cxn modelId="{A14A2EA6-BBD1-4866-81F5-506452D1240B}" type="presParOf" srcId="{34F2042C-0EAB-4F3D-94F0-4FA50220F2D4}" destId="{36F713D4-36CA-4A6E-BA9E-D9F6AFEE9B4B}" srcOrd="1" destOrd="0" presId="urn:microsoft.com/office/officeart/2005/8/layout/orgChart1"/>
    <dgm:cxn modelId="{3605C6DD-35C1-4826-8F13-D6DFA3F6C3C2}" type="presParOf" srcId="{36F713D4-36CA-4A6E-BA9E-D9F6AFEE9B4B}" destId="{5699F524-EC8C-48BE-B4F8-CA2BC828DDA9}" srcOrd="0" destOrd="0" presId="urn:microsoft.com/office/officeart/2005/8/layout/orgChart1"/>
    <dgm:cxn modelId="{406889C0-59C5-4BB4-85D6-8525F5E0FC6D}" type="presParOf" srcId="{36F713D4-36CA-4A6E-BA9E-D9F6AFEE9B4B}" destId="{CAD9BE71-02EC-426D-A1CB-3B9C2B9033F1}" srcOrd="1" destOrd="0" presId="urn:microsoft.com/office/officeart/2005/8/layout/orgChart1"/>
    <dgm:cxn modelId="{E8012FA6-4375-48ED-A111-FD54CBEEFD75}" type="presParOf" srcId="{CAD9BE71-02EC-426D-A1CB-3B9C2B9033F1}" destId="{5389B75D-3173-425F-95E7-D376A5A6DDF6}" srcOrd="0" destOrd="0" presId="urn:microsoft.com/office/officeart/2005/8/layout/orgChart1"/>
    <dgm:cxn modelId="{ECA32F71-9F1E-41D1-826D-4EFA54AB1F61}" type="presParOf" srcId="{5389B75D-3173-425F-95E7-D376A5A6DDF6}" destId="{C27DE0B7-607C-480F-9DF3-40E2C35CE604}" srcOrd="0" destOrd="0" presId="urn:microsoft.com/office/officeart/2005/8/layout/orgChart1"/>
    <dgm:cxn modelId="{414CABA9-5DB4-441E-B3E2-92556EDFCFAC}" type="presParOf" srcId="{5389B75D-3173-425F-95E7-D376A5A6DDF6}" destId="{67EC2095-D06A-4029-9575-2DAF3D472EFC}" srcOrd="1" destOrd="0" presId="urn:microsoft.com/office/officeart/2005/8/layout/orgChart1"/>
    <dgm:cxn modelId="{E276CDB8-CBB8-4B08-AF3D-14F634AFAC14}" type="presParOf" srcId="{CAD9BE71-02EC-426D-A1CB-3B9C2B9033F1}" destId="{97024953-FEE5-48DE-952D-92A2FFC3C35D}" srcOrd="1" destOrd="0" presId="urn:microsoft.com/office/officeart/2005/8/layout/orgChart1"/>
    <dgm:cxn modelId="{255CC16C-94A9-49ED-A7F4-93D283463FEB}" type="presParOf" srcId="{97024953-FEE5-48DE-952D-92A2FFC3C35D}" destId="{3A09BA04-FCF7-4812-816E-F20A8BCC5DEA}" srcOrd="0" destOrd="0" presId="urn:microsoft.com/office/officeart/2005/8/layout/orgChart1"/>
    <dgm:cxn modelId="{17F10CAC-D95E-4B0F-883C-E104BBA88697}" type="presParOf" srcId="{97024953-FEE5-48DE-952D-92A2FFC3C35D}" destId="{41E68798-4622-4301-B298-C05DE77EEF32}" srcOrd="1" destOrd="0" presId="urn:microsoft.com/office/officeart/2005/8/layout/orgChart1"/>
    <dgm:cxn modelId="{220B3159-A55C-4CA4-B66F-9A682482F402}" type="presParOf" srcId="{41E68798-4622-4301-B298-C05DE77EEF32}" destId="{25A6229D-1EC0-4905-86A0-8516E614F99A}" srcOrd="0" destOrd="0" presId="urn:microsoft.com/office/officeart/2005/8/layout/orgChart1"/>
    <dgm:cxn modelId="{0FAE5296-7C1C-44EC-8315-4C73422C23BA}" type="presParOf" srcId="{25A6229D-1EC0-4905-86A0-8516E614F99A}" destId="{96893478-9386-40FA-86C0-5FA9D7316746}" srcOrd="0" destOrd="0" presId="urn:microsoft.com/office/officeart/2005/8/layout/orgChart1"/>
    <dgm:cxn modelId="{A24976F8-DE19-4C1F-AC8C-CC96A5594FA4}" type="presParOf" srcId="{25A6229D-1EC0-4905-86A0-8516E614F99A}" destId="{C7BA20CD-6618-45B9-8179-076654C24531}" srcOrd="1" destOrd="0" presId="urn:microsoft.com/office/officeart/2005/8/layout/orgChart1"/>
    <dgm:cxn modelId="{AA59FFA7-B625-4A90-9BB2-219E6DE13BE2}" type="presParOf" srcId="{41E68798-4622-4301-B298-C05DE77EEF32}" destId="{06FF2182-7E3D-443B-9493-878E5D60FF13}" srcOrd="1" destOrd="0" presId="urn:microsoft.com/office/officeart/2005/8/layout/orgChart1"/>
    <dgm:cxn modelId="{47F66D30-1F76-40AA-A24C-6FB7C62E8502}" type="presParOf" srcId="{41E68798-4622-4301-B298-C05DE77EEF32}" destId="{02B70751-8D94-4F9B-896B-ED10CCF1FB2C}" srcOrd="2" destOrd="0" presId="urn:microsoft.com/office/officeart/2005/8/layout/orgChart1"/>
    <dgm:cxn modelId="{660BDE88-F5D7-4CB8-9163-85A491B1DE87}" type="presParOf" srcId="{97024953-FEE5-48DE-952D-92A2FFC3C35D}" destId="{960B3ED8-D1FF-46AE-AB41-BA3D8A578256}" srcOrd="2" destOrd="0" presId="urn:microsoft.com/office/officeart/2005/8/layout/orgChart1"/>
    <dgm:cxn modelId="{CEB8561D-6504-485E-9168-6856F7A0DA09}" type="presParOf" srcId="{97024953-FEE5-48DE-952D-92A2FFC3C35D}" destId="{368BAF48-E043-41FD-9375-13E5926D82EC}" srcOrd="3" destOrd="0" presId="urn:microsoft.com/office/officeart/2005/8/layout/orgChart1"/>
    <dgm:cxn modelId="{5E162B9D-883E-4F17-8610-4E67CC082AC7}" type="presParOf" srcId="{368BAF48-E043-41FD-9375-13E5926D82EC}" destId="{29FCF3F0-DCA2-4ABE-A33E-47A94CEACF24}" srcOrd="0" destOrd="0" presId="urn:microsoft.com/office/officeart/2005/8/layout/orgChart1"/>
    <dgm:cxn modelId="{4462F39E-882C-4725-A70E-0B153510206F}" type="presParOf" srcId="{29FCF3F0-DCA2-4ABE-A33E-47A94CEACF24}" destId="{10D7A991-2F5C-4DC9-99E9-B99D560DAB75}" srcOrd="0" destOrd="0" presId="urn:microsoft.com/office/officeart/2005/8/layout/orgChart1"/>
    <dgm:cxn modelId="{22F8DABF-9E6C-440E-BA24-8A85FA192FB6}" type="presParOf" srcId="{29FCF3F0-DCA2-4ABE-A33E-47A94CEACF24}" destId="{25DAA337-8192-49FE-808D-84DD186DFFF4}" srcOrd="1" destOrd="0" presId="urn:microsoft.com/office/officeart/2005/8/layout/orgChart1"/>
    <dgm:cxn modelId="{75C2D0D6-A36F-496A-8C5E-5F956C797C72}" type="presParOf" srcId="{368BAF48-E043-41FD-9375-13E5926D82EC}" destId="{0581C7F8-FA4F-4A4F-ABFA-E6FBA5719832}" srcOrd="1" destOrd="0" presId="urn:microsoft.com/office/officeart/2005/8/layout/orgChart1"/>
    <dgm:cxn modelId="{02485435-F160-4E8B-A94C-1D4437BC95CF}" type="presParOf" srcId="{368BAF48-E043-41FD-9375-13E5926D82EC}" destId="{323A789E-CA96-4DC7-AB45-2F2C5A46925B}" srcOrd="2" destOrd="0" presId="urn:microsoft.com/office/officeart/2005/8/layout/orgChart1"/>
    <dgm:cxn modelId="{85B196F0-A765-4758-BE7C-4137F74D4664}" type="presParOf" srcId="{97024953-FEE5-48DE-952D-92A2FFC3C35D}" destId="{030A8B4A-37BB-4E44-B93F-4C01E2DFE73F}" srcOrd="4" destOrd="0" presId="urn:microsoft.com/office/officeart/2005/8/layout/orgChart1"/>
    <dgm:cxn modelId="{D6833593-EEB2-40F2-94D8-1E2DBE1409BF}" type="presParOf" srcId="{97024953-FEE5-48DE-952D-92A2FFC3C35D}" destId="{AE078B5E-E44A-45DC-8E1F-941C131083CC}" srcOrd="5" destOrd="0" presId="urn:microsoft.com/office/officeart/2005/8/layout/orgChart1"/>
    <dgm:cxn modelId="{E3631C4F-FB7B-4A6A-A073-3B5C28DD8D91}" type="presParOf" srcId="{AE078B5E-E44A-45DC-8E1F-941C131083CC}" destId="{FB94BCE8-E443-4BD4-A21F-CE187E5ABE96}" srcOrd="0" destOrd="0" presId="urn:microsoft.com/office/officeart/2005/8/layout/orgChart1"/>
    <dgm:cxn modelId="{7464B535-C663-4CF2-93E5-4DDC3971CA1D}" type="presParOf" srcId="{FB94BCE8-E443-4BD4-A21F-CE187E5ABE96}" destId="{A947E308-6020-407C-BCC6-8BEA24469B1D}" srcOrd="0" destOrd="0" presId="urn:microsoft.com/office/officeart/2005/8/layout/orgChart1"/>
    <dgm:cxn modelId="{50450924-4D0B-4D80-8FB8-3468868F5734}" type="presParOf" srcId="{FB94BCE8-E443-4BD4-A21F-CE187E5ABE96}" destId="{3C226BFF-8B5E-4BA6-A12E-980C6C8B0EF5}" srcOrd="1" destOrd="0" presId="urn:microsoft.com/office/officeart/2005/8/layout/orgChart1"/>
    <dgm:cxn modelId="{96F6E2E9-4BBD-4021-AD0D-A3E71FFDF28B}" type="presParOf" srcId="{AE078B5E-E44A-45DC-8E1F-941C131083CC}" destId="{D948EF49-04EC-4114-804A-DC87E2352732}" srcOrd="1" destOrd="0" presId="urn:microsoft.com/office/officeart/2005/8/layout/orgChart1"/>
    <dgm:cxn modelId="{5C7A4707-020F-4B5B-BCDA-032804763403}" type="presParOf" srcId="{AE078B5E-E44A-45DC-8E1F-941C131083CC}" destId="{632F3AA8-F02F-4F2C-9269-403FB88E1632}" srcOrd="2" destOrd="0" presId="urn:microsoft.com/office/officeart/2005/8/layout/orgChart1"/>
    <dgm:cxn modelId="{75DE2275-796E-4DD4-87A7-1DC80BEAD269}" type="presParOf" srcId="{CAD9BE71-02EC-426D-A1CB-3B9C2B9033F1}" destId="{BA56A0A6-D5B3-45E9-8B1E-32980B9AD5D8}" srcOrd="2" destOrd="0" presId="urn:microsoft.com/office/officeart/2005/8/layout/orgChart1"/>
    <dgm:cxn modelId="{C547F454-CF24-42D8-A7BC-6DB932DABB3E}" type="presParOf" srcId="{36F713D4-36CA-4A6E-BA9E-D9F6AFEE9B4B}" destId="{EE534325-8DBA-489E-A541-456E695917B1}" srcOrd="2" destOrd="0" presId="urn:microsoft.com/office/officeart/2005/8/layout/orgChart1"/>
    <dgm:cxn modelId="{3C00F227-D6D5-4931-B5DC-A5A56A5EF952}" type="presParOf" srcId="{36F713D4-36CA-4A6E-BA9E-D9F6AFEE9B4B}" destId="{71E3404F-71E0-42B9-B733-308508D97B85}" srcOrd="3" destOrd="0" presId="urn:microsoft.com/office/officeart/2005/8/layout/orgChart1"/>
    <dgm:cxn modelId="{7CAD4D5A-775D-4224-8BC1-6E70802C96A6}" type="presParOf" srcId="{71E3404F-71E0-42B9-B733-308508D97B85}" destId="{00A61011-CEC7-423B-8503-246342CDC042}" srcOrd="0" destOrd="0" presId="urn:microsoft.com/office/officeart/2005/8/layout/orgChart1"/>
    <dgm:cxn modelId="{59A2F771-907C-4957-88F5-8880206CF07A}" type="presParOf" srcId="{00A61011-CEC7-423B-8503-246342CDC042}" destId="{BAF59698-BC85-4B45-859B-0FCBB45578F2}" srcOrd="0" destOrd="0" presId="urn:microsoft.com/office/officeart/2005/8/layout/orgChart1"/>
    <dgm:cxn modelId="{7BDD39A2-F2E2-4C53-A454-648F14B07520}" type="presParOf" srcId="{00A61011-CEC7-423B-8503-246342CDC042}" destId="{8C009B02-83A0-4BC5-B43C-E85DCD818F9E}" srcOrd="1" destOrd="0" presId="urn:microsoft.com/office/officeart/2005/8/layout/orgChart1"/>
    <dgm:cxn modelId="{3142AC7D-94A3-4C41-9B5A-03A1433F3E6D}" type="presParOf" srcId="{71E3404F-71E0-42B9-B733-308508D97B85}" destId="{0758828C-5316-4F32-917D-7AF679143052}" srcOrd="1" destOrd="0" presId="urn:microsoft.com/office/officeart/2005/8/layout/orgChart1"/>
    <dgm:cxn modelId="{9045B4FF-E438-4FCA-B782-C36F546978BE}" type="presParOf" srcId="{0758828C-5316-4F32-917D-7AF679143052}" destId="{AB2F2C07-BC26-4773-BC9D-B884D1F5AEE7}" srcOrd="0" destOrd="0" presId="urn:microsoft.com/office/officeart/2005/8/layout/orgChart1"/>
    <dgm:cxn modelId="{484552C0-9205-4E0B-BC6F-62C598A8829A}" type="presParOf" srcId="{0758828C-5316-4F32-917D-7AF679143052}" destId="{E596E484-6A97-4FBC-9106-83AB1378EC6A}" srcOrd="1" destOrd="0" presId="urn:microsoft.com/office/officeart/2005/8/layout/orgChart1"/>
    <dgm:cxn modelId="{D459FA1E-74AE-4272-875C-67E65973CA1D}" type="presParOf" srcId="{E596E484-6A97-4FBC-9106-83AB1378EC6A}" destId="{2F7739DC-50E1-45F1-8551-A1D1719FA7A5}" srcOrd="0" destOrd="0" presId="urn:microsoft.com/office/officeart/2005/8/layout/orgChart1"/>
    <dgm:cxn modelId="{0B156164-6AC4-49B4-97E5-BA7C1F121E76}" type="presParOf" srcId="{2F7739DC-50E1-45F1-8551-A1D1719FA7A5}" destId="{CC5A3942-F7CB-4FAD-8398-5051854C4449}" srcOrd="0" destOrd="0" presId="urn:microsoft.com/office/officeart/2005/8/layout/orgChart1"/>
    <dgm:cxn modelId="{BAD9CCBC-5F1F-4E65-8D38-EAD98EC9B198}" type="presParOf" srcId="{2F7739DC-50E1-45F1-8551-A1D1719FA7A5}" destId="{5C21A706-B003-47B1-AC80-1967336F0278}" srcOrd="1" destOrd="0" presId="urn:microsoft.com/office/officeart/2005/8/layout/orgChart1"/>
    <dgm:cxn modelId="{81AC89AE-D429-46F0-94AA-7DA2F778A053}" type="presParOf" srcId="{E596E484-6A97-4FBC-9106-83AB1378EC6A}" destId="{B5412F39-7DFF-4BDE-A8C1-08607F373D9A}" srcOrd="1" destOrd="0" presId="urn:microsoft.com/office/officeart/2005/8/layout/orgChart1"/>
    <dgm:cxn modelId="{7A193398-CA2A-4377-88A4-3DF3897F81C2}" type="presParOf" srcId="{E596E484-6A97-4FBC-9106-83AB1378EC6A}" destId="{4111AEAA-3023-4A1A-9C7D-878B78C237DE}" srcOrd="2" destOrd="0" presId="urn:microsoft.com/office/officeart/2005/8/layout/orgChart1"/>
    <dgm:cxn modelId="{17DD3398-39B8-4F03-A70B-40B0C7AF80CC}" type="presParOf" srcId="{0758828C-5316-4F32-917D-7AF679143052}" destId="{1DC291E5-47E4-4032-B94E-F7AEAD1C308B}" srcOrd="2" destOrd="0" presId="urn:microsoft.com/office/officeart/2005/8/layout/orgChart1"/>
    <dgm:cxn modelId="{433CF77F-6075-4588-B795-81D3C2F430D7}" type="presParOf" srcId="{0758828C-5316-4F32-917D-7AF679143052}" destId="{66409813-C1BE-4EE5-9E74-EA242846C5AA}" srcOrd="3" destOrd="0" presId="urn:microsoft.com/office/officeart/2005/8/layout/orgChart1"/>
    <dgm:cxn modelId="{122C8A26-28C9-405E-9145-0052798140DE}" type="presParOf" srcId="{66409813-C1BE-4EE5-9E74-EA242846C5AA}" destId="{CCEFDB05-0937-4089-85F5-8BABCE051B55}" srcOrd="0" destOrd="0" presId="urn:microsoft.com/office/officeart/2005/8/layout/orgChart1"/>
    <dgm:cxn modelId="{F1241137-BEC6-4CA8-AEDF-D4B9EBC9F9B0}" type="presParOf" srcId="{CCEFDB05-0937-4089-85F5-8BABCE051B55}" destId="{B2C366EE-C7FF-4713-AA42-38B9AA057400}" srcOrd="0" destOrd="0" presId="urn:microsoft.com/office/officeart/2005/8/layout/orgChart1"/>
    <dgm:cxn modelId="{1D3EAE2E-EBB9-4DD5-BC9B-4A7149C2C4B5}" type="presParOf" srcId="{CCEFDB05-0937-4089-85F5-8BABCE051B55}" destId="{D0DB4F24-4EB0-429B-83CA-46345D271E4C}" srcOrd="1" destOrd="0" presId="urn:microsoft.com/office/officeart/2005/8/layout/orgChart1"/>
    <dgm:cxn modelId="{D319AE2E-147A-4302-B5E0-2BF63D3832BF}" type="presParOf" srcId="{66409813-C1BE-4EE5-9E74-EA242846C5AA}" destId="{1759AD07-8D4C-46D3-BD02-437DB38D93E6}" srcOrd="1" destOrd="0" presId="urn:microsoft.com/office/officeart/2005/8/layout/orgChart1"/>
    <dgm:cxn modelId="{4EC25381-6880-4773-ABDA-0AF98F48BDF4}" type="presParOf" srcId="{66409813-C1BE-4EE5-9E74-EA242846C5AA}" destId="{B82AD4B8-F6AD-4D3C-A851-A743D01B0649}" srcOrd="2" destOrd="0" presId="urn:microsoft.com/office/officeart/2005/8/layout/orgChart1"/>
    <dgm:cxn modelId="{1F072B2D-C921-48F1-B209-D5E581CCC973}" type="presParOf" srcId="{0758828C-5316-4F32-917D-7AF679143052}" destId="{08827B5B-E070-41C6-807C-3923F9F287D2}" srcOrd="4" destOrd="0" presId="urn:microsoft.com/office/officeart/2005/8/layout/orgChart1"/>
    <dgm:cxn modelId="{33878A9A-5899-4518-ADA3-2064B8687C30}" type="presParOf" srcId="{0758828C-5316-4F32-917D-7AF679143052}" destId="{7879EA27-A060-4789-8449-038899382AC4}" srcOrd="5" destOrd="0" presId="urn:microsoft.com/office/officeart/2005/8/layout/orgChart1"/>
    <dgm:cxn modelId="{47675CC9-01F7-4487-8502-56074854EF1D}" type="presParOf" srcId="{7879EA27-A060-4789-8449-038899382AC4}" destId="{9E2E84A6-54D1-4564-B2DE-FAA8B43F9D85}" srcOrd="0" destOrd="0" presId="urn:microsoft.com/office/officeart/2005/8/layout/orgChart1"/>
    <dgm:cxn modelId="{AEE4E2BA-7B3B-46D8-A02B-13092C9AB935}" type="presParOf" srcId="{9E2E84A6-54D1-4564-B2DE-FAA8B43F9D85}" destId="{DA235AD0-1C7F-4319-B310-5727C0DBCFC6}" srcOrd="0" destOrd="0" presId="urn:microsoft.com/office/officeart/2005/8/layout/orgChart1"/>
    <dgm:cxn modelId="{35A007D2-E982-4F28-8D8B-9351C9B57650}" type="presParOf" srcId="{9E2E84A6-54D1-4564-B2DE-FAA8B43F9D85}" destId="{8FB883B7-1B55-45EE-AB70-00249633A623}" srcOrd="1" destOrd="0" presId="urn:microsoft.com/office/officeart/2005/8/layout/orgChart1"/>
    <dgm:cxn modelId="{B6970842-AC82-4AD9-BCF7-013F898A7B42}" type="presParOf" srcId="{7879EA27-A060-4789-8449-038899382AC4}" destId="{155CA4FF-1F2C-45D4-9EB4-EC6724B19653}" srcOrd="1" destOrd="0" presId="urn:microsoft.com/office/officeart/2005/8/layout/orgChart1"/>
    <dgm:cxn modelId="{834EC091-5442-4000-8874-316DC6AB36B4}" type="presParOf" srcId="{7879EA27-A060-4789-8449-038899382AC4}" destId="{AC3C2768-A405-49D7-9CD1-4630001ABE18}" srcOrd="2" destOrd="0" presId="urn:microsoft.com/office/officeart/2005/8/layout/orgChart1"/>
    <dgm:cxn modelId="{B7D8247D-CCB7-40BB-9B7C-DE3F776E398B}" type="presParOf" srcId="{0758828C-5316-4F32-917D-7AF679143052}" destId="{E726DD56-4B58-4C03-8E77-2539D00AAC2F}" srcOrd="6" destOrd="0" presId="urn:microsoft.com/office/officeart/2005/8/layout/orgChart1"/>
    <dgm:cxn modelId="{8D7755C7-8C40-4E8A-9D4E-9520720AE4D0}" type="presParOf" srcId="{0758828C-5316-4F32-917D-7AF679143052}" destId="{713055D1-7995-4F93-861D-9440A21EF060}" srcOrd="7" destOrd="0" presId="urn:microsoft.com/office/officeart/2005/8/layout/orgChart1"/>
    <dgm:cxn modelId="{26E289EC-E35D-4EF2-ABC0-B5F88B4B61E9}" type="presParOf" srcId="{713055D1-7995-4F93-861D-9440A21EF060}" destId="{F0400EAF-2B1B-449A-984D-25A8D3AB0F42}" srcOrd="0" destOrd="0" presId="urn:microsoft.com/office/officeart/2005/8/layout/orgChart1"/>
    <dgm:cxn modelId="{BA624475-A345-43D0-8277-2B9B5D2EF983}" type="presParOf" srcId="{F0400EAF-2B1B-449A-984D-25A8D3AB0F42}" destId="{EDAA50CC-6959-46F4-9AD8-81560CFA5CDF}" srcOrd="0" destOrd="0" presId="urn:microsoft.com/office/officeart/2005/8/layout/orgChart1"/>
    <dgm:cxn modelId="{4D623B11-9AAD-47DA-9C0A-0DD16B1BE740}" type="presParOf" srcId="{F0400EAF-2B1B-449A-984D-25A8D3AB0F42}" destId="{B21EA1D8-CFF0-4BF9-BBFE-EDD1EF09E924}" srcOrd="1" destOrd="0" presId="urn:microsoft.com/office/officeart/2005/8/layout/orgChart1"/>
    <dgm:cxn modelId="{370EAF66-9200-4718-BB22-9A1DA06EB1F8}" type="presParOf" srcId="{713055D1-7995-4F93-861D-9440A21EF060}" destId="{9AC0EBA8-36D1-44F3-BD0C-6195D4847DB3}" srcOrd="1" destOrd="0" presId="urn:microsoft.com/office/officeart/2005/8/layout/orgChart1"/>
    <dgm:cxn modelId="{EADF22FE-5117-48EC-B910-BC45FABED544}" type="presParOf" srcId="{713055D1-7995-4F93-861D-9440A21EF060}" destId="{EA9C242D-A8D5-45B8-885A-440767356D4C}" srcOrd="2" destOrd="0" presId="urn:microsoft.com/office/officeart/2005/8/layout/orgChart1"/>
    <dgm:cxn modelId="{C817EBEE-5521-4FDE-B12F-3DA2A9C52FF8}" type="presParOf" srcId="{0758828C-5316-4F32-917D-7AF679143052}" destId="{F7D0219C-7D6C-4E6A-9B59-772394FCA4C2}" srcOrd="8" destOrd="0" presId="urn:microsoft.com/office/officeart/2005/8/layout/orgChart1"/>
    <dgm:cxn modelId="{571DF3A0-3621-49F7-BBFD-335B08AFFC7A}" type="presParOf" srcId="{0758828C-5316-4F32-917D-7AF679143052}" destId="{E1814ED0-98E0-40E2-9C86-D291BD0F6195}" srcOrd="9" destOrd="0" presId="urn:microsoft.com/office/officeart/2005/8/layout/orgChart1"/>
    <dgm:cxn modelId="{E8BA01C8-A0F6-4FD9-AAD6-58E1D2D06FF8}" type="presParOf" srcId="{E1814ED0-98E0-40E2-9C86-D291BD0F6195}" destId="{FEB62D21-03CE-4773-A58E-6D38FE333FD8}" srcOrd="0" destOrd="0" presId="urn:microsoft.com/office/officeart/2005/8/layout/orgChart1"/>
    <dgm:cxn modelId="{1EFC747B-1773-4CF0-873F-71E1932FE579}" type="presParOf" srcId="{FEB62D21-03CE-4773-A58E-6D38FE333FD8}" destId="{1118B3A1-2CC7-450E-AF65-9450F7042D73}" srcOrd="0" destOrd="0" presId="urn:microsoft.com/office/officeart/2005/8/layout/orgChart1"/>
    <dgm:cxn modelId="{431A7DF8-B97B-4204-881A-A4D38313C9AC}" type="presParOf" srcId="{FEB62D21-03CE-4773-A58E-6D38FE333FD8}" destId="{6F64614F-D235-410A-ABAB-7D5C24B87FC3}" srcOrd="1" destOrd="0" presId="urn:microsoft.com/office/officeart/2005/8/layout/orgChart1"/>
    <dgm:cxn modelId="{B7CE94FA-AA99-401F-BC10-286B8F0D679E}" type="presParOf" srcId="{E1814ED0-98E0-40E2-9C86-D291BD0F6195}" destId="{75188CE7-C391-4373-85E8-5719B28A1391}" srcOrd="1" destOrd="0" presId="urn:microsoft.com/office/officeart/2005/8/layout/orgChart1"/>
    <dgm:cxn modelId="{00ACE4D2-1E16-4F25-8958-E4C9FD04C783}" type="presParOf" srcId="{E1814ED0-98E0-40E2-9C86-D291BD0F6195}" destId="{21DE8870-0E62-4478-850F-F0F80E7B5512}" srcOrd="2" destOrd="0" presId="urn:microsoft.com/office/officeart/2005/8/layout/orgChart1"/>
    <dgm:cxn modelId="{BFFCCFA5-1F33-414E-9EFB-2DD63D1A4364}" type="presParOf" srcId="{71E3404F-71E0-42B9-B733-308508D97B85}" destId="{BCA724E0-55FC-49C6-A67C-ABF8618EDF5F}" srcOrd="2" destOrd="0" presId="urn:microsoft.com/office/officeart/2005/8/layout/orgChart1"/>
    <dgm:cxn modelId="{D6D59810-CE0B-4808-9E9A-D4735B962805}" type="presParOf" srcId="{36F713D4-36CA-4A6E-BA9E-D9F6AFEE9B4B}" destId="{BB2BB829-144B-48D6-A3DB-8B3EC1DE07E3}" srcOrd="4" destOrd="0" presId="urn:microsoft.com/office/officeart/2005/8/layout/orgChart1"/>
    <dgm:cxn modelId="{CFD5A0C5-648E-45EC-9227-E34AA1214C62}" type="presParOf" srcId="{36F713D4-36CA-4A6E-BA9E-D9F6AFEE9B4B}" destId="{DDD3DA90-6C9E-45DE-BDC7-F15FDCB525F0}" srcOrd="5" destOrd="0" presId="urn:microsoft.com/office/officeart/2005/8/layout/orgChart1"/>
    <dgm:cxn modelId="{9999A22B-B2C8-43A6-9817-F3C6DC94AB41}" type="presParOf" srcId="{DDD3DA90-6C9E-45DE-BDC7-F15FDCB525F0}" destId="{D0835E72-5CA0-4046-94B0-28A1E774EC83}" srcOrd="0" destOrd="0" presId="urn:microsoft.com/office/officeart/2005/8/layout/orgChart1"/>
    <dgm:cxn modelId="{09A5E267-C0B7-4085-AD51-6B640B976B09}" type="presParOf" srcId="{D0835E72-5CA0-4046-94B0-28A1E774EC83}" destId="{085EEBE5-61A2-4BE3-8057-05F5B0319131}" srcOrd="0" destOrd="0" presId="urn:microsoft.com/office/officeart/2005/8/layout/orgChart1"/>
    <dgm:cxn modelId="{61EF69FC-3A72-4412-84EE-9373344C42C7}" type="presParOf" srcId="{D0835E72-5CA0-4046-94B0-28A1E774EC83}" destId="{227D42CE-B982-481C-A690-72E73FA1FD70}" srcOrd="1" destOrd="0" presId="urn:microsoft.com/office/officeart/2005/8/layout/orgChart1"/>
    <dgm:cxn modelId="{82BC18CC-EEF6-43B7-90E8-B8DBD0D87F4C}" type="presParOf" srcId="{DDD3DA90-6C9E-45DE-BDC7-F15FDCB525F0}" destId="{DF9F3CD6-F8F0-4E4D-B5BA-C17F76180D20}" srcOrd="1" destOrd="0" presId="urn:microsoft.com/office/officeart/2005/8/layout/orgChart1"/>
    <dgm:cxn modelId="{BD1FBE4C-0217-489F-8A7D-1D1498E13FF4}" type="presParOf" srcId="{DF9F3CD6-F8F0-4E4D-B5BA-C17F76180D20}" destId="{FE0FB1D8-D544-4155-BF47-BEB162B68AB8}" srcOrd="0" destOrd="0" presId="urn:microsoft.com/office/officeart/2005/8/layout/orgChart1"/>
    <dgm:cxn modelId="{2213E8DC-42BD-4147-8E50-1CFE729A4B22}" type="presParOf" srcId="{DF9F3CD6-F8F0-4E4D-B5BA-C17F76180D20}" destId="{19353711-0E96-465F-9BA0-30302CCB2C3D}" srcOrd="1" destOrd="0" presId="urn:microsoft.com/office/officeart/2005/8/layout/orgChart1"/>
    <dgm:cxn modelId="{F7DB354A-7900-4C77-AC7E-A2E5A4326AE8}" type="presParOf" srcId="{19353711-0E96-465F-9BA0-30302CCB2C3D}" destId="{A9C380B5-D615-4942-8E41-F772D27C2A2F}" srcOrd="0" destOrd="0" presId="urn:microsoft.com/office/officeart/2005/8/layout/orgChart1"/>
    <dgm:cxn modelId="{F5844E64-AF2C-4707-8B4C-59542261B2D4}" type="presParOf" srcId="{A9C380B5-D615-4942-8E41-F772D27C2A2F}" destId="{0F618A34-2869-48B3-9ECB-B6FE42125FB1}" srcOrd="0" destOrd="0" presId="urn:microsoft.com/office/officeart/2005/8/layout/orgChart1"/>
    <dgm:cxn modelId="{1CA774C9-D6F2-47DD-97E9-9AB8EBA8E508}" type="presParOf" srcId="{A9C380B5-D615-4942-8E41-F772D27C2A2F}" destId="{88FCF940-AAC2-4BBF-9EB0-210BBA6BFCBE}" srcOrd="1" destOrd="0" presId="urn:microsoft.com/office/officeart/2005/8/layout/orgChart1"/>
    <dgm:cxn modelId="{50F9D6BA-BB48-41DB-B7E6-2E71888EEBB9}" type="presParOf" srcId="{19353711-0E96-465F-9BA0-30302CCB2C3D}" destId="{FED46284-1087-4E08-BC95-3E34F23D9496}" srcOrd="1" destOrd="0" presId="urn:microsoft.com/office/officeart/2005/8/layout/orgChart1"/>
    <dgm:cxn modelId="{33274E73-BB81-484B-94DB-C0B92C6EA551}" type="presParOf" srcId="{19353711-0E96-465F-9BA0-30302CCB2C3D}" destId="{97B61994-B171-46C4-A8B0-C4E89D1D90C9}" srcOrd="2" destOrd="0" presId="urn:microsoft.com/office/officeart/2005/8/layout/orgChart1"/>
    <dgm:cxn modelId="{D45F1460-4407-4A95-A3B9-19BE378A09C0}" type="presParOf" srcId="{DF9F3CD6-F8F0-4E4D-B5BA-C17F76180D20}" destId="{80734F9D-3CF3-437B-B4F4-B90EAABD5489}" srcOrd="2" destOrd="0" presId="urn:microsoft.com/office/officeart/2005/8/layout/orgChart1"/>
    <dgm:cxn modelId="{EB662AB2-28E4-416A-BEF6-EBD53946847E}" type="presParOf" srcId="{DF9F3CD6-F8F0-4E4D-B5BA-C17F76180D20}" destId="{D78C327D-9310-4ECD-B9AD-99AC2C5E7DCD}" srcOrd="3" destOrd="0" presId="urn:microsoft.com/office/officeart/2005/8/layout/orgChart1"/>
    <dgm:cxn modelId="{136D0236-A46B-4A4B-9131-76E9788D2075}" type="presParOf" srcId="{D78C327D-9310-4ECD-B9AD-99AC2C5E7DCD}" destId="{4A3BB8D0-1F62-465B-990F-2B48AE6AD2FE}" srcOrd="0" destOrd="0" presId="urn:microsoft.com/office/officeart/2005/8/layout/orgChart1"/>
    <dgm:cxn modelId="{BCE263C0-AE98-4E6C-B2C8-3EA911CD1CA3}" type="presParOf" srcId="{4A3BB8D0-1F62-465B-990F-2B48AE6AD2FE}" destId="{AB391F97-63F7-4FBE-90A7-B33130096F01}" srcOrd="0" destOrd="0" presId="urn:microsoft.com/office/officeart/2005/8/layout/orgChart1"/>
    <dgm:cxn modelId="{C1D19B75-39E3-4272-887B-67281D1F384E}" type="presParOf" srcId="{4A3BB8D0-1F62-465B-990F-2B48AE6AD2FE}" destId="{9BB1FBDA-4881-4132-B914-CFEB45804F95}" srcOrd="1" destOrd="0" presId="urn:microsoft.com/office/officeart/2005/8/layout/orgChart1"/>
    <dgm:cxn modelId="{6772463B-06C0-4073-9165-49B40E2A17FC}" type="presParOf" srcId="{D78C327D-9310-4ECD-B9AD-99AC2C5E7DCD}" destId="{27A9805C-24EA-47EB-B23E-7E95C14ECA33}" srcOrd="1" destOrd="0" presId="urn:microsoft.com/office/officeart/2005/8/layout/orgChart1"/>
    <dgm:cxn modelId="{20A0CFAB-F463-4926-BDCD-E1E685377039}" type="presParOf" srcId="{D78C327D-9310-4ECD-B9AD-99AC2C5E7DCD}" destId="{362AFCFD-D3A0-4D76-9889-F586AE0B3CFA}" srcOrd="2" destOrd="0" presId="urn:microsoft.com/office/officeart/2005/8/layout/orgChart1"/>
    <dgm:cxn modelId="{FC067C3C-9CC5-4EE3-823E-B7CD7ADC74B3}" type="presParOf" srcId="{DF9F3CD6-F8F0-4E4D-B5BA-C17F76180D20}" destId="{4D6CC23B-D033-4D27-86F8-AA8F403E0000}" srcOrd="4" destOrd="0" presId="urn:microsoft.com/office/officeart/2005/8/layout/orgChart1"/>
    <dgm:cxn modelId="{FAF3222C-CA86-4FE7-A526-712E73DB97D6}" type="presParOf" srcId="{DF9F3CD6-F8F0-4E4D-B5BA-C17F76180D20}" destId="{11C8576F-BA6C-420F-8906-E69EAC8755A4}" srcOrd="5" destOrd="0" presId="urn:microsoft.com/office/officeart/2005/8/layout/orgChart1"/>
    <dgm:cxn modelId="{DE109ADA-6ED6-4CC8-8FDA-DDD89C925EBA}" type="presParOf" srcId="{11C8576F-BA6C-420F-8906-E69EAC8755A4}" destId="{BEDA8721-290F-4F0A-AC78-3146E873B79E}" srcOrd="0" destOrd="0" presId="urn:microsoft.com/office/officeart/2005/8/layout/orgChart1"/>
    <dgm:cxn modelId="{10BBE61D-ED1F-4FA5-A215-3DE8C01FB390}" type="presParOf" srcId="{BEDA8721-290F-4F0A-AC78-3146E873B79E}" destId="{AC67FDAB-72E2-4706-BD5D-23DFE3638815}" srcOrd="0" destOrd="0" presId="urn:microsoft.com/office/officeart/2005/8/layout/orgChart1"/>
    <dgm:cxn modelId="{889C6E03-3F17-4265-A8CC-C8A9B70C7673}" type="presParOf" srcId="{BEDA8721-290F-4F0A-AC78-3146E873B79E}" destId="{1539EDCD-67D1-42D8-B837-EA7E3D4A94D4}" srcOrd="1" destOrd="0" presId="urn:microsoft.com/office/officeart/2005/8/layout/orgChart1"/>
    <dgm:cxn modelId="{773E76D3-9623-443E-9EAE-0E3FF070BAAA}" type="presParOf" srcId="{11C8576F-BA6C-420F-8906-E69EAC8755A4}" destId="{706BF289-CA57-4A51-A1CD-35B422EBD6C3}" srcOrd="1" destOrd="0" presId="urn:microsoft.com/office/officeart/2005/8/layout/orgChart1"/>
    <dgm:cxn modelId="{C8A80D3F-CE2D-4BD1-AD7E-C9FDDDE7A292}" type="presParOf" srcId="{11C8576F-BA6C-420F-8906-E69EAC8755A4}" destId="{F935A412-5C98-4518-9961-C20B8D8B20C7}" srcOrd="2" destOrd="0" presId="urn:microsoft.com/office/officeart/2005/8/layout/orgChart1"/>
    <dgm:cxn modelId="{D98F2422-3875-4A16-B36C-D0BCF7810152}" type="presParOf" srcId="{DF9F3CD6-F8F0-4E4D-B5BA-C17F76180D20}" destId="{D21E4697-86A0-4854-BECA-A683509431C0}" srcOrd="6" destOrd="0" presId="urn:microsoft.com/office/officeart/2005/8/layout/orgChart1"/>
    <dgm:cxn modelId="{32F25FAB-3C68-43CD-8A51-90D43AFEB855}" type="presParOf" srcId="{DF9F3CD6-F8F0-4E4D-B5BA-C17F76180D20}" destId="{2110B805-97F3-46D9-B5C9-F91C33096B3C}" srcOrd="7" destOrd="0" presId="urn:microsoft.com/office/officeart/2005/8/layout/orgChart1"/>
    <dgm:cxn modelId="{CD847ADA-D31B-4AF4-9063-0C5AFDE017DE}" type="presParOf" srcId="{2110B805-97F3-46D9-B5C9-F91C33096B3C}" destId="{C4BB13EA-84D4-4630-8E47-46B7D701E2B8}" srcOrd="0" destOrd="0" presId="urn:microsoft.com/office/officeart/2005/8/layout/orgChart1"/>
    <dgm:cxn modelId="{F54DA973-58A9-44D0-938E-0C111F0773B4}" type="presParOf" srcId="{C4BB13EA-84D4-4630-8E47-46B7D701E2B8}" destId="{95637437-C390-435C-9AA0-B97A8F6DFF7A}" srcOrd="0" destOrd="0" presId="urn:microsoft.com/office/officeart/2005/8/layout/orgChart1"/>
    <dgm:cxn modelId="{40CE2A48-51CC-48A2-B937-13452E83D445}" type="presParOf" srcId="{C4BB13EA-84D4-4630-8E47-46B7D701E2B8}" destId="{4681A202-1283-4000-A816-DEAC9458B385}" srcOrd="1" destOrd="0" presId="urn:microsoft.com/office/officeart/2005/8/layout/orgChart1"/>
    <dgm:cxn modelId="{6360BDA0-BC57-46DF-B4DF-E3A6DA7B80C1}" type="presParOf" srcId="{2110B805-97F3-46D9-B5C9-F91C33096B3C}" destId="{94954CB1-D107-4EE7-B11B-C5496942BDA4}" srcOrd="1" destOrd="0" presId="urn:microsoft.com/office/officeart/2005/8/layout/orgChart1"/>
    <dgm:cxn modelId="{4A610752-D3C9-4836-94E5-4968622DC9D1}" type="presParOf" srcId="{2110B805-97F3-46D9-B5C9-F91C33096B3C}" destId="{7C476297-CB00-4DD5-99C2-D420090AD722}" srcOrd="2" destOrd="0" presId="urn:microsoft.com/office/officeart/2005/8/layout/orgChart1"/>
    <dgm:cxn modelId="{D8F574F1-27E1-47FC-9D53-CFB496AD2D0E}" type="presParOf" srcId="{DF9F3CD6-F8F0-4E4D-B5BA-C17F76180D20}" destId="{D4157862-FA26-40B9-81A4-6FC04118A3DE}" srcOrd="8" destOrd="0" presId="urn:microsoft.com/office/officeart/2005/8/layout/orgChart1"/>
    <dgm:cxn modelId="{4FE08CA2-6926-4683-9E3B-1AAA145BD502}" type="presParOf" srcId="{DF9F3CD6-F8F0-4E4D-B5BA-C17F76180D20}" destId="{236B9005-3E49-42CE-901A-A888D7ED8FEF}" srcOrd="9" destOrd="0" presId="urn:microsoft.com/office/officeart/2005/8/layout/orgChart1"/>
    <dgm:cxn modelId="{3845D722-A97E-4E9D-83AD-405B494B7B2C}" type="presParOf" srcId="{236B9005-3E49-42CE-901A-A888D7ED8FEF}" destId="{0B7FBD9B-B510-42AA-962E-4F11F4F71688}" srcOrd="0" destOrd="0" presId="urn:microsoft.com/office/officeart/2005/8/layout/orgChart1"/>
    <dgm:cxn modelId="{1B2C1B2A-47C4-4617-BFD7-6245E14034A2}" type="presParOf" srcId="{0B7FBD9B-B510-42AA-962E-4F11F4F71688}" destId="{8A995DAA-AB11-4F21-AC54-772C3CAE94BA}" srcOrd="0" destOrd="0" presId="urn:microsoft.com/office/officeart/2005/8/layout/orgChart1"/>
    <dgm:cxn modelId="{911035D9-6B89-47F6-ADA6-8100311ADE94}" type="presParOf" srcId="{0B7FBD9B-B510-42AA-962E-4F11F4F71688}" destId="{741AF5FF-AEE6-44B2-B9CF-0C1629F717D5}" srcOrd="1" destOrd="0" presId="urn:microsoft.com/office/officeart/2005/8/layout/orgChart1"/>
    <dgm:cxn modelId="{05559AD4-ACCA-4F43-A639-41C99A525BB5}" type="presParOf" srcId="{236B9005-3E49-42CE-901A-A888D7ED8FEF}" destId="{FD70CE5A-C476-466A-9864-7B11A16B7065}" srcOrd="1" destOrd="0" presId="urn:microsoft.com/office/officeart/2005/8/layout/orgChart1"/>
    <dgm:cxn modelId="{17C12C04-FC31-44B5-AC37-0F8A5C318B2A}" type="presParOf" srcId="{236B9005-3E49-42CE-901A-A888D7ED8FEF}" destId="{E24CBC8A-E88E-4AD0-97D7-6B78FFF5D884}" srcOrd="2" destOrd="0" presId="urn:microsoft.com/office/officeart/2005/8/layout/orgChart1"/>
    <dgm:cxn modelId="{33D6CC6A-4B6F-48BE-9A1A-5174A497CC3C}" type="presParOf" srcId="{DDD3DA90-6C9E-45DE-BDC7-F15FDCB525F0}" destId="{AB91DF73-05E8-45D4-B76C-019201DF36E0}" srcOrd="2" destOrd="0" presId="urn:microsoft.com/office/officeart/2005/8/layout/orgChart1"/>
    <dgm:cxn modelId="{519640D6-DBCB-4D0A-B1F8-E76E7F45C598}" type="presParOf" srcId="{36F713D4-36CA-4A6E-BA9E-D9F6AFEE9B4B}" destId="{8595A670-34FC-4F7D-B310-007FF15B6CA9}" srcOrd="6" destOrd="0" presId="urn:microsoft.com/office/officeart/2005/8/layout/orgChart1"/>
    <dgm:cxn modelId="{8D31E4D8-8B5F-448C-968C-CF05406343A1}" type="presParOf" srcId="{36F713D4-36CA-4A6E-BA9E-D9F6AFEE9B4B}" destId="{4F78AAEA-14FF-4DDC-873D-893BE08145A8}" srcOrd="7" destOrd="0" presId="urn:microsoft.com/office/officeart/2005/8/layout/orgChart1"/>
    <dgm:cxn modelId="{AF61875F-C919-4328-8255-688095F2BBDD}" type="presParOf" srcId="{4F78AAEA-14FF-4DDC-873D-893BE08145A8}" destId="{3B40DFDC-0B96-4E14-8AAD-B6A36FEC193E}" srcOrd="0" destOrd="0" presId="urn:microsoft.com/office/officeart/2005/8/layout/orgChart1"/>
    <dgm:cxn modelId="{BBBA6402-3B1B-4EFC-97C1-AB441C0CFC13}" type="presParOf" srcId="{3B40DFDC-0B96-4E14-8AAD-B6A36FEC193E}" destId="{ED76C155-B9E9-4E54-8A07-FB97AB40148A}" srcOrd="0" destOrd="0" presId="urn:microsoft.com/office/officeart/2005/8/layout/orgChart1"/>
    <dgm:cxn modelId="{06E14A82-7015-41D3-8200-B577E65090C1}" type="presParOf" srcId="{3B40DFDC-0B96-4E14-8AAD-B6A36FEC193E}" destId="{783143CB-D898-4F52-850A-160C2ADC4BDF}" srcOrd="1" destOrd="0" presId="urn:microsoft.com/office/officeart/2005/8/layout/orgChart1"/>
    <dgm:cxn modelId="{C3BF26B6-AABB-4159-9578-02D341918037}" type="presParOf" srcId="{4F78AAEA-14FF-4DDC-873D-893BE08145A8}" destId="{0E457B56-C025-4CF2-8CDF-7A8752A8F533}" srcOrd="1" destOrd="0" presId="urn:microsoft.com/office/officeart/2005/8/layout/orgChart1"/>
    <dgm:cxn modelId="{B7CBE7F4-66E0-480F-B27A-8FE80F22BFDD}" type="presParOf" srcId="{0E457B56-C025-4CF2-8CDF-7A8752A8F533}" destId="{21777D6D-8BAC-48C9-9980-627EC5B9DA67}" srcOrd="0" destOrd="0" presId="urn:microsoft.com/office/officeart/2005/8/layout/orgChart1"/>
    <dgm:cxn modelId="{27A99A77-5742-4895-BCDE-04D9D2CD591E}" type="presParOf" srcId="{0E457B56-C025-4CF2-8CDF-7A8752A8F533}" destId="{F66FDB05-3658-466C-A8AB-7979A094E08E}" srcOrd="1" destOrd="0" presId="urn:microsoft.com/office/officeart/2005/8/layout/orgChart1"/>
    <dgm:cxn modelId="{651620C3-7198-4C4B-9CE4-A7FE610929D4}" type="presParOf" srcId="{F66FDB05-3658-466C-A8AB-7979A094E08E}" destId="{2B830B17-4171-4F73-A04C-2101DD1BBC41}" srcOrd="0" destOrd="0" presId="urn:microsoft.com/office/officeart/2005/8/layout/orgChart1"/>
    <dgm:cxn modelId="{412F035D-CA7E-4346-9A0C-6B4DA6AFFE6B}" type="presParOf" srcId="{2B830B17-4171-4F73-A04C-2101DD1BBC41}" destId="{91821791-B330-48FF-BA07-51B8344AEC09}" srcOrd="0" destOrd="0" presId="urn:microsoft.com/office/officeart/2005/8/layout/orgChart1"/>
    <dgm:cxn modelId="{ECA17B40-7F79-4C75-BA4E-7C0223881DDB}" type="presParOf" srcId="{2B830B17-4171-4F73-A04C-2101DD1BBC41}" destId="{DA659D13-0F43-4FD9-A889-CD33FD871F8C}" srcOrd="1" destOrd="0" presId="urn:microsoft.com/office/officeart/2005/8/layout/orgChart1"/>
    <dgm:cxn modelId="{948C82BC-A5CE-405F-8491-04A7436A18DF}" type="presParOf" srcId="{F66FDB05-3658-466C-A8AB-7979A094E08E}" destId="{560DFF7D-DEC2-4055-BAE4-FF190BEBB785}" srcOrd="1" destOrd="0" presId="urn:microsoft.com/office/officeart/2005/8/layout/orgChart1"/>
    <dgm:cxn modelId="{0BFDDCFD-EB1E-4518-8CDE-A4ED8AD54127}" type="presParOf" srcId="{F66FDB05-3658-466C-A8AB-7979A094E08E}" destId="{54C22A20-2282-49BC-AF69-9980D2F68196}" srcOrd="2" destOrd="0" presId="urn:microsoft.com/office/officeart/2005/8/layout/orgChart1"/>
    <dgm:cxn modelId="{25496B3B-602C-4FD6-A8E3-851F86717D2F}" type="presParOf" srcId="{0E457B56-C025-4CF2-8CDF-7A8752A8F533}" destId="{7910FF94-E3F3-4D2C-B437-C5F2F3AD1F26}" srcOrd="2" destOrd="0" presId="urn:microsoft.com/office/officeart/2005/8/layout/orgChart1"/>
    <dgm:cxn modelId="{BD9F1D96-819F-443A-A915-6779F27B0508}" type="presParOf" srcId="{0E457B56-C025-4CF2-8CDF-7A8752A8F533}" destId="{2869F47E-FA83-4D79-941F-C67C24E6FB59}" srcOrd="3" destOrd="0" presId="urn:microsoft.com/office/officeart/2005/8/layout/orgChart1"/>
    <dgm:cxn modelId="{6F5E1BF7-7C00-484D-892A-4734B759ABE9}" type="presParOf" srcId="{2869F47E-FA83-4D79-941F-C67C24E6FB59}" destId="{17B056FB-F206-438A-A477-A313CD0BEAAC}" srcOrd="0" destOrd="0" presId="urn:microsoft.com/office/officeart/2005/8/layout/orgChart1"/>
    <dgm:cxn modelId="{C4104A86-9B01-4074-9886-BB07C438198A}" type="presParOf" srcId="{17B056FB-F206-438A-A477-A313CD0BEAAC}" destId="{CF2C67F9-C0B7-4F4E-A874-29FE322EB1C9}" srcOrd="0" destOrd="0" presId="urn:microsoft.com/office/officeart/2005/8/layout/orgChart1"/>
    <dgm:cxn modelId="{43E80F60-460E-4419-8847-048242D69748}" type="presParOf" srcId="{17B056FB-F206-438A-A477-A313CD0BEAAC}" destId="{40682551-A534-41C4-8E7E-41C4EF756548}" srcOrd="1" destOrd="0" presId="urn:microsoft.com/office/officeart/2005/8/layout/orgChart1"/>
    <dgm:cxn modelId="{4DC5825C-53E3-4CE3-A410-FCD95B02EABD}" type="presParOf" srcId="{2869F47E-FA83-4D79-941F-C67C24E6FB59}" destId="{53C992C3-B2F8-4A31-A1B0-1EEFF4BA9E29}" srcOrd="1" destOrd="0" presId="urn:microsoft.com/office/officeart/2005/8/layout/orgChart1"/>
    <dgm:cxn modelId="{F75453A7-6F16-412D-AF4A-84AEBB03FB35}" type="presParOf" srcId="{2869F47E-FA83-4D79-941F-C67C24E6FB59}" destId="{6DCEA63C-776E-46EC-BCB7-C78BACA66624}" srcOrd="2" destOrd="0" presId="urn:microsoft.com/office/officeart/2005/8/layout/orgChart1"/>
    <dgm:cxn modelId="{7810CF51-7663-4D38-8E20-41D6E2A60AB2}" type="presParOf" srcId="{0E457B56-C025-4CF2-8CDF-7A8752A8F533}" destId="{6641DDCD-2676-4623-B848-681A438B9801}" srcOrd="4" destOrd="0" presId="urn:microsoft.com/office/officeart/2005/8/layout/orgChart1"/>
    <dgm:cxn modelId="{4B2251DF-D54E-48BF-BBEE-DB339EEAFC0D}" type="presParOf" srcId="{0E457B56-C025-4CF2-8CDF-7A8752A8F533}" destId="{956E19B7-5DC2-480F-A678-4F399FE596E0}" srcOrd="5" destOrd="0" presId="urn:microsoft.com/office/officeart/2005/8/layout/orgChart1"/>
    <dgm:cxn modelId="{4FFA7AF8-B9E7-4DF9-8F11-66C438C01D13}" type="presParOf" srcId="{956E19B7-5DC2-480F-A678-4F399FE596E0}" destId="{4F6B89F4-1339-40F8-B907-3BD53B4EE7F0}" srcOrd="0" destOrd="0" presId="urn:microsoft.com/office/officeart/2005/8/layout/orgChart1"/>
    <dgm:cxn modelId="{F38E680D-C7DB-4A6C-B543-8E2B06DC2B09}" type="presParOf" srcId="{4F6B89F4-1339-40F8-B907-3BD53B4EE7F0}" destId="{8582C1A2-EB70-412B-85D8-2F76234A821E}" srcOrd="0" destOrd="0" presId="urn:microsoft.com/office/officeart/2005/8/layout/orgChart1"/>
    <dgm:cxn modelId="{08DB302B-5409-4FFB-8D56-E926CDD2D2D7}" type="presParOf" srcId="{4F6B89F4-1339-40F8-B907-3BD53B4EE7F0}" destId="{87129EE2-E6B1-495B-8175-105FC6A60891}" srcOrd="1" destOrd="0" presId="urn:microsoft.com/office/officeart/2005/8/layout/orgChart1"/>
    <dgm:cxn modelId="{968FC972-1204-4551-8E0C-9A20A3E389FB}" type="presParOf" srcId="{956E19B7-5DC2-480F-A678-4F399FE596E0}" destId="{B7BD1548-0955-4D75-97E3-060628E30ED9}" srcOrd="1" destOrd="0" presId="urn:microsoft.com/office/officeart/2005/8/layout/orgChart1"/>
    <dgm:cxn modelId="{8828938C-3724-4D67-9678-A0A51A88ECC2}" type="presParOf" srcId="{956E19B7-5DC2-480F-A678-4F399FE596E0}" destId="{63D21D55-374D-4D09-BA17-073D87962385}" srcOrd="2" destOrd="0" presId="urn:microsoft.com/office/officeart/2005/8/layout/orgChart1"/>
    <dgm:cxn modelId="{94908003-208B-41DD-96F2-EA5935F7E500}" type="presParOf" srcId="{0E457B56-C025-4CF2-8CDF-7A8752A8F533}" destId="{04C81CD2-A596-4500-9E72-4B8968211947}" srcOrd="6" destOrd="0" presId="urn:microsoft.com/office/officeart/2005/8/layout/orgChart1"/>
    <dgm:cxn modelId="{55AC4A5F-6CC7-4BBD-9DCD-A8C70CD09FED}" type="presParOf" srcId="{0E457B56-C025-4CF2-8CDF-7A8752A8F533}" destId="{014BA014-0CB4-46FC-A1DC-77C1D4BC6A9C}" srcOrd="7" destOrd="0" presId="urn:microsoft.com/office/officeart/2005/8/layout/orgChart1"/>
    <dgm:cxn modelId="{F23715DD-A0E3-440C-80AB-177BBB063718}" type="presParOf" srcId="{014BA014-0CB4-46FC-A1DC-77C1D4BC6A9C}" destId="{A18BDF4F-E6E0-42D1-B991-8C4E294785CB}" srcOrd="0" destOrd="0" presId="urn:microsoft.com/office/officeart/2005/8/layout/orgChart1"/>
    <dgm:cxn modelId="{627CF746-DB57-4731-8599-58C642B76509}" type="presParOf" srcId="{A18BDF4F-E6E0-42D1-B991-8C4E294785CB}" destId="{1E4D7335-8D92-4021-9911-A02EDA6F84DD}" srcOrd="0" destOrd="0" presId="urn:microsoft.com/office/officeart/2005/8/layout/orgChart1"/>
    <dgm:cxn modelId="{DBA5D94D-AD76-438F-A44D-420DA1F80A65}" type="presParOf" srcId="{A18BDF4F-E6E0-42D1-B991-8C4E294785CB}" destId="{F87107DD-401D-4C0D-ABF8-0E4102E6DBB5}" srcOrd="1" destOrd="0" presId="urn:microsoft.com/office/officeart/2005/8/layout/orgChart1"/>
    <dgm:cxn modelId="{1246D5D6-A4C4-472D-970F-91A34A64F73E}" type="presParOf" srcId="{014BA014-0CB4-46FC-A1DC-77C1D4BC6A9C}" destId="{7487B730-904F-4D1A-B6D9-98BDBC9CAF69}" srcOrd="1" destOrd="0" presId="urn:microsoft.com/office/officeart/2005/8/layout/orgChart1"/>
    <dgm:cxn modelId="{4671123F-1440-4EF7-B690-5835224A8249}" type="presParOf" srcId="{014BA014-0CB4-46FC-A1DC-77C1D4BC6A9C}" destId="{A4C1A603-918B-4416-91AF-5FAC2A23C3EB}" srcOrd="2" destOrd="0" presId="urn:microsoft.com/office/officeart/2005/8/layout/orgChart1"/>
    <dgm:cxn modelId="{401200D8-97AE-4269-B16E-975E37BC67C0}" type="presParOf" srcId="{0E457B56-C025-4CF2-8CDF-7A8752A8F533}" destId="{BB7AE44D-4417-4943-BE94-9F3F8CC38DDC}" srcOrd="8" destOrd="0" presId="urn:microsoft.com/office/officeart/2005/8/layout/orgChart1"/>
    <dgm:cxn modelId="{F81622FF-1DA7-4EB5-A3DE-D1D6F95634B6}" type="presParOf" srcId="{0E457B56-C025-4CF2-8CDF-7A8752A8F533}" destId="{876CB566-3EE1-4457-AC26-B94B219471F0}" srcOrd="9" destOrd="0" presId="urn:microsoft.com/office/officeart/2005/8/layout/orgChart1"/>
    <dgm:cxn modelId="{A1157910-8F32-45EB-81CF-4B3B75697A82}" type="presParOf" srcId="{876CB566-3EE1-4457-AC26-B94B219471F0}" destId="{809C2DCA-A0CE-4C94-99F0-AEEFF8999A5A}" srcOrd="0" destOrd="0" presId="urn:microsoft.com/office/officeart/2005/8/layout/orgChart1"/>
    <dgm:cxn modelId="{E5ACD806-03FB-4032-90A1-E07F28A3765E}" type="presParOf" srcId="{809C2DCA-A0CE-4C94-99F0-AEEFF8999A5A}" destId="{2F5A672D-7AE2-417E-83E7-FB9E06B43D01}" srcOrd="0" destOrd="0" presId="urn:microsoft.com/office/officeart/2005/8/layout/orgChart1"/>
    <dgm:cxn modelId="{3ADCE260-B16B-4026-B43C-ED8FC7802515}" type="presParOf" srcId="{809C2DCA-A0CE-4C94-99F0-AEEFF8999A5A}" destId="{E23EDA57-BE0C-4D5E-B682-8F225B32E70E}" srcOrd="1" destOrd="0" presId="urn:microsoft.com/office/officeart/2005/8/layout/orgChart1"/>
    <dgm:cxn modelId="{1694EED2-1CFC-4DC7-9E3B-681ED78D3A0A}" type="presParOf" srcId="{876CB566-3EE1-4457-AC26-B94B219471F0}" destId="{48B88F0C-A80E-4F56-AB8F-177A95659C0C}" srcOrd="1" destOrd="0" presId="urn:microsoft.com/office/officeart/2005/8/layout/orgChart1"/>
    <dgm:cxn modelId="{6B90045F-4527-4636-85AD-26DE16FA6E57}" type="presParOf" srcId="{876CB566-3EE1-4457-AC26-B94B219471F0}" destId="{A07E5455-2D76-44BF-8886-EDCC0ACBB4CA}" srcOrd="2" destOrd="0" presId="urn:microsoft.com/office/officeart/2005/8/layout/orgChart1"/>
    <dgm:cxn modelId="{C111A9C6-2B5F-467F-8320-74D30ABF065C}" type="presParOf" srcId="{0E457B56-C025-4CF2-8CDF-7A8752A8F533}" destId="{3703694E-EC10-4C49-8F21-A52DE7AA0C23}" srcOrd="10" destOrd="0" presId="urn:microsoft.com/office/officeart/2005/8/layout/orgChart1"/>
    <dgm:cxn modelId="{AB9043EE-1214-4D08-9C4C-C40E550A26A2}" type="presParOf" srcId="{0E457B56-C025-4CF2-8CDF-7A8752A8F533}" destId="{EEB40B1D-86FD-4FBC-AFF1-BAC008040C01}" srcOrd="11" destOrd="0" presId="urn:microsoft.com/office/officeart/2005/8/layout/orgChart1"/>
    <dgm:cxn modelId="{CD11C4F8-2123-4962-97FA-0B6775AF7A3E}" type="presParOf" srcId="{EEB40B1D-86FD-4FBC-AFF1-BAC008040C01}" destId="{EFFA7471-B765-48C9-B6B0-4355D04F0E6C}" srcOrd="0" destOrd="0" presId="urn:microsoft.com/office/officeart/2005/8/layout/orgChart1"/>
    <dgm:cxn modelId="{545AC3A1-B876-4BA8-89FA-D4A3CA1555A5}" type="presParOf" srcId="{EFFA7471-B765-48C9-B6B0-4355D04F0E6C}" destId="{0FB209A0-12C2-470D-AE5F-E10306EB2113}" srcOrd="0" destOrd="0" presId="urn:microsoft.com/office/officeart/2005/8/layout/orgChart1"/>
    <dgm:cxn modelId="{AC96145A-6151-4652-B0C2-E398A317DCFB}" type="presParOf" srcId="{EFFA7471-B765-48C9-B6B0-4355D04F0E6C}" destId="{27FBD3AB-AC84-40F0-92C3-B66381B17297}" srcOrd="1" destOrd="0" presId="urn:microsoft.com/office/officeart/2005/8/layout/orgChart1"/>
    <dgm:cxn modelId="{25D71810-629D-4E1F-B6CE-22593C623035}" type="presParOf" srcId="{EEB40B1D-86FD-4FBC-AFF1-BAC008040C01}" destId="{DE40696C-CB56-4C5C-BE6B-5E94DC8B3D8F}" srcOrd="1" destOrd="0" presId="urn:microsoft.com/office/officeart/2005/8/layout/orgChart1"/>
    <dgm:cxn modelId="{1523ECB7-1D6E-402F-87B0-847318A546A5}" type="presParOf" srcId="{EEB40B1D-86FD-4FBC-AFF1-BAC008040C01}" destId="{864AFC5E-DD55-40B9-AC87-B2D3094CFBD4}" srcOrd="2" destOrd="0" presId="urn:microsoft.com/office/officeart/2005/8/layout/orgChart1"/>
    <dgm:cxn modelId="{7CC221C9-C7DE-4E4E-B2B7-F94A324B11EF}" type="presParOf" srcId="{0E457B56-C025-4CF2-8CDF-7A8752A8F533}" destId="{0BF656DA-FF0C-41B6-9DF4-E8A5F9C68A98}" srcOrd="12" destOrd="0" presId="urn:microsoft.com/office/officeart/2005/8/layout/orgChart1"/>
    <dgm:cxn modelId="{97EB069F-2C49-4DF4-9C55-D16F6A74933F}" type="presParOf" srcId="{0E457B56-C025-4CF2-8CDF-7A8752A8F533}" destId="{720C1238-C7A3-475B-8796-C684ABEDACE4}" srcOrd="13" destOrd="0" presId="urn:microsoft.com/office/officeart/2005/8/layout/orgChart1"/>
    <dgm:cxn modelId="{A55BC385-C633-48D9-A5F1-BD6DC18C49B7}" type="presParOf" srcId="{720C1238-C7A3-475B-8796-C684ABEDACE4}" destId="{E31FCEB9-20E2-40FF-A4FC-7A5BFB7E8F1E}" srcOrd="0" destOrd="0" presId="urn:microsoft.com/office/officeart/2005/8/layout/orgChart1"/>
    <dgm:cxn modelId="{60221914-D2C3-4F7E-928B-671B7B19F6AD}" type="presParOf" srcId="{E31FCEB9-20E2-40FF-A4FC-7A5BFB7E8F1E}" destId="{12706D19-B449-4569-BC3E-1B99543EE309}" srcOrd="0" destOrd="0" presId="urn:microsoft.com/office/officeart/2005/8/layout/orgChart1"/>
    <dgm:cxn modelId="{F0107741-3F4F-45FD-BBF7-735E74BCBE90}" type="presParOf" srcId="{E31FCEB9-20E2-40FF-A4FC-7A5BFB7E8F1E}" destId="{474905AE-F3AF-4736-A388-2E8927B1B463}" srcOrd="1" destOrd="0" presId="urn:microsoft.com/office/officeart/2005/8/layout/orgChart1"/>
    <dgm:cxn modelId="{474AF3D9-00FA-4B42-85FE-6B1248BFE0D7}" type="presParOf" srcId="{720C1238-C7A3-475B-8796-C684ABEDACE4}" destId="{4CDF9729-2FEA-40F4-A974-66316C3E6D43}" srcOrd="1" destOrd="0" presId="urn:microsoft.com/office/officeart/2005/8/layout/orgChart1"/>
    <dgm:cxn modelId="{C21EEF8B-7A5C-47DB-A225-9329BB479666}" type="presParOf" srcId="{720C1238-C7A3-475B-8796-C684ABEDACE4}" destId="{4B630520-1EC6-41EC-A2F7-6F8520F9948E}" srcOrd="2" destOrd="0" presId="urn:microsoft.com/office/officeart/2005/8/layout/orgChart1"/>
    <dgm:cxn modelId="{5A53C95D-89A9-452B-9E76-43BCA2B05FD9}" type="presParOf" srcId="{0E457B56-C025-4CF2-8CDF-7A8752A8F533}" destId="{718B4DF0-8B83-4158-AB90-A1BB7A199752}" srcOrd="14" destOrd="0" presId="urn:microsoft.com/office/officeart/2005/8/layout/orgChart1"/>
    <dgm:cxn modelId="{8E14763F-4C54-4A41-8C22-3A5198D92055}" type="presParOf" srcId="{0E457B56-C025-4CF2-8CDF-7A8752A8F533}" destId="{7EB3B615-D03C-4E48-8BDE-FFD8A4751DB6}" srcOrd="15" destOrd="0" presId="urn:microsoft.com/office/officeart/2005/8/layout/orgChart1"/>
    <dgm:cxn modelId="{F5F82E7E-8EA4-4EB4-9B43-8DC234E6ECA4}" type="presParOf" srcId="{7EB3B615-D03C-4E48-8BDE-FFD8A4751DB6}" destId="{9815D5B7-C754-46EB-A780-E106F9B523E8}" srcOrd="0" destOrd="0" presId="urn:microsoft.com/office/officeart/2005/8/layout/orgChart1"/>
    <dgm:cxn modelId="{F96EB0D3-C40E-4C5F-A0A1-8A137B67CADD}" type="presParOf" srcId="{9815D5B7-C754-46EB-A780-E106F9B523E8}" destId="{5CA6FE62-A962-4C7F-9AA7-D1866C48DB71}" srcOrd="0" destOrd="0" presId="urn:microsoft.com/office/officeart/2005/8/layout/orgChart1"/>
    <dgm:cxn modelId="{9D892A53-84E9-4B0D-A1A9-E950B421BE87}" type="presParOf" srcId="{9815D5B7-C754-46EB-A780-E106F9B523E8}" destId="{ED4F1DB9-97B3-4F10-93A9-97B95DF62624}" srcOrd="1" destOrd="0" presId="urn:microsoft.com/office/officeart/2005/8/layout/orgChart1"/>
    <dgm:cxn modelId="{BBB8AE20-C4E9-406B-937E-5A3C9A6B6E3C}" type="presParOf" srcId="{7EB3B615-D03C-4E48-8BDE-FFD8A4751DB6}" destId="{32F4851B-FD75-4B51-87DD-1D5DECC22598}" srcOrd="1" destOrd="0" presId="urn:microsoft.com/office/officeart/2005/8/layout/orgChart1"/>
    <dgm:cxn modelId="{EC486F14-193B-4ACE-B006-60C5B87C6F9B}" type="presParOf" srcId="{7EB3B615-D03C-4E48-8BDE-FFD8A4751DB6}" destId="{6E42FF51-DF98-482C-BA1B-7DA2DF9BE446}" srcOrd="2" destOrd="0" presId="urn:microsoft.com/office/officeart/2005/8/layout/orgChart1"/>
    <dgm:cxn modelId="{3F166145-621D-4426-8A21-8AEA8E5D13E1}" type="presParOf" srcId="{0E457B56-C025-4CF2-8CDF-7A8752A8F533}" destId="{25EC0CA0-D8A9-4A13-8470-B8FF14C52DC6}" srcOrd="16" destOrd="0" presId="urn:microsoft.com/office/officeart/2005/8/layout/orgChart1"/>
    <dgm:cxn modelId="{0DCC5F59-B073-442C-A435-B85F91971A2F}" type="presParOf" srcId="{0E457B56-C025-4CF2-8CDF-7A8752A8F533}" destId="{DA78C18A-D75C-47DA-8BB5-D81D56BD3642}" srcOrd="17" destOrd="0" presId="urn:microsoft.com/office/officeart/2005/8/layout/orgChart1"/>
    <dgm:cxn modelId="{49B178B0-DF86-40AC-8824-7A526AC90D8B}" type="presParOf" srcId="{DA78C18A-D75C-47DA-8BB5-D81D56BD3642}" destId="{17C7CEB7-5226-4972-8623-A0248FE88A8D}" srcOrd="0" destOrd="0" presId="urn:microsoft.com/office/officeart/2005/8/layout/orgChart1"/>
    <dgm:cxn modelId="{1A40CD52-21FC-4260-B08E-D223887B7107}" type="presParOf" srcId="{17C7CEB7-5226-4972-8623-A0248FE88A8D}" destId="{FE70392C-69A7-4F32-84BE-907A613C57F9}" srcOrd="0" destOrd="0" presId="urn:microsoft.com/office/officeart/2005/8/layout/orgChart1"/>
    <dgm:cxn modelId="{D592387C-FEE3-408F-B1F8-C9E22FF77E97}" type="presParOf" srcId="{17C7CEB7-5226-4972-8623-A0248FE88A8D}" destId="{A8227B6B-F72A-4B31-B518-EAF7C0D9D55B}" srcOrd="1" destOrd="0" presId="urn:microsoft.com/office/officeart/2005/8/layout/orgChart1"/>
    <dgm:cxn modelId="{244A42F9-D66B-4A2F-97F4-7EF5FC22DE6B}" type="presParOf" srcId="{DA78C18A-D75C-47DA-8BB5-D81D56BD3642}" destId="{049DAE2C-5A59-4AF2-BC6C-ACA081663C96}" srcOrd="1" destOrd="0" presId="urn:microsoft.com/office/officeart/2005/8/layout/orgChart1"/>
    <dgm:cxn modelId="{62556689-A48F-4CC4-9CA9-38270DEBA4C5}" type="presParOf" srcId="{DA78C18A-D75C-47DA-8BB5-D81D56BD3642}" destId="{D1D2A391-92D2-42BF-9D77-1696A86897DA}" srcOrd="2" destOrd="0" presId="urn:microsoft.com/office/officeart/2005/8/layout/orgChart1"/>
    <dgm:cxn modelId="{13490404-BCFB-4C1F-AE43-03F66EAB52B8}" type="presParOf" srcId="{0E457B56-C025-4CF2-8CDF-7A8752A8F533}" destId="{0F93F339-6E14-45C5-9DE4-A6A60C1298C8}" srcOrd="18" destOrd="0" presId="urn:microsoft.com/office/officeart/2005/8/layout/orgChart1"/>
    <dgm:cxn modelId="{701D6234-7664-43D9-A5C7-DFE7B71D7301}" type="presParOf" srcId="{0E457B56-C025-4CF2-8CDF-7A8752A8F533}" destId="{FD8CEBAD-715E-417F-95A5-B5A5E5CC4C36}" srcOrd="19" destOrd="0" presId="urn:microsoft.com/office/officeart/2005/8/layout/orgChart1"/>
    <dgm:cxn modelId="{59D8A692-D017-42E6-A6D8-614896727A50}" type="presParOf" srcId="{FD8CEBAD-715E-417F-95A5-B5A5E5CC4C36}" destId="{03CE1501-9C99-4AD3-BCF8-9C9B7C4BD5F4}" srcOrd="0" destOrd="0" presId="urn:microsoft.com/office/officeart/2005/8/layout/orgChart1"/>
    <dgm:cxn modelId="{A70238D1-A59C-4A99-AE90-12D479018944}" type="presParOf" srcId="{03CE1501-9C99-4AD3-BCF8-9C9B7C4BD5F4}" destId="{90F6930D-7380-4AB0-A591-5C74C2946A3B}" srcOrd="0" destOrd="0" presId="urn:microsoft.com/office/officeart/2005/8/layout/orgChart1"/>
    <dgm:cxn modelId="{3527EB7C-AF89-487B-B272-8DC90B10B76E}" type="presParOf" srcId="{03CE1501-9C99-4AD3-BCF8-9C9B7C4BD5F4}" destId="{BF906277-9BE9-47E0-9C9E-60675119C9BE}" srcOrd="1" destOrd="0" presId="urn:microsoft.com/office/officeart/2005/8/layout/orgChart1"/>
    <dgm:cxn modelId="{71CC2C6A-BDE5-4565-8E62-3CE41144F0CF}" type="presParOf" srcId="{FD8CEBAD-715E-417F-95A5-B5A5E5CC4C36}" destId="{CE1AEBEC-1230-4485-AB32-8B2DB17E453B}" srcOrd="1" destOrd="0" presId="urn:microsoft.com/office/officeart/2005/8/layout/orgChart1"/>
    <dgm:cxn modelId="{58B79E86-84D3-4582-BF0D-186EFE645AB9}" type="presParOf" srcId="{FD8CEBAD-715E-417F-95A5-B5A5E5CC4C36}" destId="{7A351B40-A44D-4422-8F00-F0B5534CB171}" srcOrd="2" destOrd="0" presId="urn:microsoft.com/office/officeart/2005/8/layout/orgChart1"/>
    <dgm:cxn modelId="{27DB98AE-18F6-47D3-B7F0-42C249F155A8}" type="presParOf" srcId="{4F78AAEA-14FF-4DDC-873D-893BE08145A8}" destId="{AB1AFC39-A1C0-4F99-8F77-D635D4799C2A}" srcOrd="2" destOrd="0" presId="urn:microsoft.com/office/officeart/2005/8/layout/orgChart1"/>
    <dgm:cxn modelId="{E4EA053A-8003-44F3-B8C5-B236457E57CF}" type="presParOf" srcId="{34F2042C-0EAB-4F3D-94F0-4FA50220F2D4}" destId="{7053A646-07F4-4B31-ACE4-AA418D5F65F1}" srcOrd="2" destOrd="0" presId="urn:microsoft.com/office/officeart/2005/8/layout/orgChart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BCAA03-0C78-476F-ADDD-E3429C8EAE3C}">
      <dsp:nvSpPr>
        <dsp:cNvPr id="0" name=""/>
        <dsp:cNvSpPr/>
      </dsp:nvSpPr>
      <dsp:spPr>
        <a:xfrm>
          <a:off x="4022504" y="2051862"/>
          <a:ext cx="195315" cy="3748505"/>
        </a:xfrm>
        <a:custGeom>
          <a:avLst/>
          <a:gdLst/>
          <a:ahLst/>
          <a:cxnLst/>
          <a:rect l="0" t="0" r="0" b="0"/>
          <a:pathLst>
            <a:path>
              <a:moveTo>
                <a:pt x="0" y="0"/>
              </a:moveTo>
              <a:lnTo>
                <a:pt x="0" y="3748505"/>
              </a:lnTo>
              <a:lnTo>
                <a:pt x="195315" y="3748505"/>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BD5FF24-964F-4D31-B7D5-289920CFA09C}">
      <dsp:nvSpPr>
        <dsp:cNvPr id="0" name=""/>
        <dsp:cNvSpPr/>
      </dsp:nvSpPr>
      <dsp:spPr>
        <a:xfrm>
          <a:off x="4022504" y="2051862"/>
          <a:ext cx="208247" cy="2702372"/>
        </a:xfrm>
        <a:custGeom>
          <a:avLst/>
          <a:gdLst/>
          <a:ahLst/>
          <a:cxnLst/>
          <a:rect l="0" t="0" r="0" b="0"/>
          <a:pathLst>
            <a:path>
              <a:moveTo>
                <a:pt x="0" y="0"/>
              </a:moveTo>
              <a:lnTo>
                <a:pt x="0" y="2702372"/>
              </a:lnTo>
              <a:lnTo>
                <a:pt x="208247" y="2702372"/>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C4FE64-B823-4266-B5D4-DA7AD861AB74}">
      <dsp:nvSpPr>
        <dsp:cNvPr id="0" name=""/>
        <dsp:cNvSpPr/>
      </dsp:nvSpPr>
      <dsp:spPr>
        <a:xfrm>
          <a:off x="4022504" y="2051862"/>
          <a:ext cx="101861" cy="1616089"/>
        </a:xfrm>
        <a:custGeom>
          <a:avLst/>
          <a:gdLst/>
          <a:ahLst/>
          <a:cxnLst/>
          <a:rect l="0" t="0" r="0" b="0"/>
          <a:pathLst>
            <a:path>
              <a:moveTo>
                <a:pt x="0" y="0"/>
              </a:moveTo>
              <a:lnTo>
                <a:pt x="0" y="1616089"/>
              </a:lnTo>
              <a:lnTo>
                <a:pt x="101861" y="1616089"/>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58CAA0-03AF-47C6-942D-6749089B3ED9}">
      <dsp:nvSpPr>
        <dsp:cNvPr id="0" name=""/>
        <dsp:cNvSpPr/>
      </dsp:nvSpPr>
      <dsp:spPr>
        <a:xfrm>
          <a:off x="4022504" y="2051862"/>
          <a:ext cx="100693" cy="536751"/>
        </a:xfrm>
        <a:custGeom>
          <a:avLst/>
          <a:gdLst/>
          <a:ahLst/>
          <a:cxnLst/>
          <a:rect l="0" t="0" r="0" b="0"/>
          <a:pathLst>
            <a:path>
              <a:moveTo>
                <a:pt x="0" y="0"/>
              </a:moveTo>
              <a:lnTo>
                <a:pt x="0" y="536751"/>
              </a:lnTo>
              <a:lnTo>
                <a:pt x="100693" y="536751"/>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FF17AB-5DD2-436E-948F-5C986AC5A7B5}">
      <dsp:nvSpPr>
        <dsp:cNvPr id="0" name=""/>
        <dsp:cNvSpPr/>
      </dsp:nvSpPr>
      <dsp:spPr>
        <a:xfrm>
          <a:off x="3027924" y="647361"/>
          <a:ext cx="1781284" cy="403069"/>
        </a:xfrm>
        <a:custGeom>
          <a:avLst/>
          <a:gdLst/>
          <a:ahLst/>
          <a:cxnLst/>
          <a:rect l="0" t="0" r="0" b="0"/>
          <a:pathLst>
            <a:path>
              <a:moveTo>
                <a:pt x="0" y="0"/>
              </a:moveTo>
              <a:lnTo>
                <a:pt x="0" y="387708"/>
              </a:lnTo>
              <a:lnTo>
                <a:pt x="1781284" y="387708"/>
              </a:lnTo>
              <a:lnTo>
                <a:pt x="1781284" y="40306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902C69-BB66-44C4-AEC2-150A6DC148BD}">
      <dsp:nvSpPr>
        <dsp:cNvPr id="0" name=""/>
        <dsp:cNvSpPr/>
      </dsp:nvSpPr>
      <dsp:spPr>
        <a:xfrm>
          <a:off x="2328532" y="2121858"/>
          <a:ext cx="91440" cy="3191827"/>
        </a:xfrm>
        <a:custGeom>
          <a:avLst/>
          <a:gdLst/>
          <a:ahLst/>
          <a:cxnLst/>
          <a:rect l="0" t="0" r="0" b="0"/>
          <a:pathLst>
            <a:path>
              <a:moveTo>
                <a:pt x="45720" y="0"/>
              </a:moveTo>
              <a:lnTo>
                <a:pt x="45720" y="3191827"/>
              </a:lnTo>
              <a:lnTo>
                <a:pt x="86627" y="319182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3838AF-40AC-47D2-AAA8-314AE08DF1F1}">
      <dsp:nvSpPr>
        <dsp:cNvPr id="0" name=""/>
        <dsp:cNvSpPr/>
      </dsp:nvSpPr>
      <dsp:spPr>
        <a:xfrm>
          <a:off x="2328532" y="2121858"/>
          <a:ext cx="91440" cy="1909347"/>
        </a:xfrm>
        <a:custGeom>
          <a:avLst/>
          <a:gdLst/>
          <a:ahLst/>
          <a:cxnLst/>
          <a:rect l="0" t="0" r="0" b="0"/>
          <a:pathLst>
            <a:path>
              <a:moveTo>
                <a:pt x="45720" y="0"/>
              </a:moveTo>
              <a:lnTo>
                <a:pt x="45720" y="1909347"/>
              </a:lnTo>
              <a:lnTo>
                <a:pt x="96714" y="190934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1B07B5C-E799-4B57-B9FC-58EC00A85D3D}">
      <dsp:nvSpPr>
        <dsp:cNvPr id="0" name=""/>
        <dsp:cNvSpPr/>
      </dsp:nvSpPr>
      <dsp:spPr>
        <a:xfrm>
          <a:off x="2328532" y="2121858"/>
          <a:ext cx="91440" cy="725519"/>
        </a:xfrm>
        <a:custGeom>
          <a:avLst/>
          <a:gdLst/>
          <a:ahLst/>
          <a:cxnLst/>
          <a:rect l="0" t="0" r="0" b="0"/>
          <a:pathLst>
            <a:path>
              <a:moveTo>
                <a:pt x="45720" y="0"/>
              </a:moveTo>
              <a:lnTo>
                <a:pt x="45720" y="725519"/>
              </a:lnTo>
              <a:lnTo>
                <a:pt x="99055" y="725519"/>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A152DF4-5A80-4E47-803D-6379432C7E5F}">
      <dsp:nvSpPr>
        <dsp:cNvPr id="0" name=""/>
        <dsp:cNvSpPr/>
      </dsp:nvSpPr>
      <dsp:spPr>
        <a:xfrm>
          <a:off x="2939362" y="647361"/>
          <a:ext cx="91440" cy="457680"/>
        </a:xfrm>
        <a:custGeom>
          <a:avLst/>
          <a:gdLst/>
          <a:ahLst/>
          <a:cxnLst/>
          <a:rect l="0" t="0" r="0" b="0"/>
          <a:pathLst>
            <a:path>
              <a:moveTo>
                <a:pt x="88561" y="0"/>
              </a:moveTo>
              <a:lnTo>
                <a:pt x="88561" y="442319"/>
              </a:lnTo>
              <a:lnTo>
                <a:pt x="45720" y="442319"/>
              </a:lnTo>
              <a:lnTo>
                <a:pt x="45720" y="45768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3D97177-AE03-42C9-8C23-69DAFAF3E65F}">
      <dsp:nvSpPr>
        <dsp:cNvPr id="0" name=""/>
        <dsp:cNvSpPr/>
      </dsp:nvSpPr>
      <dsp:spPr>
        <a:xfrm>
          <a:off x="146461" y="1826337"/>
          <a:ext cx="91440" cy="4490475"/>
        </a:xfrm>
        <a:custGeom>
          <a:avLst/>
          <a:gdLst/>
          <a:ahLst/>
          <a:cxnLst/>
          <a:rect l="0" t="0" r="0" b="0"/>
          <a:pathLst>
            <a:path>
              <a:moveTo>
                <a:pt x="45720" y="0"/>
              </a:moveTo>
              <a:lnTo>
                <a:pt x="45720" y="4490475"/>
              </a:lnTo>
              <a:lnTo>
                <a:pt x="100174" y="4490475"/>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CB15DC8-CEB2-466E-9BE8-A4F2F72599E9}">
      <dsp:nvSpPr>
        <dsp:cNvPr id="0" name=""/>
        <dsp:cNvSpPr/>
      </dsp:nvSpPr>
      <dsp:spPr>
        <a:xfrm>
          <a:off x="146461" y="1826337"/>
          <a:ext cx="91440" cy="3457954"/>
        </a:xfrm>
        <a:custGeom>
          <a:avLst/>
          <a:gdLst/>
          <a:ahLst/>
          <a:cxnLst/>
          <a:rect l="0" t="0" r="0" b="0"/>
          <a:pathLst>
            <a:path>
              <a:moveTo>
                <a:pt x="45720" y="0"/>
              </a:moveTo>
              <a:lnTo>
                <a:pt x="45720" y="3457954"/>
              </a:lnTo>
              <a:lnTo>
                <a:pt x="98932" y="3457954"/>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3884E14-A275-4ACD-A0B4-3A4A63FEBF7C}">
      <dsp:nvSpPr>
        <dsp:cNvPr id="0" name=""/>
        <dsp:cNvSpPr/>
      </dsp:nvSpPr>
      <dsp:spPr>
        <a:xfrm>
          <a:off x="146461" y="1826337"/>
          <a:ext cx="91440" cy="2523957"/>
        </a:xfrm>
        <a:custGeom>
          <a:avLst/>
          <a:gdLst/>
          <a:ahLst/>
          <a:cxnLst/>
          <a:rect l="0" t="0" r="0" b="0"/>
          <a:pathLst>
            <a:path>
              <a:moveTo>
                <a:pt x="45720" y="0"/>
              </a:moveTo>
              <a:lnTo>
                <a:pt x="45720" y="2523957"/>
              </a:lnTo>
              <a:lnTo>
                <a:pt x="105653" y="252395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6E235D-A889-48CF-8F89-E4C8E24CA29A}">
      <dsp:nvSpPr>
        <dsp:cNvPr id="0" name=""/>
        <dsp:cNvSpPr/>
      </dsp:nvSpPr>
      <dsp:spPr>
        <a:xfrm>
          <a:off x="146461" y="1826337"/>
          <a:ext cx="91440" cy="1513970"/>
        </a:xfrm>
        <a:custGeom>
          <a:avLst/>
          <a:gdLst/>
          <a:ahLst/>
          <a:cxnLst/>
          <a:rect l="0" t="0" r="0" b="0"/>
          <a:pathLst>
            <a:path>
              <a:moveTo>
                <a:pt x="45720" y="0"/>
              </a:moveTo>
              <a:lnTo>
                <a:pt x="45720" y="1513970"/>
              </a:lnTo>
              <a:lnTo>
                <a:pt x="114849" y="1513970"/>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A41D47-E618-473F-A2E4-F9CC1D5BC934}">
      <dsp:nvSpPr>
        <dsp:cNvPr id="0" name=""/>
        <dsp:cNvSpPr/>
      </dsp:nvSpPr>
      <dsp:spPr>
        <a:xfrm>
          <a:off x="146461" y="1826337"/>
          <a:ext cx="91440" cy="537941"/>
        </a:xfrm>
        <a:custGeom>
          <a:avLst/>
          <a:gdLst/>
          <a:ahLst/>
          <a:cxnLst/>
          <a:rect l="0" t="0" r="0" b="0"/>
          <a:pathLst>
            <a:path>
              <a:moveTo>
                <a:pt x="45720" y="0"/>
              </a:moveTo>
              <a:lnTo>
                <a:pt x="45720" y="537941"/>
              </a:lnTo>
              <a:lnTo>
                <a:pt x="107963" y="537941"/>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42036E-1694-4000-BD4D-F8F3F7F2E77F}">
      <dsp:nvSpPr>
        <dsp:cNvPr id="0" name=""/>
        <dsp:cNvSpPr/>
      </dsp:nvSpPr>
      <dsp:spPr>
        <a:xfrm>
          <a:off x="776999" y="647361"/>
          <a:ext cx="2250925" cy="398771"/>
        </a:xfrm>
        <a:custGeom>
          <a:avLst/>
          <a:gdLst/>
          <a:ahLst/>
          <a:cxnLst/>
          <a:rect l="0" t="0" r="0" b="0"/>
          <a:pathLst>
            <a:path>
              <a:moveTo>
                <a:pt x="2250925" y="0"/>
              </a:moveTo>
              <a:lnTo>
                <a:pt x="2250925" y="383410"/>
              </a:lnTo>
              <a:lnTo>
                <a:pt x="0" y="383410"/>
              </a:lnTo>
              <a:lnTo>
                <a:pt x="0" y="39877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D843925-0158-4DF3-A2C2-59BA0A091E77}">
      <dsp:nvSpPr>
        <dsp:cNvPr id="0" name=""/>
        <dsp:cNvSpPr/>
      </dsp:nvSpPr>
      <dsp:spPr>
        <a:xfrm>
          <a:off x="1564954" y="0"/>
          <a:ext cx="2925939" cy="64736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Objectif Global </a:t>
          </a:r>
        </a:p>
        <a:p>
          <a:pPr lvl="0" algn="ctr" defTabSz="444500">
            <a:lnSpc>
              <a:spcPct val="90000"/>
            </a:lnSpc>
            <a:spcBef>
              <a:spcPct val="0"/>
            </a:spcBef>
            <a:spcAft>
              <a:spcPct val="35000"/>
            </a:spcAft>
          </a:pPr>
          <a:r>
            <a:rPr lang="fr-FR" sz="1000" b="1" i="1" kern="1200"/>
            <a:t>Améliorer la production agricole et sa valorisation en faveur des exploitants agricoles familiaux et de leurs coopératives</a:t>
          </a:r>
          <a:endParaRPr lang="fr-FR" sz="1000" kern="1200"/>
        </a:p>
      </dsp:txBody>
      <dsp:txXfrm>
        <a:off x="1564954" y="0"/>
        <a:ext cx="2925939" cy="647361"/>
      </dsp:txXfrm>
    </dsp:sp>
    <dsp:sp modelId="{425C5D68-A0EF-4088-B9E0-16A56F579D79}">
      <dsp:nvSpPr>
        <dsp:cNvPr id="0" name=""/>
        <dsp:cNvSpPr/>
      </dsp:nvSpPr>
      <dsp:spPr>
        <a:xfrm>
          <a:off x="45976" y="1046133"/>
          <a:ext cx="1462045" cy="78020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Objectif Specifique 1</a:t>
          </a:r>
        </a:p>
        <a:p>
          <a:pPr lvl="0" algn="ctr" defTabSz="444500">
            <a:lnSpc>
              <a:spcPct val="90000"/>
            </a:lnSpc>
            <a:spcBef>
              <a:spcPct val="0"/>
            </a:spcBef>
            <a:spcAft>
              <a:spcPct val="35000"/>
            </a:spcAft>
          </a:pPr>
          <a:r>
            <a:rPr lang="fr-FR" sz="1000" b="1" i="1" kern="1200"/>
            <a:t>Garantir la durabilité des exploitations familiales et assurer leur  implication dans leurs coopératives</a:t>
          </a:r>
          <a:endParaRPr lang="fr-FR" sz="1000" kern="1200"/>
        </a:p>
      </dsp:txBody>
      <dsp:txXfrm>
        <a:off x="45976" y="1046133"/>
        <a:ext cx="1462045" cy="780203"/>
      </dsp:txXfrm>
    </dsp:sp>
    <dsp:sp modelId="{3841C112-F4DC-45EF-976D-3BCA62691844}">
      <dsp:nvSpPr>
        <dsp:cNvPr id="0" name=""/>
        <dsp:cNvSpPr/>
      </dsp:nvSpPr>
      <dsp:spPr>
        <a:xfrm>
          <a:off x="254425" y="1975381"/>
          <a:ext cx="1676494" cy="7777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1.1 : Les exploitants  intensifient  les processus (pratiques) écologiques, augmentent et diversifient leurs productions </a:t>
          </a:r>
          <a:endParaRPr lang="fr-FR" sz="1000" kern="1200"/>
        </a:p>
      </dsp:txBody>
      <dsp:txXfrm>
        <a:off x="254425" y="1975381"/>
        <a:ext cx="1676494" cy="777793"/>
      </dsp:txXfrm>
    </dsp:sp>
    <dsp:sp modelId="{203AF16B-7E6B-4CEB-A36A-6BDECD827244}">
      <dsp:nvSpPr>
        <dsp:cNvPr id="0" name=""/>
        <dsp:cNvSpPr/>
      </dsp:nvSpPr>
      <dsp:spPr>
        <a:xfrm>
          <a:off x="261311" y="2792552"/>
          <a:ext cx="2020489" cy="10955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1.2 : Les exploitants agricoles familiaux adoptent des cultures à haute valeur nutritive comme stratégie de lutte contre la malnutrition et maitrisent la technique de sélection positive de semences paysannes </a:t>
          </a:r>
          <a:endParaRPr lang="fr-FR" sz="1000" kern="1200"/>
        </a:p>
      </dsp:txBody>
      <dsp:txXfrm>
        <a:off x="261311" y="2792552"/>
        <a:ext cx="2020489" cy="1095511"/>
      </dsp:txXfrm>
    </dsp:sp>
    <dsp:sp modelId="{05C5ADCD-85CD-4EC4-82CB-712952EDFC90}">
      <dsp:nvSpPr>
        <dsp:cNvPr id="0" name=""/>
        <dsp:cNvSpPr/>
      </dsp:nvSpPr>
      <dsp:spPr>
        <a:xfrm>
          <a:off x="252115" y="3923141"/>
          <a:ext cx="1787958" cy="8543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1.3 : L’élevage est soutenu par la promotion de  chaîne de solidarité - crédit animalier (poules, porcs, lapins et chèvres)  et intégré dans une démarche agro écologique</a:t>
          </a:r>
          <a:endParaRPr lang="fr-FR" sz="1000" kern="1200"/>
        </a:p>
      </dsp:txBody>
      <dsp:txXfrm>
        <a:off x="252115" y="3923141"/>
        <a:ext cx="1787958" cy="854307"/>
      </dsp:txXfrm>
    </dsp:sp>
    <dsp:sp modelId="{877CEBB2-670C-42F9-A1BA-446AA8CF34AC}">
      <dsp:nvSpPr>
        <dsp:cNvPr id="0" name=""/>
        <dsp:cNvSpPr/>
      </dsp:nvSpPr>
      <dsp:spPr>
        <a:xfrm>
          <a:off x="245394" y="4825398"/>
          <a:ext cx="1563156" cy="9177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1.4 : Les MUSO sont soutenues et contribuent au financement des activités socio-économiques de leurs membres</a:t>
          </a:r>
          <a:endParaRPr lang="fr-FR" sz="1000" kern="1200"/>
        </a:p>
      </dsp:txBody>
      <dsp:txXfrm>
        <a:off x="245394" y="4825398"/>
        <a:ext cx="1563156" cy="917785"/>
      </dsp:txXfrm>
    </dsp:sp>
    <dsp:sp modelId="{0E00B783-5648-403C-AA8E-C98408B4415F}">
      <dsp:nvSpPr>
        <dsp:cNvPr id="0" name=""/>
        <dsp:cNvSpPr/>
      </dsp:nvSpPr>
      <dsp:spPr>
        <a:xfrm>
          <a:off x="246636" y="5780652"/>
          <a:ext cx="1708916" cy="107232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1.5 : Dans un esprit coopératif nouveau, les exploitants agricoles familiaux utilisent les services de leurs coopératives et l’approvisionnent en fonction de leurs moyens </a:t>
          </a:r>
          <a:endParaRPr lang="fr-FR" sz="1000" kern="1200"/>
        </a:p>
      </dsp:txBody>
      <dsp:txXfrm>
        <a:off x="246636" y="5780652"/>
        <a:ext cx="1708916" cy="1072320"/>
      </dsp:txXfrm>
    </dsp:sp>
    <dsp:sp modelId="{A548A476-7098-4869-9B82-1814FB461732}">
      <dsp:nvSpPr>
        <dsp:cNvPr id="0" name=""/>
        <dsp:cNvSpPr/>
      </dsp:nvSpPr>
      <dsp:spPr>
        <a:xfrm>
          <a:off x="2221544" y="1105042"/>
          <a:ext cx="1527076" cy="101681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Objectif specifique 2</a:t>
          </a:r>
        </a:p>
        <a:p>
          <a:pPr lvl="0" algn="ctr" defTabSz="444500">
            <a:lnSpc>
              <a:spcPct val="90000"/>
            </a:lnSpc>
            <a:spcBef>
              <a:spcPct val="0"/>
            </a:spcBef>
            <a:spcAft>
              <a:spcPct val="35000"/>
            </a:spcAft>
          </a:pPr>
          <a:r>
            <a:rPr lang="fr-FR" sz="1000" b="1" i="1" kern="1200"/>
            <a:t>Professionnaliser les coopératives et développer leurs capacités à offrir des services socio-économiques à leurs membres</a:t>
          </a:r>
          <a:endParaRPr lang="fr-FR" sz="1000" kern="1200"/>
        </a:p>
        <a:p>
          <a:pPr lvl="0" algn="ctr" defTabSz="444500">
            <a:lnSpc>
              <a:spcPct val="90000"/>
            </a:lnSpc>
            <a:spcBef>
              <a:spcPct val="0"/>
            </a:spcBef>
            <a:spcAft>
              <a:spcPct val="35000"/>
            </a:spcAft>
          </a:pPr>
          <a:endParaRPr lang="fr-FR" sz="700" kern="1200"/>
        </a:p>
      </dsp:txBody>
      <dsp:txXfrm>
        <a:off x="2221544" y="1105042"/>
        <a:ext cx="1527076" cy="1016815"/>
      </dsp:txXfrm>
    </dsp:sp>
    <dsp:sp modelId="{B8196689-3FFB-4F96-B07E-144140CE973D}">
      <dsp:nvSpPr>
        <dsp:cNvPr id="0" name=""/>
        <dsp:cNvSpPr/>
      </dsp:nvSpPr>
      <dsp:spPr>
        <a:xfrm>
          <a:off x="2427587" y="2297679"/>
          <a:ext cx="1337661" cy="109939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2.1 : Les coopératives sont gérées de façon démocratique et transparente et ont accrus leurs capacités de représentation et de négociation</a:t>
          </a:r>
          <a:endParaRPr lang="fr-FR" sz="1000" kern="1200"/>
        </a:p>
      </dsp:txBody>
      <dsp:txXfrm>
        <a:off x="2427587" y="2297679"/>
        <a:ext cx="1337661" cy="1099396"/>
      </dsp:txXfrm>
    </dsp:sp>
    <dsp:sp modelId="{822CC6B8-893F-4035-A895-AC746B5B24DE}">
      <dsp:nvSpPr>
        <dsp:cNvPr id="0" name=""/>
        <dsp:cNvSpPr/>
      </dsp:nvSpPr>
      <dsp:spPr>
        <a:xfrm>
          <a:off x="2425246" y="3467345"/>
          <a:ext cx="1196056" cy="112772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2.2 : Les coopératives disposent des capacités et des outils pour la planification, le suivi et l'évaluation des campagnes agricoles</a:t>
          </a:r>
          <a:endParaRPr lang="fr-FR" sz="1000" kern="1200"/>
        </a:p>
      </dsp:txBody>
      <dsp:txXfrm>
        <a:off x="2425246" y="3467345"/>
        <a:ext cx="1196056" cy="1127720"/>
      </dsp:txXfrm>
    </dsp:sp>
    <dsp:sp modelId="{E5582E0F-16CE-4A9B-84C7-C96D4F280319}">
      <dsp:nvSpPr>
        <dsp:cNvPr id="0" name=""/>
        <dsp:cNvSpPr/>
      </dsp:nvSpPr>
      <dsp:spPr>
        <a:xfrm>
          <a:off x="2415159" y="4623203"/>
          <a:ext cx="1262725" cy="138096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2.3 : Les nouvelles sociétés coopératives sont mieux accompagnées et appuyées pour développer leurs activités économiques conduisant à leur autonomie</a:t>
          </a:r>
          <a:endParaRPr lang="fr-FR" sz="1000" kern="1200"/>
        </a:p>
      </dsp:txBody>
      <dsp:txXfrm>
        <a:off x="2415159" y="4623203"/>
        <a:ext cx="1262725" cy="1380962"/>
      </dsp:txXfrm>
    </dsp:sp>
    <dsp:sp modelId="{FB2FA594-2583-44E0-B02E-463379611E71}">
      <dsp:nvSpPr>
        <dsp:cNvPr id="0" name=""/>
        <dsp:cNvSpPr/>
      </dsp:nvSpPr>
      <dsp:spPr>
        <a:xfrm>
          <a:off x="3825828" y="1050431"/>
          <a:ext cx="1966762" cy="100143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Objectif specifique 3</a:t>
          </a:r>
        </a:p>
        <a:p>
          <a:pPr lvl="0" algn="ctr" defTabSz="444500">
            <a:lnSpc>
              <a:spcPct val="90000"/>
            </a:lnSpc>
            <a:spcBef>
              <a:spcPct val="0"/>
            </a:spcBef>
            <a:spcAft>
              <a:spcPct val="35000"/>
            </a:spcAft>
          </a:pPr>
          <a:r>
            <a:rPr lang="fr-FR" sz="1000" b="1" i="1" kern="1200"/>
            <a:t>Renforcer les capacités des leaders et de l’équipe de la CAPAD pour accompagner les coopératives et les sociétés coopératives dans leur développement en amont et en aval de la production</a:t>
          </a:r>
          <a:endParaRPr lang="fr-FR" sz="1000" kern="1200"/>
        </a:p>
      </dsp:txBody>
      <dsp:txXfrm>
        <a:off x="3825828" y="1050431"/>
        <a:ext cx="1966762" cy="1001430"/>
      </dsp:txXfrm>
    </dsp:sp>
    <dsp:sp modelId="{8E646C2E-2C8C-45E4-A73E-5918440A0442}">
      <dsp:nvSpPr>
        <dsp:cNvPr id="0" name=""/>
        <dsp:cNvSpPr/>
      </dsp:nvSpPr>
      <dsp:spPr>
        <a:xfrm>
          <a:off x="4123198" y="2247612"/>
          <a:ext cx="1961864" cy="68200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3.1 : Les dirigeants et le personnel sont dotés de capacités pour mettre en œuvre les activités du présent Plan Stratégique</a:t>
          </a:r>
          <a:endParaRPr lang="fr-FR" sz="1000" kern="1200"/>
        </a:p>
      </dsp:txBody>
      <dsp:txXfrm>
        <a:off x="4123198" y="2247612"/>
        <a:ext cx="1961864" cy="682002"/>
      </dsp:txXfrm>
    </dsp:sp>
    <dsp:sp modelId="{C5FA4E66-F44E-4474-A318-4D8D5CA5733C}">
      <dsp:nvSpPr>
        <dsp:cNvPr id="0" name=""/>
        <dsp:cNvSpPr/>
      </dsp:nvSpPr>
      <dsp:spPr>
        <a:xfrm>
          <a:off x="4124365" y="2988998"/>
          <a:ext cx="2183343" cy="13579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3.2 : CAPAD répond aux besoins des coopératives en amont et en aval de la production (appui à la production agricole et à la promotion de l’agro écologie,’ accès aux financements/crédits, l’exploitation des équipements, maintenance des équipements, appui à la valorisation et commercialisation, accès à l’information, information sur les prix)</a:t>
          </a:r>
          <a:endParaRPr lang="fr-FR" sz="800" kern="1200"/>
        </a:p>
      </dsp:txBody>
      <dsp:txXfrm>
        <a:off x="4124365" y="2988998"/>
        <a:ext cx="2183343" cy="1357905"/>
      </dsp:txXfrm>
    </dsp:sp>
    <dsp:sp modelId="{504C9C5B-0626-403B-9D3D-304EAA647719}">
      <dsp:nvSpPr>
        <dsp:cNvPr id="0" name=""/>
        <dsp:cNvSpPr/>
      </dsp:nvSpPr>
      <dsp:spPr>
        <a:xfrm>
          <a:off x="4230751" y="4369977"/>
          <a:ext cx="1310159" cy="7685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3.3 : La  CAPAD améliore sa visibilité, ses relations et sa communication tant interne qu'externe</a:t>
          </a:r>
          <a:endParaRPr lang="fr-FR" sz="1000" kern="1200"/>
        </a:p>
      </dsp:txBody>
      <dsp:txXfrm>
        <a:off x="4230751" y="4369977"/>
        <a:ext cx="1310159" cy="768514"/>
      </dsp:txXfrm>
    </dsp:sp>
    <dsp:sp modelId="{785D8B94-EB3F-4790-AFBA-7C2E9D3821DF}">
      <dsp:nvSpPr>
        <dsp:cNvPr id="0" name=""/>
        <dsp:cNvSpPr/>
      </dsp:nvSpPr>
      <dsp:spPr>
        <a:xfrm>
          <a:off x="4217820" y="5246262"/>
          <a:ext cx="1630495" cy="11082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Résultat 3.4 : La coordination, la planification, le suivi et la gestion des  activités sont correctement assurés et prennent en compte les aspects  genre et jeunesse</a:t>
          </a:r>
          <a:endParaRPr lang="fr-FR" sz="1000" kern="1200"/>
        </a:p>
      </dsp:txBody>
      <dsp:txXfrm>
        <a:off x="4217820" y="5246262"/>
        <a:ext cx="1630495" cy="11082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B1D645-1561-42E7-93F1-390DE43C74F9}">
      <dsp:nvSpPr>
        <dsp:cNvPr id="0" name=""/>
        <dsp:cNvSpPr/>
      </dsp:nvSpPr>
      <dsp:spPr>
        <a:xfrm>
          <a:off x="0" y="3477542"/>
          <a:ext cx="1237395" cy="618697"/>
        </a:xfrm>
        <a:prstGeom prst="roundRect">
          <a:avLst>
            <a:gd name="adj" fmla="val 10000"/>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STRATEGIE DE MISE EN ŒUVRE DU PLAN STRATEGIQUE</a:t>
          </a:r>
          <a:endParaRPr lang="fr-FR" sz="1000" kern="1200"/>
        </a:p>
      </dsp:txBody>
      <dsp:txXfrm>
        <a:off x="0" y="3477542"/>
        <a:ext cx="1237395" cy="618697"/>
      </dsp:txXfrm>
    </dsp:sp>
    <dsp:sp modelId="{BCE56A6A-BD65-4C15-872B-40AEC5C38096}">
      <dsp:nvSpPr>
        <dsp:cNvPr id="0" name=""/>
        <dsp:cNvSpPr/>
      </dsp:nvSpPr>
      <dsp:spPr>
        <a:xfrm rot="17084626">
          <a:off x="474417" y="2789927"/>
          <a:ext cx="2046880" cy="14443"/>
        </a:xfrm>
        <a:custGeom>
          <a:avLst/>
          <a:gdLst/>
          <a:ahLst/>
          <a:cxnLst/>
          <a:rect l="0" t="0" r="0" b="0"/>
          <a:pathLst>
            <a:path>
              <a:moveTo>
                <a:pt x="0" y="7221"/>
              </a:moveTo>
              <a:lnTo>
                <a:pt x="2046880" y="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7084626">
        <a:off x="1446685" y="2745977"/>
        <a:ext cx="102344" cy="102344"/>
      </dsp:txXfrm>
    </dsp:sp>
    <dsp:sp modelId="{FBE31F3C-EE31-493D-8B61-9C03C79E0380}">
      <dsp:nvSpPr>
        <dsp:cNvPr id="0" name=""/>
        <dsp:cNvSpPr/>
      </dsp:nvSpPr>
      <dsp:spPr>
        <a:xfrm>
          <a:off x="1758319" y="1537345"/>
          <a:ext cx="1237395" cy="540123"/>
        </a:xfrm>
        <a:prstGeom prst="roundRect">
          <a:avLst>
            <a:gd name="adj" fmla="val 10000"/>
          </a:avLst>
        </a:prstGeom>
        <a:solidFill>
          <a:srgbClr val="00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Amélioration de la production agricole et d'élevage</a:t>
          </a:r>
        </a:p>
      </dsp:txBody>
      <dsp:txXfrm>
        <a:off x="1758319" y="1537345"/>
        <a:ext cx="1237395" cy="540123"/>
      </dsp:txXfrm>
    </dsp:sp>
    <dsp:sp modelId="{D157E61D-6DB8-4CCF-9F6F-16ACCC633E4D}">
      <dsp:nvSpPr>
        <dsp:cNvPr id="0" name=""/>
        <dsp:cNvSpPr/>
      </dsp:nvSpPr>
      <dsp:spPr>
        <a:xfrm rot="17658501">
          <a:off x="2691044" y="1328257"/>
          <a:ext cx="1035673" cy="14443"/>
        </a:xfrm>
        <a:custGeom>
          <a:avLst/>
          <a:gdLst/>
          <a:ahLst/>
          <a:cxnLst/>
          <a:rect l="0" t="0" r="0" b="0"/>
          <a:pathLst>
            <a:path>
              <a:moveTo>
                <a:pt x="0" y="7221"/>
              </a:moveTo>
              <a:lnTo>
                <a:pt x="1035673"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7658501">
        <a:off x="3182989" y="1309588"/>
        <a:ext cx="51783" cy="51783"/>
      </dsp:txXfrm>
    </dsp:sp>
    <dsp:sp modelId="{E6076C4F-795B-47D4-ADF9-ACA45B56F24A}">
      <dsp:nvSpPr>
        <dsp:cNvPr id="0" name=""/>
        <dsp:cNvSpPr/>
      </dsp:nvSpPr>
      <dsp:spPr>
        <a:xfrm>
          <a:off x="3422046" y="663187"/>
          <a:ext cx="2234834" cy="400730"/>
        </a:xfrm>
        <a:prstGeom prst="roundRect">
          <a:avLst>
            <a:gd name="adj" fmla="val 10000"/>
          </a:avLst>
        </a:prstGeom>
        <a:solidFill>
          <a:srgbClr val="00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Politique d'intensification agricole basée sur l'Agroécologie</a:t>
          </a:r>
        </a:p>
      </dsp:txBody>
      <dsp:txXfrm>
        <a:off x="3422046" y="663187"/>
        <a:ext cx="2234834" cy="400730"/>
      </dsp:txXfrm>
    </dsp:sp>
    <dsp:sp modelId="{4AEEE504-C884-499E-A2C2-F5ABDE350E13}">
      <dsp:nvSpPr>
        <dsp:cNvPr id="0" name=""/>
        <dsp:cNvSpPr/>
      </dsp:nvSpPr>
      <dsp:spPr>
        <a:xfrm rot="18872092">
          <a:off x="2904941" y="1583529"/>
          <a:ext cx="607879" cy="14443"/>
        </a:xfrm>
        <a:custGeom>
          <a:avLst/>
          <a:gdLst/>
          <a:ahLst/>
          <a:cxnLst/>
          <a:rect l="0" t="0" r="0" b="0"/>
          <a:pathLst>
            <a:path>
              <a:moveTo>
                <a:pt x="0" y="7221"/>
              </a:moveTo>
              <a:lnTo>
                <a:pt x="607879"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8872092">
        <a:off x="3193683" y="1575554"/>
        <a:ext cx="30393" cy="30393"/>
      </dsp:txXfrm>
    </dsp:sp>
    <dsp:sp modelId="{A66CBAF0-4E51-494C-81BC-BBEFA9FDD451}">
      <dsp:nvSpPr>
        <dsp:cNvPr id="0" name=""/>
        <dsp:cNvSpPr/>
      </dsp:nvSpPr>
      <dsp:spPr>
        <a:xfrm>
          <a:off x="3422046" y="1156722"/>
          <a:ext cx="2223760" cy="434746"/>
        </a:xfrm>
        <a:prstGeom prst="roundRect">
          <a:avLst>
            <a:gd name="adj" fmla="val 10000"/>
          </a:avLst>
        </a:prstGeom>
        <a:solidFill>
          <a:srgbClr val="00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Appuyer les fermiers et des jeunes entrépreneurs en produisant des matériels biologiques </a:t>
          </a:r>
        </a:p>
      </dsp:txBody>
      <dsp:txXfrm>
        <a:off x="3422046" y="1156722"/>
        <a:ext cx="2223760" cy="434746"/>
      </dsp:txXfrm>
    </dsp:sp>
    <dsp:sp modelId="{B47726C8-13CA-4F1B-A994-173E2F830339}">
      <dsp:nvSpPr>
        <dsp:cNvPr id="0" name=""/>
        <dsp:cNvSpPr/>
      </dsp:nvSpPr>
      <dsp:spPr>
        <a:xfrm rot="641961">
          <a:off x="2991943" y="1840460"/>
          <a:ext cx="433875" cy="14443"/>
        </a:xfrm>
        <a:custGeom>
          <a:avLst/>
          <a:gdLst/>
          <a:ahLst/>
          <a:cxnLst/>
          <a:rect l="0" t="0" r="0" b="0"/>
          <a:pathLst>
            <a:path>
              <a:moveTo>
                <a:pt x="0" y="7221"/>
              </a:moveTo>
              <a:lnTo>
                <a:pt x="433875"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641961">
        <a:off x="3198034" y="1836835"/>
        <a:ext cx="21693" cy="21693"/>
      </dsp:txXfrm>
    </dsp:sp>
    <dsp:sp modelId="{0B2760AD-7503-44C0-9EDB-614C9702ED6E}">
      <dsp:nvSpPr>
        <dsp:cNvPr id="0" name=""/>
        <dsp:cNvSpPr/>
      </dsp:nvSpPr>
      <dsp:spPr>
        <a:xfrm>
          <a:off x="3422046" y="1684273"/>
          <a:ext cx="2187034" cy="407369"/>
        </a:xfrm>
        <a:prstGeom prst="roundRect">
          <a:avLst>
            <a:gd name="adj" fmla="val 10000"/>
          </a:avLst>
        </a:prstGeom>
        <a:solidFill>
          <a:srgbClr val="00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Mecanisme de financement socio-économique: Cas de MUSO</a:t>
          </a:r>
        </a:p>
      </dsp:txBody>
      <dsp:txXfrm>
        <a:off x="3422046" y="1684273"/>
        <a:ext cx="2187034" cy="407369"/>
      </dsp:txXfrm>
    </dsp:sp>
    <dsp:sp modelId="{BB562D12-1CBF-4C17-A22C-F95C8C07C56B}">
      <dsp:nvSpPr>
        <dsp:cNvPr id="0" name=""/>
        <dsp:cNvSpPr/>
      </dsp:nvSpPr>
      <dsp:spPr>
        <a:xfrm rot="3288202">
          <a:off x="2839047" y="2102404"/>
          <a:ext cx="739666" cy="14443"/>
        </a:xfrm>
        <a:custGeom>
          <a:avLst/>
          <a:gdLst/>
          <a:ahLst/>
          <a:cxnLst/>
          <a:rect l="0" t="0" r="0" b="0"/>
          <a:pathLst>
            <a:path>
              <a:moveTo>
                <a:pt x="0" y="7221"/>
              </a:moveTo>
              <a:lnTo>
                <a:pt x="739666"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3288202">
        <a:off x="3190389" y="2091135"/>
        <a:ext cx="36983" cy="36983"/>
      </dsp:txXfrm>
    </dsp:sp>
    <dsp:sp modelId="{8B30A3AF-1BB5-4C9A-B127-967C14FCEED9}">
      <dsp:nvSpPr>
        <dsp:cNvPr id="0" name=""/>
        <dsp:cNvSpPr/>
      </dsp:nvSpPr>
      <dsp:spPr>
        <a:xfrm>
          <a:off x="3422046" y="2184447"/>
          <a:ext cx="2189521" cy="454798"/>
        </a:xfrm>
        <a:prstGeom prst="roundRect">
          <a:avLst>
            <a:gd name="adj" fmla="val 10000"/>
          </a:avLst>
        </a:prstGeom>
        <a:solidFill>
          <a:srgbClr val="0066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Appui aux fermes familiales dans l'appropriation et la mise en oeuvre des pratiques écologiques</a:t>
          </a:r>
        </a:p>
      </dsp:txBody>
      <dsp:txXfrm>
        <a:off x="3422046" y="2184447"/>
        <a:ext cx="2189521" cy="454798"/>
      </dsp:txXfrm>
    </dsp:sp>
    <dsp:sp modelId="{F2283602-34C0-4B5A-8ABC-33800E0B6BCF}">
      <dsp:nvSpPr>
        <dsp:cNvPr id="0" name=""/>
        <dsp:cNvSpPr/>
      </dsp:nvSpPr>
      <dsp:spPr>
        <a:xfrm rot="813001">
          <a:off x="1230012" y="3841810"/>
          <a:ext cx="530454" cy="14443"/>
        </a:xfrm>
        <a:custGeom>
          <a:avLst/>
          <a:gdLst/>
          <a:ahLst/>
          <a:cxnLst/>
          <a:rect l="0" t="0" r="0" b="0"/>
          <a:pathLst>
            <a:path>
              <a:moveTo>
                <a:pt x="0" y="7221"/>
              </a:moveTo>
              <a:lnTo>
                <a:pt x="530454" y="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813001">
        <a:off x="1481978" y="3835771"/>
        <a:ext cx="26522" cy="26522"/>
      </dsp:txXfrm>
    </dsp:sp>
    <dsp:sp modelId="{3C89D15D-8441-4CE2-AA0C-2571269A4428}">
      <dsp:nvSpPr>
        <dsp:cNvPr id="0" name=""/>
        <dsp:cNvSpPr/>
      </dsp:nvSpPr>
      <dsp:spPr>
        <a:xfrm>
          <a:off x="1753085" y="3682995"/>
          <a:ext cx="1237395" cy="456357"/>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Valorisation et Commercialisation</a:t>
          </a:r>
        </a:p>
      </dsp:txBody>
      <dsp:txXfrm>
        <a:off x="1753085" y="3682995"/>
        <a:ext cx="1237395" cy="456357"/>
      </dsp:txXfrm>
    </dsp:sp>
    <dsp:sp modelId="{7B7F048C-2678-4D7C-8338-AF3C826A86D2}">
      <dsp:nvSpPr>
        <dsp:cNvPr id="0" name=""/>
        <dsp:cNvSpPr/>
      </dsp:nvSpPr>
      <dsp:spPr>
        <a:xfrm rot="18003403">
          <a:off x="2747739" y="3483030"/>
          <a:ext cx="972633" cy="14443"/>
        </a:xfrm>
        <a:custGeom>
          <a:avLst/>
          <a:gdLst/>
          <a:ahLst/>
          <a:cxnLst/>
          <a:rect l="0" t="0" r="0" b="0"/>
          <a:pathLst>
            <a:path>
              <a:moveTo>
                <a:pt x="0" y="7221"/>
              </a:moveTo>
              <a:lnTo>
                <a:pt x="972633"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8003403">
        <a:off x="3209739" y="3465936"/>
        <a:ext cx="48631" cy="48631"/>
      </dsp:txXfrm>
    </dsp:sp>
    <dsp:sp modelId="{6C88D196-BC3B-4456-9740-E58D04B7AEED}">
      <dsp:nvSpPr>
        <dsp:cNvPr id="0" name=""/>
        <dsp:cNvSpPr/>
      </dsp:nvSpPr>
      <dsp:spPr>
        <a:xfrm>
          <a:off x="3477630" y="2853408"/>
          <a:ext cx="2267761" cy="431844"/>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Bonne Exploitation des infrastructures et équipements agricoles en place</a:t>
          </a:r>
        </a:p>
      </dsp:txBody>
      <dsp:txXfrm>
        <a:off x="3477630" y="2853408"/>
        <a:ext cx="2267761" cy="431844"/>
      </dsp:txXfrm>
    </dsp:sp>
    <dsp:sp modelId="{0F09CD60-51EF-40EA-8DF9-3890C6CFDE72}">
      <dsp:nvSpPr>
        <dsp:cNvPr id="0" name=""/>
        <dsp:cNvSpPr/>
      </dsp:nvSpPr>
      <dsp:spPr>
        <a:xfrm rot="19736684">
          <a:off x="2949727" y="3757277"/>
          <a:ext cx="568655" cy="14443"/>
        </a:xfrm>
        <a:custGeom>
          <a:avLst/>
          <a:gdLst/>
          <a:ahLst/>
          <a:cxnLst/>
          <a:rect l="0" t="0" r="0" b="0"/>
          <a:pathLst>
            <a:path>
              <a:moveTo>
                <a:pt x="0" y="7221"/>
              </a:moveTo>
              <a:lnTo>
                <a:pt x="568655"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9736684">
        <a:off x="3219839" y="3750282"/>
        <a:ext cx="28432" cy="28432"/>
      </dsp:txXfrm>
    </dsp:sp>
    <dsp:sp modelId="{A69E46C4-6FDD-4AEF-BDFD-C67B7B1E73C9}">
      <dsp:nvSpPr>
        <dsp:cNvPr id="0" name=""/>
        <dsp:cNvSpPr/>
      </dsp:nvSpPr>
      <dsp:spPr>
        <a:xfrm>
          <a:off x="3477630" y="3378057"/>
          <a:ext cx="2267155" cy="479533"/>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Société de Maintenance des équipements de Transformation</a:t>
          </a:r>
        </a:p>
      </dsp:txBody>
      <dsp:txXfrm>
        <a:off x="3477630" y="3378057"/>
        <a:ext cx="2267155" cy="479533"/>
      </dsp:txXfrm>
    </dsp:sp>
    <dsp:sp modelId="{7FB4836B-E1A6-4010-BC7B-E397C7B5BA35}">
      <dsp:nvSpPr>
        <dsp:cNvPr id="0" name=""/>
        <dsp:cNvSpPr/>
      </dsp:nvSpPr>
      <dsp:spPr>
        <a:xfrm rot="1340956">
          <a:off x="2970745" y="4003856"/>
          <a:ext cx="525463" cy="14443"/>
        </a:xfrm>
        <a:custGeom>
          <a:avLst/>
          <a:gdLst/>
          <a:ahLst/>
          <a:cxnLst/>
          <a:rect l="0" t="0" r="0" b="0"/>
          <a:pathLst>
            <a:path>
              <a:moveTo>
                <a:pt x="0" y="7221"/>
              </a:moveTo>
              <a:lnTo>
                <a:pt x="525463"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340956">
        <a:off x="3220340" y="3997941"/>
        <a:ext cx="26273" cy="26273"/>
      </dsp:txXfrm>
    </dsp:sp>
    <dsp:sp modelId="{A97FD335-E5C2-4DEF-97DF-43C03FA4FE24}">
      <dsp:nvSpPr>
        <dsp:cNvPr id="0" name=""/>
        <dsp:cNvSpPr/>
      </dsp:nvSpPr>
      <dsp:spPr>
        <a:xfrm>
          <a:off x="3476473" y="3950396"/>
          <a:ext cx="2283637" cy="321172"/>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Partenariat avec SOCOPA</a:t>
          </a:r>
        </a:p>
        <a:p>
          <a:pPr lvl="0" algn="ctr" defTabSz="444500">
            <a:lnSpc>
              <a:spcPct val="90000"/>
            </a:lnSpc>
            <a:spcBef>
              <a:spcPct val="0"/>
            </a:spcBef>
            <a:spcAft>
              <a:spcPct val="35000"/>
            </a:spcAft>
          </a:pPr>
          <a:endParaRPr lang="fr-FR" sz="1000" b="1" kern="1200"/>
        </a:p>
      </dsp:txBody>
      <dsp:txXfrm>
        <a:off x="3476473" y="3950396"/>
        <a:ext cx="2283637" cy="321172"/>
      </dsp:txXfrm>
    </dsp:sp>
    <dsp:sp modelId="{0456DD24-AE32-4E42-BB52-473593537BC5}">
      <dsp:nvSpPr>
        <dsp:cNvPr id="0" name=""/>
        <dsp:cNvSpPr/>
      </dsp:nvSpPr>
      <dsp:spPr>
        <a:xfrm rot="3134050">
          <a:off x="2836340" y="4218353"/>
          <a:ext cx="795430" cy="14443"/>
        </a:xfrm>
        <a:custGeom>
          <a:avLst/>
          <a:gdLst/>
          <a:ahLst/>
          <a:cxnLst/>
          <a:rect l="0" t="0" r="0" b="0"/>
          <a:pathLst>
            <a:path>
              <a:moveTo>
                <a:pt x="0" y="7221"/>
              </a:moveTo>
              <a:lnTo>
                <a:pt x="795430"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3134050">
        <a:off x="3214169" y="4205690"/>
        <a:ext cx="39771" cy="39771"/>
      </dsp:txXfrm>
    </dsp:sp>
    <dsp:sp modelId="{A16C2904-B34A-45D8-8413-6EB930E9710B}">
      <dsp:nvSpPr>
        <dsp:cNvPr id="0" name=""/>
        <dsp:cNvSpPr/>
      </dsp:nvSpPr>
      <dsp:spPr>
        <a:xfrm>
          <a:off x="3477630" y="4364372"/>
          <a:ext cx="2273169" cy="351209"/>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Promotion et visibilité de nos produits: marché en ligne, foire, etc.</a:t>
          </a:r>
        </a:p>
      </dsp:txBody>
      <dsp:txXfrm>
        <a:off x="3477630" y="4364372"/>
        <a:ext cx="2273169" cy="351209"/>
      </dsp:txXfrm>
    </dsp:sp>
    <dsp:sp modelId="{7CDD494A-9426-4D6B-910D-F393EA1F5172}">
      <dsp:nvSpPr>
        <dsp:cNvPr id="0" name=""/>
        <dsp:cNvSpPr/>
      </dsp:nvSpPr>
      <dsp:spPr>
        <a:xfrm rot="4047971">
          <a:off x="2598468" y="4491013"/>
          <a:ext cx="1271173" cy="14443"/>
        </a:xfrm>
        <a:custGeom>
          <a:avLst/>
          <a:gdLst/>
          <a:ahLst/>
          <a:cxnLst/>
          <a:rect l="0" t="0" r="0" b="0"/>
          <a:pathLst>
            <a:path>
              <a:moveTo>
                <a:pt x="0" y="7221"/>
              </a:moveTo>
              <a:lnTo>
                <a:pt x="1271173"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4047971">
        <a:off x="3202276" y="4466456"/>
        <a:ext cx="63558" cy="63558"/>
      </dsp:txXfrm>
    </dsp:sp>
    <dsp:sp modelId="{7F8B40D0-3AB5-4C4C-BF93-59EAB22C4DE1}">
      <dsp:nvSpPr>
        <dsp:cNvPr id="0" name=""/>
        <dsp:cNvSpPr/>
      </dsp:nvSpPr>
      <dsp:spPr>
        <a:xfrm>
          <a:off x="3477630" y="4808387"/>
          <a:ext cx="2258209" cy="553820"/>
        </a:xfrm>
        <a:prstGeom prst="roundRect">
          <a:avLst>
            <a:gd name="adj" fmla="val 10000"/>
          </a:avLst>
        </a:prstGeom>
        <a:solidFill>
          <a:schemeClr val="bg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Motivation des fermiers pour utiliser les canaux des coopératives à travers des ristournes et amélioration des  services</a:t>
          </a:r>
        </a:p>
      </dsp:txBody>
      <dsp:txXfrm>
        <a:off x="3477630" y="4808387"/>
        <a:ext cx="2258209" cy="553820"/>
      </dsp:txXfrm>
    </dsp:sp>
    <dsp:sp modelId="{5007BA00-5EB4-4698-BD28-48633D0343FA}">
      <dsp:nvSpPr>
        <dsp:cNvPr id="0" name=""/>
        <dsp:cNvSpPr/>
      </dsp:nvSpPr>
      <dsp:spPr>
        <a:xfrm rot="4546723">
          <a:off x="160578" y="5163432"/>
          <a:ext cx="2855020" cy="14443"/>
        </a:xfrm>
        <a:custGeom>
          <a:avLst/>
          <a:gdLst/>
          <a:ahLst/>
          <a:cxnLst/>
          <a:rect l="0" t="0" r="0" b="0"/>
          <a:pathLst>
            <a:path>
              <a:moveTo>
                <a:pt x="0" y="7221"/>
              </a:moveTo>
              <a:lnTo>
                <a:pt x="2855020" y="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4546723">
        <a:off x="1516712" y="5099278"/>
        <a:ext cx="142751" cy="142751"/>
      </dsp:txXfrm>
    </dsp:sp>
    <dsp:sp modelId="{1A925AC1-836E-489B-A2B8-E3DE31D763EC}">
      <dsp:nvSpPr>
        <dsp:cNvPr id="0" name=""/>
        <dsp:cNvSpPr/>
      </dsp:nvSpPr>
      <dsp:spPr>
        <a:xfrm>
          <a:off x="1938781" y="6245068"/>
          <a:ext cx="1237395" cy="618697"/>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t>Accompagnement, suivi et coordination</a:t>
          </a:r>
        </a:p>
      </dsp:txBody>
      <dsp:txXfrm>
        <a:off x="1938781" y="6245068"/>
        <a:ext cx="1237395" cy="618697"/>
      </dsp:txXfrm>
    </dsp:sp>
    <dsp:sp modelId="{616DC691-E833-4A13-A1F2-D282D70CD7B7}">
      <dsp:nvSpPr>
        <dsp:cNvPr id="0" name=""/>
        <dsp:cNvSpPr/>
      </dsp:nvSpPr>
      <dsp:spPr>
        <a:xfrm rot="17805844">
          <a:off x="2911862" y="6117860"/>
          <a:ext cx="961696" cy="14443"/>
        </a:xfrm>
        <a:custGeom>
          <a:avLst/>
          <a:gdLst/>
          <a:ahLst/>
          <a:cxnLst/>
          <a:rect l="0" t="0" r="0" b="0"/>
          <a:pathLst>
            <a:path>
              <a:moveTo>
                <a:pt x="0" y="7221"/>
              </a:moveTo>
              <a:lnTo>
                <a:pt x="961696"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7805844">
        <a:off x="3368668" y="6101040"/>
        <a:ext cx="48084" cy="48084"/>
      </dsp:txXfrm>
    </dsp:sp>
    <dsp:sp modelId="{690A6116-F45A-4F71-B42D-FA5EB09E26C0}">
      <dsp:nvSpPr>
        <dsp:cNvPr id="0" name=""/>
        <dsp:cNvSpPr/>
      </dsp:nvSpPr>
      <dsp:spPr>
        <a:xfrm>
          <a:off x="3609245" y="5552099"/>
          <a:ext cx="2150865" cy="287298"/>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Dispositif d'accompagnement de proximité</a:t>
          </a:r>
        </a:p>
      </dsp:txBody>
      <dsp:txXfrm>
        <a:off x="3609245" y="5552099"/>
        <a:ext cx="2150865" cy="287298"/>
      </dsp:txXfrm>
    </dsp:sp>
    <dsp:sp modelId="{87C9386B-1407-492C-A455-0279005BF376}">
      <dsp:nvSpPr>
        <dsp:cNvPr id="0" name=""/>
        <dsp:cNvSpPr/>
      </dsp:nvSpPr>
      <dsp:spPr>
        <a:xfrm rot="18826976">
          <a:off x="3081913" y="6326289"/>
          <a:ext cx="611956" cy="14443"/>
        </a:xfrm>
        <a:custGeom>
          <a:avLst/>
          <a:gdLst/>
          <a:ahLst/>
          <a:cxnLst/>
          <a:rect l="0" t="0" r="0" b="0"/>
          <a:pathLst>
            <a:path>
              <a:moveTo>
                <a:pt x="0" y="7221"/>
              </a:moveTo>
              <a:lnTo>
                <a:pt x="611956"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8826976">
        <a:off x="3372592" y="6318212"/>
        <a:ext cx="30597" cy="30597"/>
      </dsp:txXfrm>
    </dsp:sp>
    <dsp:sp modelId="{BCFF2B50-6DAA-4C30-AB56-E85336833328}">
      <dsp:nvSpPr>
        <dsp:cNvPr id="0" name=""/>
        <dsp:cNvSpPr/>
      </dsp:nvSpPr>
      <dsp:spPr>
        <a:xfrm>
          <a:off x="3599606" y="5932202"/>
          <a:ext cx="2160504" cy="360805"/>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Partenariat et synergie (chercheurs, universités, Institution Financière)</a:t>
          </a:r>
        </a:p>
      </dsp:txBody>
      <dsp:txXfrm>
        <a:off x="3599606" y="5932202"/>
        <a:ext cx="2160504" cy="360805"/>
      </dsp:txXfrm>
    </dsp:sp>
    <dsp:sp modelId="{84D9B9AD-E27E-48F4-8171-E764E8FF7036}">
      <dsp:nvSpPr>
        <dsp:cNvPr id="0" name=""/>
        <dsp:cNvSpPr/>
      </dsp:nvSpPr>
      <dsp:spPr>
        <a:xfrm rot="161086">
          <a:off x="3175943" y="6557137"/>
          <a:ext cx="424521" cy="14443"/>
        </a:xfrm>
        <a:custGeom>
          <a:avLst/>
          <a:gdLst/>
          <a:ahLst/>
          <a:cxnLst/>
          <a:rect l="0" t="0" r="0" b="0"/>
          <a:pathLst>
            <a:path>
              <a:moveTo>
                <a:pt x="0" y="7221"/>
              </a:moveTo>
              <a:lnTo>
                <a:pt x="424521"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161086">
        <a:off x="3377591" y="6553746"/>
        <a:ext cx="21226" cy="21226"/>
      </dsp:txXfrm>
    </dsp:sp>
    <dsp:sp modelId="{EE9FC5E4-ACF1-4F1A-B8C6-CA595A023425}">
      <dsp:nvSpPr>
        <dsp:cNvPr id="0" name=""/>
        <dsp:cNvSpPr/>
      </dsp:nvSpPr>
      <dsp:spPr>
        <a:xfrm>
          <a:off x="3600231" y="6385812"/>
          <a:ext cx="2111961" cy="376978"/>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Système de suivi décentralisé et une base des données</a:t>
          </a:r>
        </a:p>
      </dsp:txBody>
      <dsp:txXfrm>
        <a:off x="3600231" y="6385812"/>
        <a:ext cx="2111961" cy="376978"/>
      </dsp:txXfrm>
    </dsp:sp>
    <dsp:sp modelId="{C05FF84D-6D85-42DE-A277-F1C53F3AD9E5}">
      <dsp:nvSpPr>
        <dsp:cNvPr id="0" name=""/>
        <dsp:cNvSpPr/>
      </dsp:nvSpPr>
      <dsp:spPr>
        <a:xfrm rot="2824359">
          <a:off x="3074820" y="6779895"/>
          <a:ext cx="635602" cy="14443"/>
        </a:xfrm>
        <a:custGeom>
          <a:avLst/>
          <a:gdLst/>
          <a:ahLst/>
          <a:cxnLst/>
          <a:rect l="0" t="0" r="0" b="0"/>
          <a:pathLst>
            <a:path>
              <a:moveTo>
                <a:pt x="0" y="7221"/>
              </a:moveTo>
              <a:lnTo>
                <a:pt x="635602"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2824359">
        <a:off x="3376731" y="6771226"/>
        <a:ext cx="31780" cy="31780"/>
      </dsp:txXfrm>
    </dsp:sp>
    <dsp:sp modelId="{5752BF0D-5313-4F6F-B504-C7DE106A4C01}">
      <dsp:nvSpPr>
        <dsp:cNvPr id="0" name=""/>
        <dsp:cNvSpPr/>
      </dsp:nvSpPr>
      <dsp:spPr>
        <a:xfrm>
          <a:off x="3609066" y="6863688"/>
          <a:ext cx="2126290" cy="312256"/>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Evaluation interne et externe</a:t>
          </a:r>
        </a:p>
      </dsp:txBody>
      <dsp:txXfrm>
        <a:off x="3609066" y="6863688"/>
        <a:ext cx="2126290" cy="312256"/>
      </dsp:txXfrm>
    </dsp:sp>
    <dsp:sp modelId="{332B2967-B8F5-4D14-9FCD-0F43344684C5}">
      <dsp:nvSpPr>
        <dsp:cNvPr id="0" name=""/>
        <dsp:cNvSpPr/>
      </dsp:nvSpPr>
      <dsp:spPr>
        <a:xfrm rot="3788005">
          <a:off x="2908770" y="6982424"/>
          <a:ext cx="975782" cy="14443"/>
        </a:xfrm>
        <a:custGeom>
          <a:avLst/>
          <a:gdLst/>
          <a:ahLst/>
          <a:cxnLst/>
          <a:rect l="0" t="0" r="0" b="0"/>
          <a:pathLst>
            <a:path>
              <a:moveTo>
                <a:pt x="0" y="7221"/>
              </a:moveTo>
              <a:lnTo>
                <a:pt x="975782" y="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fr-FR" sz="1000" kern="1200"/>
        </a:p>
      </dsp:txBody>
      <dsp:txXfrm rot="3788005">
        <a:off x="3372267" y="6965251"/>
        <a:ext cx="48789" cy="48789"/>
      </dsp:txXfrm>
    </dsp:sp>
    <dsp:sp modelId="{C66C8F6B-2A0D-4327-8DC4-40D7C51833F7}">
      <dsp:nvSpPr>
        <dsp:cNvPr id="0" name=""/>
        <dsp:cNvSpPr/>
      </dsp:nvSpPr>
      <dsp:spPr>
        <a:xfrm>
          <a:off x="3617147" y="7252564"/>
          <a:ext cx="2078861" cy="34462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Amélioration de la communication interne et externe</a:t>
          </a:r>
        </a:p>
      </dsp:txBody>
      <dsp:txXfrm>
        <a:off x="3617147" y="7252564"/>
        <a:ext cx="2078861" cy="34462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6231F2-E318-4C40-BE8D-BEE3674A43DA}">
      <dsp:nvSpPr>
        <dsp:cNvPr id="0" name=""/>
        <dsp:cNvSpPr/>
      </dsp:nvSpPr>
      <dsp:spPr>
        <a:xfrm>
          <a:off x="6991568" y="1873024"/>
          <a:ext cx="91440" cy="3089423"/>
        </a:xfrm>
        <a:custGeom>
          <a:avLst/>
          <a:gdLst/>
          <a:ahLst/>
          <a:cxnLst/>
          <a:rect l="0" t="0" r="0" b="0"/>
          <a:pathLst>
            <a:path>
              <a:moveTo>
                <a:pt x="45720" y="0"/>
              </a:moveTo>
              <a:lnTo>
                <a:pt x="45720" y="3089423"/>
              </a:lnTo>
              <a:lnTo>
                <a:pt x="105638" y="308942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D5A059-BF50-4DEC-AED6-45E2901D4E2F}">
      <dsp:nvSpPr>
        <dsp:cNvPr id="0" name=""/>
        <dsp:cNvSpPr/>
      </dsp:nvSpPr>
      <dsp:spPr>
        <a:xfrm>
          <a:off x="6991568" y="1873024"/>
          <a:ext cx="91440" cy="1722243"/>
        </a:xfrm>
        <a:custGeom>
          <a:avLst/>
          <a:gdLst/>
          <a:ahLst/>
          <a:cxnLst/>
          <a:rect l="0" t="0" r="0" b="0"/>
          <a:pathLst>
            <a:path>
              <a:moveTo>
                <a:pt x="45720" y="0"/>
              </a:moveTo>
              <a:lnTo>
                <a:pt x="45720" y="1722243"/>
              </a:lnTo>
              <a:lnTo>
                <a:pt x="99651" y="172224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4F1520-3035-4F61-9844-26328033C6C5}">
      <dsp:nvSpPr>
        <dsp:cNvPr id="0" name=""/>
        <dsp:cNvSpPr/>
      </dsp:nvSpPr>
      <dsp:spPr>
        <a:xfrm>
          <a:off x="6991568" y="1873024"/>
          <a:ext cx="91440" cy="526397"/>
        </a:xfrm>
        <a:custGeom>
          <a:avLst/>
          <a:gdLst/>
          <a:ahLst/>
          <a:cxnLst/>
          <a:rect l="0" t="0" r="0" b="0"/>
          <a:pathLst>
            <a:path>
              <a:moveTo>
                <a:pt x="45720" y="0"/>
              </a:moveTo>
              <a:lnTo>
                <a:pt x="45720" y="526397"/>
              </a:lnTo>
              <a:lnTo>
                <a:pt x="85643" y="52639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7543507-257E-4606-AF34-BB2645264028}">
      <dsp:nvSpPr>
        <dsp:cNvPr id="0" name=""/>
        <dsp:cNvSpPr/>
      </dsp:nvSpPr>
      <dsp:spPr>
        <a:xfrm>
          <a:off x="4204174" y="816369"/>
          <a:ext cx="3441557" cy="231989"/>
        </a:xfrm>
        <a:custGeom>
          <a:avLst/>
          <a:gdLst/>
          <a:ahLst/>
          <a:cxnLst/>
          <a:rect l="0" t="0" r="0" b="0"/>
          <a:pathLst>
            <a:path>
              <a:moveTo>
                <a:pt x="0" y="0"/>
              </a:moveTo>
              <a:lnTo>
                <a:pt x="0" y="115994"/>
              </a:lnTo>
              <a:lnTo>
                <a:pt x="3441557" y="115994"/>
              </a:lnTo>
              <a:lnTo>
                <a:pt x="3441557" y="231989"/>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4C81CD2-A596-4500-9E72-4B8968211947}">
      <dsp:nvSpPr>
        <dsp:cNvPr id="0" name=""/>
        <dsp:cNvSpPr/>
      </dsp:nvSpPr>
      <dsp:spPr>
        <a:xfrm>
          <a:off x="5192857" y="1692647"/>
          <a:ext cx="91440" cy="3093298"/>
        </a:xfrm>
        <a:custGeom>
          <a:avLst/>
          <a:gdLst/>
          <a:ahLst/>
          <a:cxnLst/>
          <a:rect l="0" t="0" r="0" b="0"/>
          <a:pathLst>
            <a:path>
              <a:moveTo>
                <a:pt x="45720" y="0"/>
              </a:moveTo>
              <a:lnTo>
                <a:pt x="45720" y="3093298"/>
              </a:lnTo>
              <a:lnTo>
                <a:pt x="104545" y="309329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641DDCD-2676-4623-B848-681A438B9801}">
      <dsp:nvSpPr>
        <dsp:cNvPr id="0" name=""/>
        <dsp:cNvSpPr/>
      </dsp:nvSpPr>
      <dsp:spPr>
        <a:xfrm>
          <a:off x="5192857" y="1692647"/>
          <a:ext cx="91440" cy="2277094"/>
        </a:xfrm>
        <a:custGeom>
          <a:avLst/>
          <a:gdLst/>
          <a:ahLst/>
          <a:cxnLst/>
          <a:rect l="0" t="0" r="0" b="0"/>
          <a:pathLst>
            <a:path>
              <a:moveTo>
                <a:pt x="45720" y="0"/>
              </a:moveTo>
              <a:lnTo>
                <a:pt x="45720" y="2277094"/>
              </a:lnTo>
              <a:lnTo>
                <a:pt x="97464" y="227709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910FF94-E3F3-4D2C-B437-C5F2F3AD1F26}">
      <dsp:nvSpPr>
        <dsp:cNvPr id="0" name=""/>
        <dsp:cNvSpPr/>
      </dsp:nvSpPr>
      <dsp:spPr>
        <a:xfrm>
          <a:off x="5192857" y="1692647"/>
          <a:ext cx="91440" cy="1437233"/>
        </a:xfrm>
        <a:custGeom>
          <a:avLst/>
          <a:gdLst/>
          <a:ahLst/>
          <a:cxnLst/>
          <a:rect l="0" t="0" r="0" b="0"/>
          <a:pathLst>
            <a:path>
              <a:moveTo>
                <a:pt x="45720" y="0"/>
              </a:moveTo>
              <a:lnTo>
                <a:pt x="45720" y="1437233"/>
              </a:lnTo>
              <a:lnTo>
                <a:pt x="97464" y="143723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1777D6D-8BAC-48C9-9980-627EC5B9DA67}">
      <dsp:nvSpPr>
        <dsp:cNvPr id="0" name=""/>
        <dsp:cNvSpPr/>
      </dsp:nvSpPr>
      <dsp:spPr>
        <a:xfrm>
          <a:off x="5192857" y="1692647"/>
          <a:ext cx="91440" cy="590489"/>
        </a:xfrm>
        <a:custGeom>
          <a:avLst/>
          <a:gdLst/>
          <a:ahLst/>
          <a:cxnLst/>
          <a:rect l="0" t="0" r="0" b="0"/>
          <a:pathLst>
            <a:path>
              <a:moveTo>
                <a:pt x="45720" y="0"/>
              </a:moveTo>
              <a:lnTo>
                <a:pt x="45720" y="590489"/>
              </a:lnTo>
              <a:lnTo>
                <a:pt x="111902" y="59048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95A670-34FC-4F7D-B310-007FF15B6CA9}">
      <dsp:nvSpPr>
        <dsp:cNvPr id="0" name=""/>
        <dsp:cNvSpPr/>
      </dsp:nvSpPr>
      <dsp:spPr>
        <a:xfrm>
          <a:off x="4204174" y="816369"/>
          <a:ext cx="1518676" cy="224775"/>
        </a:xfrm>
        <a:custGeom>
          <a:avLst/>
          <a:gdLst/>
          <a:ahLst/>
          <a:cxnLst/>
          <a:rect l="0" t="0" r="0" b="0"/>
          <a:pathLst>
            <a:path>
              <a:moveTo>
                <a:pt x="0" y="0"/>
              </a:moveTo>
              <a:lnTo>
                <a:pt x="0" y="108780"/>
              </a:lnTo>
              <a:lnTo>
                <a:pt x="1518676" y="108780"/>
              </a:lnTo>
              <a:lnTo>
                <a:pt x="1518676" y="22477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91FA21-C113-4045-8DCC-DB16C24AACFE}">
      <dsp:nvSpPr>
        <dsp:cNvPr id="0" name=""/>
        <dsp:cNvSpPr/>
      </dsp:nvSpPr>
      <dsp:spPr>
        <a:xfrm>
          <a:off x="3561718" y="1949470"/>
          <a:ext cx="91440" cy="3659004"/>
        </a:xfrm>
        <a:custGeom>
          <a:avLst/>
          <a:gdLst/>
          <a:ahLst/>
          <a:cxnLst/>
          <a:rect l="0" t="0" r="0" b="0"/>
          <a:pathLst>
            <a:path>
              <a:moveTo>
                <a:pt x="45720" y="0"/>
              </a:moveTo>
              <a:lnTo>
                <a:pt x="45720" y="3659004"/>
              </a:lnTo>
              <a:lnTo>
                <a:pt x="125888" y="365900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D6CC23B-D033-4D27-86F8-AA8F403E0000}">
      <dsp:nvSpPr>
        <dsp:cNvPr id="0" name=""/>
        <dsp:cNvSpPr/>
      </dsp:nvSpPr>
      <dsp:spPr>
        <a:xfrm>
          <a:off x="3561718" y="1949470"/>
          <a:ext cx="91440" cy="2904122"/>
        </a:xfrm>
        <a:custGeom>
          <a:avLst/>
          <a:gdLst/>
          <a:ahLst/>
          <a:cxnLst/>
          <a:rect l="0" t="0" r="0" b="0"/>
          <a:pathLst>
            <a:path>
              <a:moveTo>
                <a:pt x="45720" y="0"/>
              </a:moveTo>
              <a:lnTo>
                <a:pt x="45720" y="2904122"/>
              </a:lnTo>
              <a:lnTo>
                <a:pt x="126330" y="290412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0734F9D-3CF3-437B-B4F4-B90EAABD5489}">
      <dsp:nvSpPr>
        <dsp:cNvPr id="0" name=""/>
        <dsp:cNvSpPr/>
      </dsp:nvSpPr>
      <dsp:spPr>
        <a:xfrm>
          <a:off x="3561718" y="1949470"/>
          <a:ext cx="91440" cy="2015482"/>
        </a:xfrm>
        <a:custGeom>
          <a:avLst/>
          <a:gdLst/>
          <a:ahLst/>
          <a:cxnLst/>
          <a:rect l="0" t="0" r="0" b="0"/>
          <a:pathLst>
            <a:path>
              <a:moveTo>
                <a:pt x="45720" y="0"/>
              </a:moveTo>
              <a:lnTo>
                <a:pt x="45720" y="2015482"/>
              </a:lnTo>
              <a:lnTo>
                <a:pt x="126330" y="201548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E0FB1D8-D544-4155-BF47-BEB162B68AB8}">
      <dsp:nvSpPr>
        <dsp:cNvPr id="0" name=""/>
        <dsp:cNvSpPr/>
      </dsp:nvSpPr>
      <dsp:spPr>
        <a:xfrm>
          <a:off x="3561718" y="1949470"/>
          <a:ext cx="91440" cy="843087"/>
        </a:xfrm>
        <a:custGeom>
          <a:avLst/>
          <a:gdLst/>
          <a:ahLst/>
          <a:cxnLst/>
          <a:rect l="0" t="0" r="0" b="0"/>
          <a:pathLst>
            <a:path>
              <a:moveTo>
                <a:pt x="45720" y="0"/>
              </a:moveTo>
              <a:lnTo>
                <a:pt x="45720" y="843087"/>
              </a:lnTo>
              <a:lnTo>
                <a:pt x="128805" y="84308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2BB829-144B-48D6-A3DB-8B3EC1DE07E3}">
      <dsp:nvSpPr>
        <dsp:cNvPr id="0" name=""/>
        <dsp:cNvSpPr/>
      </dsp:nvSpPr>
      <dsp:spPr>
        <a:xfrm>
          <a:off x="4121762" y="816369"/>
          <a:ext cx="91440" cy="304132"/>
        </a:xfrm>
        <a:custGeom>
          <a:avLst/>
          <a:gdLst/>
          <a:ahLst/>
          <a:cxnLst/>
          <a:rect l="0" t="0" r="0" b="0"/>
          <a:pathLst>
            <a:path>
              <a:moveTo>
                <a:pt x="82411" y="0"/>
              </a:moveTo>
              <a:lnTo>
                <a:pt x="82411" y="188137"/>
              </a:lnTo>
              <a:lnTo>
                <a:pt x="45720" y="188137"/>
              </a:lnTo>
              <a:lnTo>
                <a:pt x="45720" y="30413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726DD56-4B58-4C03-8E77-2539D00AAC2F}">
      <dsp:nvSpPr>
        <dsp:cNvPr id="0" name=""/>
        <dsp:cNvSpPr/>
      </dsp:nvSpPr>
      <dsp:spPr>
        <a:xfrm>
          <a:off x="1697553" y="1936694"/>
          <a:ext cx="91440" cy="3467182"/>
        </a:xfrm>
        <a:custGeom>
          <a:avLst/>
          <a:gdLst/>
          <a:ahLst/>
          <a:cxnLst/>
          <a:rect l="0" t="0" r="0" b="0"/>
          <a:pathLst>
            <a:path>
              <a:moveTo>
                <a:pt x="45720" y="0"/>
              </a:moveTo>
              <a:lnTo>
                <a:pt x="45720" y="3467182"/>
              </a:lnTo>
              <a:lnTo>
                <a:pt x="114532" y="346718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8827B5B-E070-41C6-807C-3923F9F287D2}">
      <dsp:nvSpPr>
        <dsp:cNvPr id="0" name=""/>
        <dsp:cNvSpPr/>
      </dsp:nvSpPr>
      <dsp:spPr>
        <a:xfrm>
          <a:off x="1697553" y="1936694"/>
          <a:ext cx="91440" cy="2491692"/>
        </a:xfrm>
        <a:custGeom>
          <a:avLst/>
          <a:gdLst/>
          <a:ahLst/>
          <a:cxnLst/>
          <a:rect l="0" t="0" r="0" b="0"/>
          <a:pathLst>
            <a:path>
              <a:moveTo>
                <a:pt x="45720" y="0"/>
              </a:moveTo>
              <a:lnTo>
                <a:pt x="45720" y="2491692"/>
              </a:lnTo>
              <a:lnTo>
                <a:pt x="107484" y="249169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DC291E5-47E4-4032-B94E-F7AEAD1C308B}">
      <dsp:nvSpPr>
        <dsp:cNvPr id="0" name=""/>
        <dsp:cNvSpPr/>
      </dsp:nvSpPr>
      <dsp:spPr>
        <a:xfrm>
          <a:off x="1697553" y="1936694"/>
          <a:ext cx="91440" cy="1648172"/>
        </a:xfrm>
        <a:custGeom>
          <a:avLst/>
          <a:gdLst/>
          <a:ahLst/>
          <a:cxnLst/>
          <a:rect l="0" t="0" r="0" b="0"/>
          <a:pathLst>
            <a:path>
              <a:moveTo>
                <a:pt x="45720" y="0"/>
              </a:moveTo>
              <a:lnTo>
                <a:pt x="45720" y="1648172"/>
              </a:lnTo>
              <a:lnTo>
                <a:pt x="100447" y="164817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2F2C07-BC26-4773-BC9D-B884D1F5AEE7}">
      <dsp:nvSpPr>
        <dsp:cNvPr id="0" name=""/>
        <dsp:cNvSpPr/>
      </dsp:nvSpPr>
      <dsp:spPr>
        <a:xfrm>
          <a:off x="1697553" y="1936694"/>
          <a:ext cx="91440" cy="614738"/>
        </a:xfrm>
        <a:custGeom>
          <a:avLst/>
          <a:gdLst/>
          <a:ahLst/>
          <a:cxnLst/>
          <a:rect l="0" t="0" r="0" b="0"/>
          <a:pathLst>
            <a:path>
              <a:moveTo>
                <a:pt x="45720" y="0"/>
              </a:moveTo>
              <a:lnTo>
                <a:pt x="45720" y="614738"/>
              </a:lnTo>
              <a:lnTo>
                <a:pt x="93399" y="61473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E534325-8DBA-489E-A541-456E695917B1}">
      <dsp:nvSpPr>
        <dsp:cNvPr id="0" name=""/>
        <dsp:cNvSpPr/>
      </dsp:nvSpPr>
      <dsp:spPr>
        <a:xfrm>
          <a:off x="2321700" y="816369"/>
          <a:ext cx="1882474" cy="224935"/>
        </a:xfrm>
        <a:custGeom>
          <a:avLst/>
          <a:gdLst/>
          <a:ahLst/>
          <a:cxnLst/>
          <a:rect l="0" t="0" r="0" b="0"/>
          <a:pathLst>
            <a:path>
              <a:moveTo>
                <a:pt x="1882474" y="0"/>
              </a:moveTo>
              <a:lnTo>
                <a:pt x="1882474" y="108940"/>
              </a:lnTo>
              <a:lnTo>
                <a:pt x="0" y="108940"/>
              </a:lnTo>
              <a:lnTo>
                <a:pt x="0" y="22493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30A8B4A-37BB-4E44-B93F-4C01E2DFE73F}">
      <dsp:nvSpPr>
        <dsp:cNvPr id="0" name=""/>
        <dsp:cNvSpPr/>
      </dsp:nvSpPr>
      <dsp:spPr>
        <a:xfrm>
          <a:off x="71197" y="1680247"/>
          <a:ext cx="91440" cy="3120021"/>
        </a:xfrm>
        <a:custGeom>
          <a:avLst/>
          <a:gdLst/>
          <a:ahLst/>
          <a:cxnLst/>
          <a:rect l="0" t="0" r="0" b="0"/>
          <a:pathLst>
            <a:path>
              <a:moveTo>
                <a:pt x="45720" y="0"/>
              </a:moveTo>
              <a:lnTo>
                <a:pt x="45720" y="3120021"/>
              </a:lnTo>
              <a:lnTo>
                <a:pt x="91070" y="3120021"/>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0B3ED8-D1FF-46AE-AB41-BA3D8A578256}">
      <dsp:nvSpPr>
        <dsp:cNvPr id="0" name=""/>
        <dsp:cNvSpPr/>
      </dsp:nvSpPr>
      <dsp:spPr>
        <a:xfrm>
          <a:off x="71197" y="1680247"/>
          <a:ext cx="91440" cy="1912242"/>
        </a:xfrm>
        <a:custGeom>
          <a:avLst/>
          <a:gdLst/>
          <a:ahLst/>
          <a:cxnLst/>
          <a:rect l="0" t="0" r="0" b="0"/>
          <a:pathLst>
            <a:path>
              <a:moveTo>
                <a:pt x="45720" y="0"/>
              </a:moveTo>
              <a:lnTo>
                <a:pt x="45720" y="1912242"/>
              </a:lnTo>
              <a:lnTo>
                <a:pt x="105177" y="191224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A09BA04-FCF7-4812-816E-F20A8BCC5DEA}">
      <dsp:nvSpPr>
        <dsp:cNvPr id="0" name=""/>
        <dsp:cNvSpPr/>
      </dsp:nvSpPr>
      <dsp:spPr>
        <a:xfrm>
          <a:off x="71197" y="1680247"/>
          <a:ext cx="91440" cy="645727"/>
        </a:xfrm>
        <a:custGeom>
          <a:avLst/>
          <a:gdLst/>
          <a:ahLst/>
          <a:cxnLst/>
          <a:rect l="0" t="0" r="0" b="0"/>
          <a:pathLst>
            <a:path>
              <a:moveTo>
                <a:pt x="45720" y="0"/>
              </a:moveTo>
              <a:lnTo>
                <a:pt x="45720" y="645727"/>
              </a:lnTo>
              <a:lnTo>
                <a:pt x="98129" y="645727"/>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699F524-EC8C-48BE-B4F8-CA2BC828DDA9}">
      <dsp:nvSpPr>
        <dsp:cNvPr id="0" name=""/>
        <dsp:cNvSpPr/>
      </dsp:nvSpPr>
      <dsp:spPr>
        <a:xfrm>
          <a:off x="576335" y="816369"/>
          <a:ext cx="3627838" cy="231989"/>
        </a:xfrm>
        <a:custGeom>
          <a:avLst/>
          <a:gdLst/>
          <a:ahLst/>
          <a:cxnLst/>
          <a:rect l="0" t="0" r="0" b="0"/>
          <a:pathLst>
            <a:path>
              <a:moveTo>
                <a:pt x="3627838" y="0"/>
              </a:moveTo>
              <a:lnTo>
                <a:pt x="3627838" y="115994"/>
              </a:lnTo>
              <a:lnTo>
                <a:pt x="0" y="115994"/>
              </a:lnTo>
              <a:lnTo>
                <a:pt x="0" y="231989"/>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4A3B4B-2E28-45CA-B4A4-6B1C7C3CAA9A}">
      <dsp:nvSpPr>
        <dsp:cNvPr id="0" name=""/>
        <dsp:cNvSpPr/>
      </dsp:nvSpPr>
      <dsp:spPr>
        <a:xfrm>
          <a:off x="3579731" y="180829"/>
          <a:ext cx="1248885" cy="635539"/>
        </a:xfrm>
        <a:prstGeom prst="rect">
          <a:avLst/>
        </a:prstGeom>
        <a:solidFill>
          <a:schemeClr val="accent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i="1" kern="1200"/>
            <a:t>Objectif Spécifique 1: Garantir la durabilité des exploitations agricoles familiales et assurer l’ implication des exploitants  dans leurs coopératives</a:t>
          </a:r>
          <a:endParaRPr lang="fr-FR" sz="800" kern="1200"/>
        </a:p>
      </dsp:txBody>
      <dsp:txXfrm>
        <a:off x="3579731" y="180829"/>
        <a:ext cx="1248885" cy="635539"/>
      </dsp:txXfrm>
    </dsp:sp>
    <dsp:sp modelId="{C27DE0B7-607C-480F-9DF3-40E2C35CE604}">
      <dsp:nvSpPr>
        <dsp:cNvPr id="0" name=""/>
        <dsp:cNvSpPr/>
      </dsp:nvSpPr>
      <dsp:spPr>
        <a:xfrm>
          <a:off x="2062" y="1048358"/>
          <a:ext cx="1148544" cy="631888"/>
        </a:xfrm>
        <a:prstGeom prst="rect">
          <a:avLst/>
        </a:prstGeom>
        <a:solidFill>
          <a:schemeClr val="tx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Résultat 1.1 : Les exploitants  intensifient  les processus (pratiques) écologiques, augmentent et diversifient leurs productions </a:t>
          </a:r>
          <a:r>
            <a:rPr lang="fr-FR" sz="800" kern="1200"/>
            <a:t> </a:t>
          </a:r>
        </a:p>
      </dsp:txBody>
      <dsp:txXfrm>
        <a:off x="2062" y="1048358"/>
        <a:ext cx="1148544" cy="631888"/>
      </dsp:txXfrm>
    </dsp:sp>
    <dsp:sp modelId="{96893478-9386-40FA-86C0-5FA9D7316746}">
      <dsp:nvSpPr>
        <dsp:cNvPr id="0" name=""/>
        <dsp:cNvSpPr/>
      </dsp:nvSpPr>
      <dsp:spPr>
        <a:xfrm>
          <a:off x="169327" y="1876979"/>
          <a:ext cx="1352485" cy="897991"/>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1.1.1 Elaborer la politique d'accompagnement vers l'agro écologie avec des outils et matériels de communication ainsi qu'un dispositif adéquat d'accompagnement des exploitations agricoles familiales</a:t>
          </a:r>
        </a:p>
      </dsp:txBody>
      <dsp:txXfrm>
        <a:off x="169327" y="1876979"/>
        <a:ext cx="1352485" cy="897991"/>
      </dsp:txXfrm>
    </dsp:sp>
    <dsp:sp modelId="{10D7A991-2F5C-4DC9-99E9-B99D560DAB75}">
      <dsp:nvSpPr>
        <dsp:cNvPr id="0" name=""/>
        <dsp:cNvSpPr/>
      </dsp:nvSpPr>
      <dsp:spPr>
        <a:xfrm>
          <a:off x="176375" y="2985804"/>
          <a:ext cx="1410074" cy="1213369"/>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1.1.2         Organiser des ateliers de sensibilisation et d'appropriation de la politique agro écologique avec les coopératives membres, le staff (de la CAPAD et des coopératives), les chercheurs, l’administration ainsi que les exploitants volontaires sur l’agro écologie et innovations proposées</a:t>
          </a:r>
        </a:p>
      </dsp:txBody>
      <dsp:txXfrm>
        <a:off x="176375" y="2985804"/>
        <a:ext cx="1410074" cy="1213369"/>
      </dsp:txXfrm>
    </dsp:sp>
    <dsp:sp modelId="{A947E308-6020-407C-BCC6-8BEA24469B1D}">
      <dsp:nvSpPr>
        <dsp:cNvPr id="0" name=""/>
        <dsp:cNvSpPr/>
      </dsp:nvSpPr>
      <dsp:spPr>
        <a:xfrm>
          <a:off x="162267" y="4410008"/>
          <a:ext cx="1251879" cy="780521"/>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1.1.3 Accompagner les exploitants agricoles familiaux (à travers les paysans pilotes) à mettre en œuvre les processus et les pratiques agro écologiques)</a:t>
          </a:r>
        </a:p>
      </dsp:txBody>
      <dsp:txXfrm>
        <a:off x="162267" y="4410008"/>
        <a:ext cx="1251879" cy="780521"/>
      </dsp:txXfrm>
    </dsp:sp>
    <dsp:sp modelId="{BAF59698-BC85-4B45-859B-0FCBB45578F2}">
      <dsp:nvSpPr>
        <dsp:cNvPr id="0" name=""/>
        <dsp:cNvSpPr/>
      </dsp:nvSpPr>
      <dsp:spPr>
        <a:xfrm>
          <a:off x="1598667" y="1041305"/>
          <a:ext cx="1446065" cy="895389"/>
        </a:xfrm>
        <a:prstGeom prst="rect">
          <a:avLst/>
        </a:prstGeom>
        <a:solidFill>
          <a:schemeClr val="tx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Résultat 1.2 : Les exploitants agricoles familiaux adoptent des cultures à haute valeur nutritive comme stratégie de lutte contre la malnutrition et maitrisent la technique de sélection positive de semences paysannes </a:t>
          </a:r>
          <a:endParaRPr lang="fr-FR" sz="800" kern="1200"/>
        </a:p>
      </dsp:txBody>
      <dsp:txXfrm>
        <a:off x="1598667" y="1041305"/>
        <a:ext cx="1446065" cy="895389"/>
      </dsp:txXfrm>
    </dsp:sp>
    <dsp:sp modelId="{CC5A3942-F7CB-4FAD-8398-5051854C4449}">
      <dsp:nvSpPr>
        <dsp:cNvPr id="0" name=""/>
        <dsp:cNvSpPr/>
      </dsp:nvSpPr>
      <dsp:spPr>
        <a:xfrm>
          <a:off x="1790953" y="1985329"/>
          <a:ext cx="1306043" cy="1132206"/>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1.2.1         Promouvoir les cultures à haute valeur nutritive (riz, maïs, fruits, arachide, banane, manioc, patate douce à chair orange, pomme de terre, haricot, soja, légumes) à travers la multiplication, la diffusion et sélection positive des semences paysannes</a:t>
          </a:r>
        </a:p>
      </dsp:txBody>
      <dsp:txXfrm>
        <a:off x="1790953" y="1985329"/>
        <a:ext cx="1306043" cy="1132206"/>
      </dsp:txXfrm>
    </dsp:sp>
    <dsp:sp modelId="{B2C366EE-C7FF-4713-AA42-38B9AA057400}">
      <dsp:nvSpPr>
        <dsp:cNvPr id="0" name=""/>
        <dsp:cNvSpPr/>
      </dsp:nvSpPr>
      <dsp:spPr>
        <a:xfrm>
          <a:off x="1798001" y="3152096"/>
          <a:ext cx="1170871" cy="865540"/>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1.2.2         Développer le partenariat avec les chercheurs sur l’agro écologie et sur les variétés bios fortifiées (amélioration du savoir faire paysan, transfert de technologies, etc.)</a:t>
          </a:r>
        </a:p>
      </dsp:txBody>
      <dsp:txXfrm>
        <a:off x="1798001" y="3152096"/>
        <a:ext cx="1170871" cy="865540"/>
      </dsp:txXfrm>
    </dsp:sp>
    <dsp:sp modelId="{DA235AD0-1C7F-4319-B310-5727C0DBCFC6}">
      <dsp:nvSpPr>
        <dsp:cNvPr id="0" name=""/>
        <dsp:cNvSpPr/>
      </dsp:nvSpPr>
      <dsp:spPr>
        <a:xfrm>
          <a:off x="1805038" y="4052181"/>
          <a:ext cx="1161138" cy="752412"/>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1.2.3         Octroyer et accompagner aux réseaux d’exploitants  multiplicateurs de semences de la CAPAD des kits de multiplication de semences paysannes</a:t>
          </a:r>
        </a:p>
      </dsp:txBody>
      <dsp:txXfrm>
        <a:off x="1805038" y="4052181"/>
        <a:ext cx="1161138" cy="752412"/>
      </dsp:txXfrm>
    </dsp:sp>
    <dsp:sp modelId="{EDAA50CC-6959-46F4-9AD8-81560CFA5CDF}">
      <dsp:nvSpPr>
        <dsp:cNvPr id="0" name=""/>
        <dsp:cNvSpPr/>
      </dsp:nvSpPr>
      <dsp:spPr>
        <a:xfrm>
          <a:off x="1812086" y="4874395"/>
          <a:ext cx="1595554" cy="1058964"/>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1.2.4 Sensibiliser les exploitants agricoles familiaux sur  une alimentation équilibrée et diversifiées à travers la promotion des techniques de fortification des aliments à base communautaire et des jardins de case pour la production des légumescommunautaire et des jardins de case pour la production des légumes</a:t>
          </a:r>
        </a:p>
      </dsp:txBody>
      <dsp:txXfrm>
        <a:off x="1812086" y="4874395"/>
        <a:ext cx="1595554" cy="1058964"/>
      </dsp:txXfrm>
    </dsp:sp>
    <dsp:sp modelId="{085EEBE5-61A2-4BE3-8057-05F5B0319131}">
      <dsp:nvSpPr>
        <dsp:cNvPr id="0" name=""/>
        <dsp:cNvSpPr/>
      </dsp:nvSpPr>
      <dsp:spPr>
        <a:xfrm>
          <a:off x="3467427" y="1120501"/>
          <a:ext cx="1400109" cy="828968"/>
        </a:xfrm>
        <a:prstGeom prst="rect">
          <a:avLst/>
        </a:prstGeom>
        <a:solidFill>
          <a:schemeClr val="tx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Résultat 1.3 : L’élevage est soutenu par la promotion de  chaîne de solidarité - crédit animalier (poules, porcs, lapins et chèvres)  et intégré dans une démarche agro écologique</a:t>
          </a:r>
          <a:endParaRPr lang="fr-FR" sz="800" kern="1200"/>
        </a:p>
      </dsp:txBody>
      <dsp:txXfrm>
        <a:off x="3467427" y="1120501"/>
        <a:ext cx="1400109" cy="828968"/>
      </dsp:txXfrm>
    </dsp:sp>
    <dsp:sp modelId="{0F618A34-2869-48B3-9ECB-B6FE42125FB1}">
      <dsp:nvSpPr>
        <dsp:cNvPr id="0" name=""/>
        <dsp:cNvSpPr/>
      </dsp:nvSpPr>
      <dsp:spPr>
        <a:xfrm>
          <a:off x="3690524" y="2160304"/>
          <a:ext cx="1267246" cy="1264506"/>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1.3.1  Promouvoir et renfoncer des entreprises de jeunes ruraux sur les nouveaux métiers : production de plants agro forestiers/fruitiers; centres naisseurs pour poussins, porcins, lapins; fabrication des aliments du bétail; collecte et vente de produits d'élevage et d'agriculture; etc.</a:t>
          </a:r>
        </a:p>
      </dsp:txBody>
      <dsp:txXfrm>
        <a:off x="3690524" y="2160304"/>
        <a:ext cx="1267246" cy="1264506"/>
      </dsp:txXfrm>
    </dsp:sp>
    <dsp:sp modelId="{AB391F97-63F7-4FBE-90A7-B33130096F01}">
      <dsp:nvSpPr>
        <dsp:cNvPr id="0" name=""/>
        <dsp:cNvSpPr/>
      </dsp:nvSpPr>
      <dsp:spPr>
        <a:xfrm>
          <a:off x="3688049" y="3526980"/>
          <a:ext cx="1332655" cy="875946"/>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1.3.2 Connecter les entreprises de jeunes sur les nouveaux métiers aux coopératives pour approvisionnement des plants agro forestiers/ fruitiers, bétail et aliments du bétail </a:t>
          </a:r>
        </a:p>
      </dsp:txBody>
      <dsp:txXfrm>
        <a:off x="3688049" y="3526980"/>
        <a:ext cx="1332655" cy="875946"/>
      </dsp:txXfrm>
    </dsp:sp>
    <dsp:sp modelId="{AC67FDAB-72E2-4706-BD5D-23DFE3638815}">
      <dsp:nvSpPr>
        <dsp:cNvPr id="0" name=""/>
        <dsp:cNvSpPr/>
      </dsp:nvSpPr>
      <dsp:spPr>
        <a:xfrm>
          <a:off x="3688049" y="4505510"/>
          <a:ext cx="1377949" cy="696166"/>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1.3.3         Promouvoir et suivre les chaînes de solidarité chèvres, porcs, lapins et spécialement de poules locales au niveau des ménages vulnérables </a:t>
          </a:r>
        </a:p>
      </dsp:txBody>
      <dsp:txXfrm>
        <a:off x="3688049" y="4505510"/>
        <a:ext cx="1377949" cy="696166"/>
      </dsp:txXfrm>
    </dsp:sp>
    <dsp:sp modelId="{5F6378F9-3BFE-437F-8486-A71EB65EE2A0}">
      <dsp:nvSpPr>
        <dsp:cNvPr id="0" name=""/>
        <dsp:cNvSpPr/>
      </dsp:nvSpPr>
      <dsp:spPr>
        <a:xfrm>
          <a:off x="3687607" y="5302845"/>
          <a:ext cx="1359666" cy="611258"/>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1.3.4     Renforcer les capacités des réseaux  des agents communautaires  de santé animale (ACSA) et leur doter des kits de soins</a:t>
          </a:r>
        </a:p>
      </dsp:txBody>
      <dsp:txXfrm>
        <a:off x="3687607" y="5302845"/>
        <a:ext cx="1359666" cy="611258"/>
      </dsp:txXfrm>
    </dsp:sp>
    <dsp:sp modelId="{ED76C155-B9E9-4E54-8A07-FB97AB40148A}">
      <dsp:nvSpPr>
        <dsp:cNvPr id="0" name=""/>
        <dsp:cNvSpPr/>
      </dsp:nvSpPr>
      <dsp:spPr>
        <a:xfrm>
          <a:off x="5117508" y="1041145"/>
          <a:ext cx="1210684" cy="651502"/>
        </a:xfrm>
        <a:prstGeom prst="rect">
          <a:avLst/>
        </a:prstGeom>
        <a:solidFill>
          <a:schemeClr val="tx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Résultat 1.4 : Les MUSO sont soutenues et contribuent au financement des activités socio-économiques de leurs membres</a:t>
          </a:r>
          <a:endParaRPr lang="fr-FR" sz="800" kern="1200"/>
        </a:p>
      </dsp:txBody>
      <dsp:txXfrm>
        <a:off x="5117508" y="1041145"/>
        <a:ext cx="1210684" cy="651502"/>
      </dsp:txXfrm>
    </dsp:sp>
    <dsp:sp modelId="{91821791-B330-48FF-BA07-51B8344AEC09}">
      <dsp:nvSpPr>
        <dsp:cNvPr id="0" name=""/>
        <dsp:cNvSpPr/>
      </dsp:nvSpPr>
      <dsp:spPr>
        <a:xfrm>
          <a:off x="5304759" y="1902995"/>
          <a:ext cx="1153140" cy="760283"/>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1.4.1         Former le personnel de terrain sur le fonctionnement des  MUSO et leur réseau pour assurer le suivi des animateurs volontaires des MUSO</a:t>
          </a:r>
        </a:p>
      </dsp:txBody>
      <dsp:txXfrm>
        <a:off x="5304759" y="1902995"/>
        <a:ext cx="1153140" cy="760283"/>
      </dsp:txXfrm>
    </dsp:sp>
    <dsp:sp modelId="{CF2C67F9-C0B7-4F4E-A874-29FE322EB1C9}">
      <dsp:nvSpPr>
        <dsp:cNvPr id="0" name=""/>
        <dsp:cNvSpPr/>
      </dsp:nvSpPr>
      <dsp:spPr>
        <a:xfrm>
          <a:off x="5290321" y="2830338"/>
          <a:ext cx="1170175" cy="599084"/>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1.4.2  Appuyer les MUSO sur leur extension et leur développement comme un levier de financement socio économique</a:t>
          </a:r>
        </a:p>
      </dsp:txBody>
      <dsp:txXfrm>
        <a:off x="5290321" y="2830338"/>
        <a:ext cx="1170175" cy="599084"/>
      </dsp:txXfrm>
    </dsp:sp>
    <dsp:sp modelId="{8582C1A2-EB70-412B-85D8-2F76234A821E}">
      <dsp:nvSpPr>
        <dsp:cNvPr id="0" name=""/>
        <dsp:cNvSpPr/>
      </dsp:nvSpPr>
      <dsp:spPr>
        <a:xfrm>
          <a:off x="5290321" y="3574847"/>
          <a:ext cx="1300044" cy="789790"/>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1.4.3        Former de nouveaux animateurs sur le système MUSO et réseau, accompagner la création de nouvelles MUSO et chercher une reconnaissance juridique des  IHURIRO RY'AMA MUSO</a:t>
          </a:r>
        </a:p>
      </dsp:txBody>
      <dsp:txXfrm>
        <a:off x="5290321" y="3574847"/>
        <a:ext cx="1300044" cy="789790"/>
      </dsp:txXfrm>
    </dsp:sp>
    <dsp:sp modelId="{1E4D7335-8D92-4021-9911-A02EDA6F84DD}">
      <dsp:nvSpPr>
        <dsp:cNvPr id="0" name=""/>
        <dsp:cNvSpPr/>
      </dsp:nvSpPr>
      <dsp:spPr>
        <a:xfrm>
          <a:off x="5297402" y="4437531"/>
          <a:ext cx="1360792" cy="696829"/>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1.4.4      Accompagner, mobiliser des fonds nécessaires pour le refinancement des MUSO et  de leurs réseaux et suivre les opérations de refinancement </a:t>
          </a:r>
        </a:p>
      </dsp:txBody>
      <dsp:txXfrm>
        <a:off x="5297402" y="4437531"/>
        <a:ext cx="1360792" cy="696829"/>
      </dsp:txXfrm>
    </dsp:sp>
    <dsp:sp modelId="{8415ED66-B497-49A0-86D9-C061884EF910}">
      <dsp:nvSpPr>
        <dsp:cNvPr id="0" name=""/>
        <dsp:cNvSpPr/>
      </dsp:nvSpPr>
      <dsp:spPr>
        <a:xfrm>
          <a:off x="6885177" y="1048358"/>
          <a:ext cx="1521108" cy="824666"/>
        </a:xfrm>
        <a:prstGeom prst="rect">
          <a:avLst/>
        </a:prstGeom>
        <a:solidFill>
          <a:schemeClr val="tx1"/>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b="1" kern="1200"/>
            <a:t>Résultat 1.5 : Dans un esprit coopératif nouveau, les exploitants agricoles familiaux utilisent les services de leurs coopératives et l’approvisionnent en fonction de leurs moyens </a:t>
          </a:r>
          <a:endParaRPr lang="fr-FR" sz="800" kern="1200"/>
        </a:p>
      </dsp:txBody>
      <dsp:txXfrm>
        <a:off x="6885177" y="1048358"/>
        <a:ext cx="1521108" cy="824666"/>
      </dsp:txXfrm>
    </dsp:sp>
    <dsp:sp modelId="{596FC0C5-A2C0-4873-A75D-7D3FA33A6453}">
      <dsp:nvSpPr>
        <dsp:cNvPr id="0" name=""/>
        <dsp:cNvSpPr/>
      </dsp:nvSpPr>
      <dsp:spPr>
        <a:xfrm>
          <a:off x="7077211" y="1907966"/>
          <a:ext cx="1190225" cy="982910"/>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1.5.1 Organiser des formations  et sensibiliser les exploitants agricoles familiaux   pour l’adhésion et l’engagement aux principes et esprit coopératives</a:t>
          </a:r>
        </a:p>
      </dsp:txBody>
      <dsp:txXfrm>
        <a:off x="7077211" y="1907966"/>
        <a:ext cx="1190225" cy="982910"/>
      </dsp:txXfrm>
    </dsp:sp>
    <dsp:sp modelId="{C26645DE-BB67-4F8E-82A4-9C7A2375FF7F}">
      <dsp:nvSpPr>
        <dsp:cNvPr id="0" name=""/>
        <dsp:cNvSpPr/>
      </dsp:nvSpPr>
      <dsp:spPr>
        <a:xfrm>
          <a:off x="7091219" y="2917633"/>
          <a:ext cx="1188104" cy="1355269"/>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1.5.2 Vulgariser et sensibiliser les principes, valeurs et esprit coopératives (avantages, les services des coopératives et les devoirs des membres, notion d’épargne et de solidarité au niveau des coopératives, contractualisation entre les coopératives et leurs membres, ...)</a:t>
          </a:r>
        </a:p>
      </dsp:txBody>
      <dsp:txXfrm>
        <a:off x="7091219" y="2917633"/>
        <a:ext cx="1188104" cy="1355269"/>
      </dsp:txXfrm>
    </dsp:sp>
    <dsp:sp modelId="{350E1869-444E-481F-A3F9-3AF66A589A51}">
      <dsp:nvSpPr>
        <dsp:cNvPr id="0" name=""/>
        <dsp:cNvSpPr/>
      </dsp:nvSpPr>
      <dsp:spPr>
        <a:xfrm>
          <a:off x="7097207" y="4300012"/>
          <a:ext cx="1104710" cy="1324873"/>
        </a:xfrm>
        <a:prstGeom prst="rect">
          <a:avLst/>
        </a:prstGeom>
        <a:solidFill>
          <a:srgbClr val="003366"/>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1.5.3 Promouvoir des contrats sociaux pour l’engagement au processus de l’agro écologie et à la solidarité avec d’autres membres de la coopérative (partage des connaissances, échanges du matériel végétal et animal, etc.)</a:t>
          </a:r>
        </a:p>
      </dsp:txBody>
      <dsp:txXfrm>
        <a:off x="7097207" y="4300012"/>
        <a:ext cx="1104710" cy="132487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6CC23B-D033-4D27-86F8-AA8F403E0000}">
      <dsp:nvSpPr>
        <dsp:cNvPr id="0" name=""/>
        <dsp:cNvSpPr/>
      </dsp:nvSpPr>
      <dsp:spPr>
        <a:xfrm>
          <a:off x="4345829" y="1473816"/>
          <a:ext cx="91440" cy="2362118"/>
        </a:xfrm>
        <a:custGeom>
          <a:avLst/>
          <a:gdLst/>
          <a:ahLst/>
          <a:cxnLst/>
          <a:rect l="0" t="0" r="0" b="0"/>
          <a:pathLst>
            <a:path>
              <a:moveTo>
                <a:pt x="45720" y="0"/>
              </a:moveTo>
              <a:lnTo>
                <a:pt x="45720" y="2362118"/>
              </a:lnTo>
              <a:lnTo>
                <a:pt x="92202" y="236211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34F9D-3CF3-437B-B4F4-B90EAABD5489}">
      <dsp:nvSpPr>
        <dsp:cNvPr id="0" name=""/>
        <dsp:cNvSpPr/>
      </dsp:nvSpPr>
      <dsp:spPr>
        <a:xfrm>
          <a:off x="4345829" y="1473816"/>
          <a:ext cx="91440" cy="1226463"/>
        </a:xfrm>
        <a:custGeom>
          <a:avLst/>
          <a:gdLst/>
          <a:ahLst/>
          <a:cxnLst/>
          <a:rect l="0" t="0" r="0" b="0"/>
          <a:pathLst>
            <a:path>
              <a:moveTo>
                <a:pt x="45720" y="0"/>
              </a:moveTo>
              <a:lnTo>
                <a:pt x="45720" y="1226463"/>
              </a:lnTo>
              <a:lnTo>
                <a:pt x="87594" y="12264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FB1D8-D544-4155-BF47-BEB162B68AB8}">
      <dsp:nvSpPr>
        <dsp:cNvPr id="0" name=""/>
        <dsp:cNvSpPr/>
      </dsp:nvSpPr>
      <dsp:spPr>
        <a:xfrm>
          <a:off x="4345829" y="1473816"/>
          <a:ext cx="91440" cy="421540"/>
        </a:xfrm>
        <a:custGeom>
          <a:avLst/>
          <a:gdLst/>
          <a:ahLst/>
          <a:cxnLst/>
          <a:rect l="0" t="0" r="0" b="0"/>
          <a:pathLst>
            <a:path>
              <a:moveTo>
                <a:pt x="45720" y="0"/>
              </a:moveTo>
              <a:lnTo>
                <a:pt x="45720" y="421540"/>
              </a:lnTo>
              <a:lnTo>
                <a:pt x="78214" y="42154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2BB829-144B-48D6-A3DB-8B3EC1DE07E3}">
      <dsp:nvSpPr>
        <dsp:cNvPr id="0" name=""/>
        <dsp:cNvSpPr/>
      </dsp:nvSpPr>
      <dsp:spPr>
        <a:xfrm>
          <a:off x="2794576" y="552997"/>
          <a:ext cx="2171319" cy="148085"/>
        </a:xfrm>
        <a:custGeom>
          <a:avLst/>
          <a:gdLst/>
          <a:ahLst/>
          <a:cxnLst/>
          <a:rect l="0" t="0" r="0" b="0"/>
          <a:pathLst>
            <a:path>
              <a:moveTo>
                <a:pt x="0" y="0"/>
              </a:moveTo>
              <a:lnTo>
                <a:pt x="0" y="108939"/>
              </a:lnTo>
              <a:lnTo>
                <a:pt x="2171319" y="108939"/>
              </a:lnTo>
              <a:lnTo>
                <a:pt x="2171319" y="14808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827B5B-E070-41C6-807C-3923F9F287D2}">
      <dsp:nvSpPr>
        <dsp:cNvPr id="0" name=""/>
        <dsp:cNvSpPr/>
      </dsp:nvSpPr>
      <dsp:spPr>
        <a:xfrm>
          <a:off x="2743612" y="1413214"/>
          <a:ext cx="91440" cy="3024162"/>
        </a:xfrm>
        <a:custGeom>
          <a:avLst/>
          <a:gdLst/>
          <a:ahLst/>
          <a:cxnLst/>
          <a:rect l="0" t="0" r="0" b="0"/>
          <a:pathLst>
            <a:path>
              <a:moveTo>
                <a:pt x="45720" y="0"/>
              </a:moveTo>
              <a:lnTo>
                <a:pt x="45720" y="3024162"/>
              </a:lnTo>
              <a:lnTo>
                <a:pt x="66794" y="30241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C291E5-47E4-4032-B94E-F7AEAD1C308B}">
      <dsp:nvSpPr>
        <dsp:cNvPr id="0" name=""/>
        <dsp:cNvSpPr/>
      </dsp:nvSpPr>
      <dsp:spPr>
        <a:xfrm>
          <a:off x="2743612" y="1413214"/>
          <a:ext cx="91440" cy="2171964"/>
        </a:xfrm>
        <a:custGeom>
          <a:avLst/>
          <a:gdLst/>
          <a:ahLst/>
          <a:cxnLst/>
          <a:rect l="0" t="0" r="0" b="0"/>
          <a:pathLst>
            <a:path>
              <a:moveTo>
                <a:pt x="45720" y="0"/>
              </a:moveTo>
              <a:lnTo>
                <a:pt x="45720" y="2171964"/>
              </a:lnTo>
              <a:lnTo>
                <a:pt x="65414" y="217196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2F2C07-BC26-4773-BC9D-B884D1F5AEE7}">
      <dsp:nvSpPr>
        <dsp:cNvPr id="0" name=""/>
        <dsp:cNvSpPr/>
      </dsp:nvSpPr>
      <dsp:spPr>
        <a:xfrm>
          <a:off x="2743612" y="1413214"/>
          <a:ext cx="91440" cy="952585"/>
        </a:xfrm>
        <a:custGeom>
          <a:avLst/>
          <a:gdLst/>
          <a:ahLst/>
          <a:cxnLst/>
          <a:rect l="0" t="0" r="0" b="0"/>
          <a:pathLst>
            <a:path>
              <a:moveTo>
                <a:pt x="45720" y="0"/>
              </a:moveTo>
              <a:lnTo>
                <a:pt x="45720" y="952585"/>
              </a:lnTo>
              <a:lnTo>
                <a:pt x="60773" y="95258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34325-8DBA-489E-A541-456E695917B1}">
      <dsp:nvSpPr>
        <dsp:cNvPr id="0" name=""/>
        <dsp:cNvSpPr/>
      </dsp:nvSpPr>
      <dsp:spPr>
        <a:xfrm>
          <a:off x="2794576" y="552997"/>
          <a:ext cx="606442" cy="169324"/>
        </a:xfrm>
        <a:custGeom>
          <a:avLst/>
          <a:gdLst/>
          <a:ahLst/>
          <a:cxnLst/>
          <a:rect l="0" t="0" r="0" b="0"/>
          <a:pathLst>
            <a:path>
              <a:moveTo>
                <a:pt x="0" y="0"/>
              </a:moveTo>
              <a:lnTo>
                <a:pt x="0" y="130178"/>
              </a:lnTo>
              <a:lnTo>
                <a:pt x="606442" y="130178"/>
              </a:lnTo>
              <a:lnTo>
                <a:pt x="606442" y="16932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F68E5-57A6-485F-9857-0859BFF7CE0B}">
      <dsp:nvSpPr>
        <dsp:cNvPr id="0" name=""/>
        <dsp:cNvSpPr/>
      </dsp:nvSpPr>
      <dsp:spPr>
        <a:xfrm>
          <a:off x="139542" y="1347984"/>
          <a:ext cx="91440" cy="4550362"/>
        </a:xfrm>
        <a:custGeom>
          <a:avLst/>
          <a:gdLst/>
          <a:ahLst/>
          <a:cxnLst/>
          <a:rect l="0" t="0" r="0" b="0"/>
          <a:pathLst>
            <a:path>
              <a:moveTo>
                <a:pt x="45720" y="0"/>
              </a:moveTo>
              <a:lnTo>
                <a:pt x="45720" y="4550362"/>
              </a:lnTo>
              <a:lnTo>
                <a:pt x="94540" y="455036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C1EB12-BF62-4D5C-9D0D-ED2EFA5F80FC}">
      <dsp:nvSpPr>
        <dsp:cNvPr id="0" name=""/>
        <dsp:cNvSpPr/>
      </dsp:nvSpPr>
      <dsp:spPr>
        <a:xfrm>
          <a:off x="139542" y="1347984"/>
          <a:ext cx="91440" cy="3996849"/>
        </a:xfrm>
        <a:custGeom>
          <a:avLst/>
          <a:gdLst/>
          <a:ahLst/>
          <a:cxnLst/>
          <a:rect l="0" t="0" r="0" b="0"/>
          <a:pathLst>
            <a:path>
              <a:moveTo>
                <a:pt x="45720" y="0"/>
              </a:moveTo>
              <a:lnTo>
                <a:pt x="45720" y="3996849"/>
              </a:lnTo>
              <a:lnTo>
                <a:pt x="94544" y="399684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F86F7-E8B7-4512-A018-87EA8096F824}">
      <dsp:nvSpPr>
        <dsp:cNvPr id="0" name=""/>
        <dsp:cNvSpPr/>
      </dsp:nvSpPr>
      <dsp:spPr>
        <a:xfrm>
          <a:off x="139542" y="1347984"/>
          <a:ext cx="91440" cy="3423605"/>
        </a:xfrm>
        <a:custGeom>
          <a:avLst/>
          <a:gdLst/>
          <a:ahLst/>
          <a:cxnLst/>
          <a:rect l="0" t="0" r="0" b="0"/>
          <a:pathLst>
            <a:path>
              <a:moveTo>
                <a:pt x="45720" y="0"/>
              </a:moveTo>
              <a:lnTo>
                <a:pt x="45720" y="3423605"/>
              </a:lnTo>
              <a:lnTo>
                <a:pt x="101858" y="342360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CAD291-190A-478A-87F8-C702F1919BC6}">
      <dsp:nvSpPr>
        <dsp:cNvPr id="0" name=""/>
        <dsp:cNvSpPr/>
      </dsp:nvSpPr>
      <dsp:spPr>
        <a:xfrm>
          <a:off x="139542" y="1347984"/>
          <a:ext cx="91440" cy="2821288"/>
        </a:xfrm>
        <a:custGeom>
          <a:avLst/>
          <a:gdLst/>
          <a:ahLst/>
          <a:cxnLst/>
          <a:rect l="0" t="0" r="0" b="0"/>
          <a:pathLst>
            <a:path>
              <a:moveTo>
                <a:pt x="45720" y="0"/>
              </a:moveTo>
              <a:lnTo>
                <a:pt x="45720" y="2821288"/>
              </a:lnTo>
              <a:lnTo>
                <a:pt x="101862" y="282128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073F64-328F-4019-AD6D-CCCC09642CEB}">
      <dsp:nvSpPr>
        <dsp:cNvPr id="0" name=""/>
        <dsp:cNvSpPr/>
      </dsp:nvSpPr>
      <dsp:spPr>
        <a:xfrm>
          <a:off x="139542" y="1347984"/>
          <a:ext cx="91440" cy="2360184"/>
        </a:xfrm>
        <a:custGeom>
          <a:avLst/>
          <a:gdLst/>
          <a:ahLst/>
          <a:cxnLst/>
          <a:rect l="0" t="0" r="0" b="0"/>
          <a:pathLst>
            <a:path>
              <a:moveTo>
                <a:pt x="45720" y="0"/>
              </a:moveTo>
              <a:lnTo>
                <a:pt x="45720" y="2360184"/>
              </a:lnTo>
              <a:lnTo>
                <a:pt x="109173" y="23601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9A1DC-684C-4F81-8739-327475C999CC}">
      <dsp:nvSpPr>
        <dsp:cNvPr id="0" name=""/>
        <dsp:cNvSpPr/>
      </dsp:nvSpPr>
      <dsp:spPr>
        <a:xfrm>
          <a:off x="139542" y="1347984"/>
          <a:ext cx="91440" cy="2026805"/>
        </a:xfrm>
        <a:custGeom>
          <a:avLst/>
          <a:gdLst/>
          <a:ahLst/>
          <a:cxnLst/>
          <a:rect l="0" t="0" r="0" b="0"/>
          <a:pathLst>
            <a:path>
              <a:moveTo>
                <a:pt x="45720" y="0"/>
              </a:moveTo>
              <a:lnTo>
                <a:pt x="45720" y="2026805"/>
              </a:lnTo>
              <a:lnTo>
                <a:pt x="118039" y="202680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0A8B4A-37BB-4E44-B93F-4C01E2DFE73F}">
      <dsp:nvSpPr>
        <dsp:cNvPr id="0" name=""/>
        <dsp:cNvSpPr/>
      </dsp:nvSpPr>
      <dsp:spPr>
        <a:xfrm>
          <a:off x="139542" y="1347984"/>
          <a:ext cx="91440" cy="1519028"/>
        </a:xfrm>
        <a:custGeom>
          <a:avLst/>
          <a:gdLst/>
          <a:ahLst/>
          <a:cxnLst/>
          <a:rect l="0" t="0" r="0" b="0"/>
          <a:pathLst>
            <a:path>
              <a:moveTo>
                <a:pt x="45720" y="0"/>
              </a:moveTo>
              <a:lnTo>
                <a:pt x="45720" y="1519028"/>
              </a:lnTo>
              <a:lnTo>
                <a:pt x="109173" y="151902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0B3ED8-D1FF-46AE-AB41-BA3D8A578256}">
      <dsp:nvSpPr>
        <dsp:cNvPr id="0" name=""/>
        <dsp:cNvSpPr/>
      </dsp:nvSpPr>
      <dsp:spPr>
        <a:xfrm>
          <a:off x="139542" y="1347984"/>
          <a:ext cx="91440" cy="833540"/>
        </a:xfrm>
        <a:custGeom>
          <a:avLst/>
          <a:gdLst/>
          <a:ahLst/>
          <a:cxnLst/>
          <a:rect l="0" t="0" r="0" b="0"/>
          <a:pathLst>
            <a:path>
              <a:moveTo>
                <a:pt x="45720" y="0"/>
              </a:moveTo>
              <a:lnTo>
                <a:pt x="45720" y="833540"/>
              </a:lnTo>
              <a:lnTo>
                <a:pt x="99208" y="83354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9BA04-FCF7-4812-816E-F20A8BCC5DEA}">
      <dsp:nvSpPr>
        <dsp:cNvPr id="0" name=""/>
        <dsp:cNvSpPr/>
      </dsp:nvSpPr>
      <dsp:spPr>
        <a:xfrm>
          <a:off x="139542" y="1347984"/>
          <a:ext cx="91440" cy="257281"/>
        </a:xfrm>
        <a:custGeom>
          <a:avLst/>
          <a:gdLst/>
          <a:ahLst/>
          <a:cxnLst/>
          <a:rect l="0" t="0" r="0" b="0"/>
          <a:pathLst>
            <a:path>
              <a:moveTo>
                <a:pt x="45720" y="0"/>
              </a:moveTo>
              <a:lnTo>
                <a:pt x="45720" y="257281"/>
              </a:lnTo>
              <a:lnTo>
                <a:pt x="118132" y="2572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9F524-EC8C-48BE-B4F8-CA2BC828DDA9}">
      <dsp:nvSpPr>
        <dsp:cNvPr id="0" name=""/>
        <dsp:cNvSpPr/>
      </dsp:nvSpPr>
      <dsp:spPr>
        <a:xfrm>
          <a:off x="926310" y="552997"/>
          <a:ext cx="1868266" cy="152525"/>
        </a:xfrm>
        <a:custGeom>
          <a:avLst/>
          <a:gdLst/>
          <a:ahLst/>
          <a:cxnLst/>
          <a:rect l="0" t="0" r="0" b="0"/>
          <a:pathLst>
            <a:path>
              <a:moveTo>
                <a:pt x="1868266" y="0"/>
              </a:moveTo>
              <a:lnTo>
                <a:pt x="1868266" y="113379"/>
              </a:lnTo>
              <a:lnTo>
                <a:pt x="0" y="113379"/>
              </a:lnTo>
              <a:lnTo>
                <a:pt x="0" y="15252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A3B4B-2E28-45CA-B4A4-6B1C7C3CAA9A}">
      <dsp:nvSpPr>
        <dsp:cNvPr id="0" name=""/>
        <dsp:cNvSpPr/>
      </dsp:nvSpPr>
      <dsp:spPr>
        <a:xfrm>
          <a:off x="1222398" y="174480"/>
          <a:ext cx="3144357" cy="3785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i="1" kern="1200"/>
            <a:t>Objectif Spécifique 2: Professionnaliser les coopératives et développer leurs capacités à offrir des services socio économiques à leurs membres</a:t>
          </a:r>
          <a:endParaRPr lang="fr-FR" sz="900" kern="1200"/>
        </a:p>
      </dsp:txBody>
      <dsp:txXfrm>
        <a:off x="1222398" y="174480"/>
        <a:ext cx="3144357" cy="378516"/>
      </dsp:txXfrm>
    </dsp:sp>
    <dsp:sp modelId="{C27DE0B7-607C-480F-9DF3-40E2C35CE604}">
      <dsp:nvSpPr>
        <dsp:cNvPr id="0" name=""/>
        <dsp:cNvSpPr/>
      </dsp:nvSpPr>
      <dsp:spPr>
        <a:xfrm>
          <a:off x="0" y="705522"/>
          <a:ext cx="1852621" cy="642462"/>
        </a:xfrm>
        <a:prstGeom prst="rect">
          <a:avLst/>
        </a:prstGeom>
        <a:solidFill>
          <a:srgbClr val="663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Résultat 2.1 : Les coopératives sont gérées de façon démocratique et transparente et ont accrus leurs capacités de représentation et de négociation</a:t>
          </a:r>
          <a:endParaRPr lang="fr-FR" sz="900" kern="1200"/>
        </a:p>
      </dsp:txBody>
      <dsp:txXfrm>
        <a:off x="0" y="705522"/>
        <a:ext cx="1852621" cy="642462"/>
      </dsp:txXfrm>
    </dsp:sp>
    <dsp:sp modelId="{96893478-9386-40FA-86C0-5FA9D7316746}">
      <dsp:nvSpPr>
        <dsp:cNvPr id="0" name=""/>
        <dsp:cNvSpPr/>
      </dsp:nvSpPr>
      <dsp:spPr>
        <a:xfrm>
          <a:off x="257674" y="1381890"/>
          <a:ext cx="2002557" cy="446751"/>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2.1.1         Redéfinir la politique d’orientation et d’évolution de la coopérative (vision, mission, objectifs et stratégie de mise en œuvre)</a:t>
          </a:r>
        </a:p>
      </dsp:txBody>
      <dsp:txXfrm>
        <a:off x="257674" y="1381890"/>
        <a:ext cx="2002557" cy="446751"/>
      </dsp:txXfrm>
    </dsp:sp>
    <dsp:sp modelId="{10D7A991-2F5C-4DC9-99E9-B99D560DAB75}">
      <dsp:nvSpPr>
        <dsp:cNvPr id="0" name=""/>
        <dsp:cNvSpPr/>
      </dsp:nvSpPr>
      <dsp:spPr>
        <a:xfrm>
          <a:off x="238750" y="1836864"/>
          <a:ext cx="2150857" cy="689321"/>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2.1.2         Elaborer et exécuter un plan de renforcement des capacités par coopérative (mise à jour annuelle) et assurer un appui institutionnel aux coopératives en leur dotant de centres de gestion d'informations </a:t>
          </a:r>
        </a:p>
      </dsp:txBody>
      <dsp:txXfrm>
        <a:off x="238750" y="1836864"/>
        <a:ext cx="2150857" cy="689321"/>
      </dsp:txXfrm>
    </dsp:sp>
    <dsp:sp modelId="{A947E308-6020-407C-BCC6-8BEA24469B1D}">
      <dsp:nvSpPr>
        <dsp:cNvPr id="0" name=""/>
        <dsp:cNvSpPr/>
      </dsp:nvSpPr>
      <dsp:spPr>
        <a:xfrm>
          <a:off x="248715" y="2557978"/>
          <a:ext cx="2053033" cy="618070"/>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2.1.3         Organiser des formations professionnelles pour les leaders et le staff des coopératives  sur les principes des coopératives, sur la gouvernance, la gestion administrative et financière </a:t>
          </a:r>
        </a:p>
      </dsp:txBody>
      <dsp:txXfrm>
        <a:off x="248715" y="2557978"/>
        <a:ext cx="2053033" cy="618070"/>
      </dsp:txXfrm>
    </dsp:sp>
    <dsp:sp modelId="{505B238A-D929-4A1A-BDA2-9570DE3B57F6}">
      <dsp:nvSpPr>
        <dsp:cNvPr id="0" name=""/>
        <dsp:cNvSpPr/>
      </dsp:nvSpPr>
      <dsp:spPr>
        <a:xfrm>
          <a:off x="257581" y="3231113"/>
          <a:ext cx="2039183" cy="287353"/>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2.1.4        Accompagner chaque coopérative à développer des services à ses membres </a:t>
          </a:r>
        </a:p>
      </dsp:txBody>
      <dsp:txXfrm>
        <a:off x="257581" y="3231113"/>
        <a:ext cx="2039183" cy="287353"/>
      </dsp:txXfrm>
    </dsp:sp>
    <dsp:sp modelId="{372622F1-4398-4772-8C84-3E10E5ECAEEA}">
      <dsp:nvSpPr>
        <dsp:cNvPr id="0" name=""/>
        <dsp:cNvSpPr/>
      </dsp:nvSpPr>
      <dsp:spPr>
        <a:xfrm>
          <a:off x="248715" y="3533155"/>
          <a:ext cx="2021940" cy="350025"/>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2.1.5        Accompagner et suivre l’alphabétisation des membres des coopératives</a:t>
          </a:r>
        </a:p>
      </dsp:txBody>
      <dsp:txXfrm>
        <a:off x="248715" y="3533155"/>
        <a:ext cx="2021940" cy="350025"/>
      </dsp:txXfrm>
    </dsp:sp>
    <dsp:sp modelId="{DCEEE00E-37A4-4269-8284-1D2D39B2B113}">
      <dsp:nvSpPr>
        <dsp:cNvPr id="0" name=""/>
        <dsp:cNvSpPr/>
      </dsp:nvSpPr>
      <dsp:spPr>
        <a:xfrm>
          <a:off x="241404" y="3902953"/>
          <a:ext cx="2077646" cy="532639"/>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2.1.6         Former des leaders des coopératives sur la mise œuvre de la politique agro écologique et sa stratégie de communication</a:t>
          </a:r>
        </a:p>
      </dsp:txBody>
      <dsp:txXfrm>
        <a:off x="241404" y="3902953"/>
        <a:ext cx="2077646" cy="532639"/>
      </dsp:txXfrm>
    </dsp:sp>
    <dsp:sp modelId="{CB8452ED-679C-4D23-93D3-B1E94704A398}">
      <dsp:nvSpPr>
        <dsp:cNvPr id="0" name=""/>
        <dsp:cNvSpPr/>
      </dsp:nvSpPr>
      <dsp:spPr>
        <a:xfrm>
          <a:off x="241400" y="4440732"/>
          <a:ext cx="2065295" cy="661716"/>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2.1.7      Accompagner les coopératives à s’améliorer sur le plan institutionnel, organisationnel et managérial (+outils de planification, de rapportage et d’animation des réunions)</a:t>
          </a:r>
        </a:p>
      </dsp:txBody>
      <dsp:txXfrm>
        <a:off x="241400" y="4440732"/>
        <a:ext cx="2065295" cy="661716"/>
      </dsp:txXfrm>
    </dsp:sp>
    <dsp:sp modelId="{DAFBC7C1-20E4-4607-B0A3-B06269E5F0E8}">
      <dsp:nvSpPr>
        <dsp:cNvPr id="0" name=""/>
        <dsp:cNvSpPr/>
      </dsp:nvSpPr>
      <dsp:spPr>
        <a:xfrm>
          <a:off x="234086" y="5135305"/>
          <a:ext cx="2069176" cy="419058"/>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2.1.8      Organiser des missions de supervision du staff et de suivi des activités des coopératives et de ses membres</a:t>
          </a:r>
        </a:p>
      </dsp:txBody>
      <dsp:txXfrm>
        <a:off x="234086" y="5135305"/>
        <a:ext cx="2069176" cy="419058"/>
      </dsp:txXfrm>
    </dsp:sp>
    <dsp:sp modelId="{D4EEA567-D410-4664-B058-B9F577CB05C2}">
      <dsp:nvSpPr>
        <dsp:cNvPr id="0" name=""/>
        <dsp:cNvSpPr/>
      </dsp:nvSpPr>
      <dsp:spPr>
        <a:xfrm>
          <a:off x="234082" y="5575675"/>
          <a:ext cx="2077672" cy="645342"/>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2.1.9  Assister les coopératives dans l'actualisation de leurs textes statutaires et dans leur progressive transformation en sociétés coopératives communales multifonctionnelles </a:t>
          </a:r>
        </a:p>
      </dsp:txBody>
      <dsp:txXfrm>
        <a:off x="234082" y="5575675"/>
        <a:ext cx="2077672" cy="645342"/>
      </dsp:txXfrm>
    </dsp:sp>
    <dsp:sp modelId="{BAF59698-BC85-4B45-859B-0FCBB45578F2}">
      <dsp:nvSpPr>
        <dsp:cNvPr id="0" name=""/>
        <dsp:cNvSpPr/>
      </dsp:nvSpPr>
      <dsp:spPr>
        <a:xfrm>
          <a:off x="2636410" y="722321"/>
          <a:ext cx="1529216" cy="690893"/>
        </a:xfrm>
        <a:prstGeom prst="rect">
          <a:avLst/>
        </a:prstGeom>
        <a:solidFill>
          <a:srgbClr val="663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Résultat 2.2 : Les coopératives disposent des capacités et des outils pour la planification, le suivi et l'évaluation des campagnes agricoles</a:t>
          </a:r>
          <a:endParaRPr lang="fr-FR" sz="900" kern="1200"/>
        </a:p>
      </dsp:txBody>
      <dsp:txXfrm>
        <a:off x="2636410" y="722321"/>
        <a:ext cx="1529216" cy="690893"/>
      </dsp:txXfrm>
    </dsp:sp>
    <dsp:sp modelId="{CC5A3942-F7CB-4FAD-8398-5051854C4449}">
      <dsp:nvSpPr>
        <dsp:cNvPr id="0" name=""/>
        <dsp:cNvSpPr/>
      </dsp:nvSpPr>
      <dsp:spPr>
        <a:xfrm>
          <a:off x="2804385" y="1488887"/>
          <a:ext cx="1377252" cy="1753826"/>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2.2.1  Appuyer la planification de la gestion intégrée des exploitations agricoles familiales (association/rotation, calendrier agricole) et former les exploitants agricoles familiaux (paysans pilotes) sur les indicateurs de suivi, d’évaluation et des outils d’analyse des effets/impacts au niveau exploitation, groupement et coopérative</a:t>
          </a:r>
        </a:p>
      </dsp:txBody>
      <dsp:txXfrm>
        <a:off x="2804385" y="1488887"/>
        <a:ext cx="1377252" cy="1753826"/>
      </dsp:txXfrm>
    </dsp:sp>
    <dsp:sp modelId="{B2C366EE-C7FF-4713-AA42-38B9AA057400}">
      <dsp:nvSpPr>
        <dsp:cNvPr id="0" name=""/>
        <dsp:cNvSpPr/>
      </dsp:nvSpPr>
      <dsp:spPr>
        <a:xfrm>
          <a:off x="2809027" y="3270479"/>
          <a:ext cx="1391072" cy="629398"/>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2.2.2 Produire  et partager les bilans des saisons au niveau exploitation agricole familiale, groupement et coopérative</a:t>
          </a:r>
        </a:p>
      </dsp:txBody>
      <dsp:txXfrm>
        <a:off x="2809027" y="3270479"/>
        <a:ext cx="1391072" cy="629398"/>
      </dsp:txXfrm>
    </dsp:sp>
    <dsp:sp modelId="{DA235AD0-1C7F-4319-B310-5727C0DBCFC6}">
      <dsp:nvSpPr>
        <dsp:cNvPr id="0" name=""/>
        <dsp:cNvSpPr/>
      </dsp:nvSpPr>
      <dsp:spPr>
        <a:xfrm>
          <a:off x="2810406" y="3932154"/>
          <a:ext cx="1391579" cy="1010444"/>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2.2.3  Organiser des séances d'échange et de dialogue entre leaders des coopératives, les autorités locales et les services techniques sur le développement  et les enjeux du secteur agricole/élevage</a:t>
          </a:r>
        </a:p>
      </dsp:txBody>
      <dsp:txXfrm>
        <a:off x="2810406" y="3932154"/>
        <a:ext cx="1391579" cy="1010444"/>
      </dsp:txXfrm>
    </dsp:sp>
    <dsp:sp modelId="{085EEBE5-61A2-4BE3-8057-05F5B0319131}">
      <dsp:nvSpPr>
        <dsp:cNvPr id="0" name=""/>
        <dsp:cNvSpPr/>
      </dsp:nvSpPr>
      <dsp:spPr>
        <a:xfrm>
          <a:off x="4247962" y="701082"/>
          <a:ext cx="1435866" cy="772733"/>
        </a:xfrm>
        <a:prstGeom prst="rect">
          <a:avLst/>
        </a:prstGeom>
        <a:solidFill>
          <a:srgbClr val="6633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t>Résultat 2.3 : Les nouvelles sociétés coopératives sont mieux accompagnées et appuyées pour développer leurs activités économiques conduisant à leur autonomie</a:t>
          </a:r>
          <a:endParaRPr lang="fr-FR" sz="900" kern="1200"/>
        </a:p>
      </dsp:txBody>
      <dsp:txXfrm>
        <a:off x="4247962" y="701082"/>
        <a:ext cx="1435866" cy="772733"/>
      </dsp:txXfrm>
    </dsp:sp>
    <dsp:sp modelId="{0F618A34-2869-48B3-9ECB-B6FE42125FB1}">
      <dsp:nvSpPr>
        <dsp:cNvPr id="0" name=""/>
        <dsp:cNvSpPr/>
      </dsp:nvSpPr>
      <dsp:spPr>
        <a:xfrm>
          <a:off x="4424043" y="1519965"/>
          <a:ext cx="1496919" cy="750782"/>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2.3.1  Mettre en place des stratégies pour développer des activités permettant l’autofinancement des coopératives</a:t>
          </a:r>
        </a:p>
      </dsp:txBody>
      <dsp:txXfrm>
        <a:off x="4424043" y="1519965"/>
        <a:ext cx="1496919" cy="750782"/>
      </dsp:txXfrm>
    </dsp:sp>
    <dsp:sp modelId="{AB391F97-63F7-4FBE-90A7-B33130096F01}">
      <dsp:nvSpPr>
        <dsp:cNvPr id="0" name=""/>
        <dsp:cNvSpPr/>
      </dsp:nvSpPr>
      <dsp:spPr>
        <a:xfrm>
          <a:off x="4433423" y="2278457"/>
          <a:ext cx="1550523" cy="843643"/>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2.3.2         Appuyer les coopératives dans l'élaboration de leur plan d’affaire, renforcer les capacités de leur personnel et les accompagner dans la mobilisation des fonds de roulement</a:t>
          </a:r>
        </a:p>
      </dsp:txBody>
      <dsp:txXfrm>
        <a:off x="4433423" y="2278457"/>
        <a:ext cx="1550523" cy="843643"/>
      </dsp:txXfrm>
    </dsp:sp>
    <dsp:sp modelId="{AC67FDAB-72E2-4706-BD5D-23DFE3638815}">
      <dsp:nvSpPr>
        <dsp:cNvPr id="0" name=""/>
        <dsp:cNvSpPr/>
      </dsp:nvSpPr>
      <dsp:spPr>
        <a:xfrm>
          <a:off x="4438031" y="3150829"/>
          <a:ext cx="1520925" cy="1370210"/>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2.3.3         Accompagner les c		oopératives dans l'organiser des campagnes de récoltes, de stockage et des commercialisations, la négociation des marchés et dans l'analyse de la rentabilité et la fixation des prix ainsi que l'analyse des bilans et la fixation des ristournes</a:t>
          </a:r>
        </a:p>
      </dsp:txBody>
      <dsp:txXfrm>
        <a:off x="4438031" y="3150829"/>
        <a:ext cx="1520925" cy="137021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93F339-6E14-45C5-9DE4-A6A60C1298C8}">
      <dsp:nvSpPr>
        <dsp:cNvPr id="0" name=""/>
        <dsp:cNvSpPr/>
      </dsp:nvSpPr>
      <dsp:spPr>
        <a:xfrm>
          <a:off x="5735767" y="1077744"/>
          <a:ext cx="91440" cy="4006100"/>
        </a:xfrm>
        <a:custGeom>
          <a:avLst/>
          <a:gdLst/>
          <a:ahLst/>
          <a:cxnLst/>
          <a:rect l="0" t="0" r="0" b="0"/>
          <a:pathLst>
            <a:path>
              <a:moveTo>
                <a:pt x="45720" y="0"/>
              </a:moveTo>
              <a:lnTo>
                <a:pt x="45720" y="4006100"/>
              </a:lnTo>
              <a:lnTo>
                <a:pt x="114779" y="400610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C0CA0-D8A9-4A13-8470-B8FF14C52DC6}">
      <dsp:nvSpPr>
        <dsp:cNvPr id="0" name=""/>
        <dsp:cNvSpPr/>
      </dsp:nvSpPr>
      <dsp:spPr>
        <a:xfrm>
          <a:off x="5735767" y="1077744"/>
          <a:ext cx="91440" cy="3575519"/>
        </a:xfrm>
        <a:custGeom>
          <a:avLst/>
          <a:gdLst/>
          <a:ahLst/>
          <a:cxnLst/>
          <a:rect l="0" t="0" r="0" b="0"/>
          <a:pathLst>
            <a:path>
              <a:moveTo>
                <a:pt x="45720" y="0"/>
              </a:moveTo>
              <a:lnTo>
                <a:pt x="45720" y="3575519"/>
              </a:lnTo>
              <a:lnTo>
                <a:pt x="96563" y="357551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B4DF0-8B83-4158-AB90-A1BB7A199752}">
      <dsp:nvSpPr>
        <dsp:cNvPr id="0" name=""/>
        <dsp:cNvSpPr/>
      </dsp:nvSpPr>
      <dsp:spPr>
        <a:xfrm>
          <a:off x="5735767" y="1077744"/>
          <a:ext cx="91440" cy="3185669"/>
        </a:xfrm>
        <a:custGeom>
          <a:avLst/>
          <a:gdLst/>
          <a:ahLst/>
          <a:cxnLst/>
          <a:rect l="0" t="0" r="0" b="0"/>
          <a:pathLst>
            <a:path>
              <a:moveTo>
                <a:pt x="45720" y="0"/>
              </a:moveTo>
              <a:lnTo>
                <a:pt x="45720" y="3185669"/>
              </a:lnTo>
              <a:lnTo>
                <a:pt x="100053" y="318566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F656DA-FF0C-41B6-9DF4-E8A5F9C68A98}">
      <dsp:nvSpPr>
        <dsp:cNvPr id="0" name=""/>
        <dsp:cNvSpPr/>
      </dsp:nvSpPr>
      <dsp:spPr>
        <a:xfrm>
          <a:off x="5735767" y="1077744"/>
          <a:ext cx="91440" cy="2853342"/>
        </a:xfrm>
        <a:custGeom>
          <a:avLst/>
          <a:gdLst/>
          <a:ahLst/>
          <a:cxnLst/>
          <a:rect l="0" t="0" r="0" b="0"/>
          <a:pathLst>
            <a:path>
              <a:moveTo>
                <a:pt x="45720" y="0"/>
              </a:moveTo>
              <a:lnTo>
                <a:pt x="45720" y="2853342"/>
              </a:lnTo>
              <a:lnTo>
                <a:pt x="83771" y="285334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03694E-EC10-4C49-8F21-A52DE7AA0C23}">
      <dsp:nvSpPr>
        <dsp:cNvPr id="0" name=""/>
        <dsp:cNvSpPr/>
      </dsp:nvSpPr>
      <dsp:spPr>
        <a:xfrm>
          <a:off x="5735767" y="1077744"/>
          <a:ext cx="91440" cy="2478613"/>
        </a:xfrm>
        <a:custGeom>
          <a:avLst/>
          <a:gdLst/>
          <a:ahLst/>
          <a:cxnLst/>
          <a:rect l="0" t="0" r="0" b="0"/>
          <a:pathLst>
            <a:path>
              <a:moveTo>
                <a:pt x="45720" y="0"/>
              </a:moveTo>
              <a:lnTo>
                <a:pt x="45720" y="2478613"/>
              </a:lnTo>
              <a:lnTo>
                <a:pt x="87417" y="247861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7AE44D-4417-4943-BE94-9F3F8CC38DDC}">
      <dsp:nvSpPr>
        <dsp:cNvPr id="0" name=""/>
        <dsp:cNvSpPr/>
      </dsp:nvSpPr>
      <dsp:spPr>
        <a:xfrm>
          <a:off x="5735767" y="1077744"/>
          <a:ext cx="91440" cy="2101747"/>
        </a:xfrm>
        <a:custGeom>
          <a:avLst/>
          <a:gdLst/>
          <a:ahLst/>
          <a:cxnLst/>
          <a:rect l="0" t="0" r="0" b="0"/>
          <a:pathLst>
            <a:path>
              <a:moveTo>
                <a:pt x="45720" y="0"/>
              </a:moveTo>
              <a:lnTo>
                <a:pt x="45720" y="2101747"/>
              </a:lnTo>
              <a:lnTo>
                <a:pt x="89703" y="210174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C81CD2-A596-4500-9E72-4B8968211947}">
      <dsp:nvSpPr>
        <dsp:cNvPr id="0" name=""/>
        <dsp:cNvSpPr/>
      </dsp:nvSpPr>
      <dsp:spPr>
        <a:xfrm>
          <a:off x="5735767" y="1077744"/>
          <a:ext cx="91440" cy="1675138"/>
        </a:xfrm>
        <a:custGeom>
          <a:avLst/>
          <a:gdLst/>
          <a:ahLst/>
          <a:cxnLst/>
          <a:rect l="0" t="0" r="0" b="0"/>
          <a:pathLst>
            <a:path>
              <a:moveTo>
                <a:pt x="45720" y="0"/>
              </a:moveTo>
              <a:lnTo>
                <a:pt x="45720" y="1675138"/>
              </a:lnTo>
              <a:lnTo>
                <a:pt x="96977" y="167513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1DDCD-2676-4623-B848-681A438B9801}">
      <dsp:nvSpPr>
        <dsp:cNvPr id="0" name=""/>
        <dsp:cNvSpPr/>
      </dsp:nvSpPr>
      <dsp:spPr>
        <a:xfrm>
          <a:off x="5735767" y="1077744"/>
          <a:ext cx="91440" cy="1239818"/>
        </a:xfrm>
        <a:custGeom>
          <a:avLst/>
          <a:gdLst/>
          <a:ahLst/>
          <a:cxnLst/>
          <a:rect l="0" t="0" r="0" b="0"/>
          <a:pathLst>
            <a:path>
              <a:moveTo>
                <a:pt x="45720" y="0"/>
              </a:moveTo>
              <a:lnTo>
                <a:pt x="45720" y="1239818"/>
              </a:lnTo>
              <a:lnTo>
                <a:pt x="94122" y="12398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0FF94-E3F3-4D2C-B437-C5F2F3AD1F26}">
      <dsp:nvSpPr>
        <dsp:cNvPr id="0" name=""/>
        <dsp:cNvSpPr/>
      </dsp:nvSpPr>
      <dsp:spPr>
        <a:xfrm>
          <a:off x="5735767" y="1077744"/>
          <a:ext cx="91440" cy="771881"/>
        </a:xfrm>
        <a:custGeom>
          <a:avLst/>
          <a:gdLst/>
          <a:ahLst/>
          <a:cxnLst/>
          <a:rect l="0" t="0" r="0" b="0"/>
          <a:pathLst>
            <a:path>
              <a:moveTo>
                <a:pt x="45720" y="0"/>
              </a:moveTo>
              <a:lnTo>
                <a:pt x="45720" y="771881"/>
              </a:lnTo>
              <a:lnTo>
                <a:pt x="97161" y="7718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777D6D-8BAC-48C9-9980-627EC5B9DA67}">
      <dsp:nvSpPr>
        <dsp:cNvPr id="0" name=""/>
        <dsp:cNvSpPr/>
      </dsp:nvSpPr>
      <dsp:spPr>
        <a:xfrm>
          <a:off x="5735767" y="1077744"/>
          <a:ext cx="91440" cy="233970"/>
        </a:xfrm>
        <a:custGeom>
          <a:avLst/>
          <a:gdLst/>
          <a:ahLst/>
          <a:cxnLst/>
          <a:rect l="0" t="0" r="0" b="0"/>
          <a:pathLst>
            <a:path>
              <a:moveTo>
                <a:pt x="45720" y="0"/>
              </a:moveTo>
              <a:lnTo>
                <a:pt x="45720" y="233970"/>
              </a:lnTo>
              <a:lnTo>
                <a:pt x="93532" y="23397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95A670-34FC-4F7D-B310-007FF15B6CA9}">
      <dsp:nvSpPr>
        <dsp:cNvPr id="0" name=""/>
        <dsp:cNvSpPr/>
      </dsp:nvSpPr>
      <dsp:spPr>
        <a:xfrm>
          <a:off x="4186758" y="427097"/>
          <a:ext cx="2413417" cy="161361"/>
        </a:xfrm>
        <a:custGeom>
          <a:avLst/>
          <a:gdLst/>
          <a:ahLst/>
          <a:cxnLst/>
          <a:rect l="0" t="0" r="0" b="0"/>
          <a:pathLst>
            <a:path>
              <a:moveTo>
                <a:pt x="0" y="0"/>
              </a:moveTo>
              <a:lnTo>
                <a:pt x="0" y="118352"/>
              </a:lnTo>
              <a:lnTo>
                <a:pt x="2413417" y="118352"/>
              </a:lnTo>
              <a:lnTo>
                <a:pt x="2413417" y="1613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157862-FA26-40B9-81A4-6FC04118A3DE}">
      <dsp:nvSpPr>
        <dsp:cNvPr id="0" name=""/>
        <dsp:cNvSpPr/>
      </dsp:nvSpPr>
      <dsp:spPr>
        <a:xfrm>
          <a:off x="3447089" y="1012641"/>
          <a:ext cx="91440" cy="2702636"/>
        </a:xfrm>
        <a:custGeom>
          <a:avLst/>
          <a:gdLst/>
          <a:ahLst/>
          <a:cxnLst/>
          <a:rect l="0" t="0" r="0" b="0"/>
          <a:pathLst>
            <a:path>
              <a:moveTo>
                <a:pt x="45720" y="0"/>
              </a:moveTo>
              <a:lnTo>
                <a:pt x="45720" y="2702636"/>
              </a:lnTo>
              <a:lnTo>
                <a:pt x="94883" y="270263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E4697-86A0-4854-BECA-A683509431C0}">
      <dsp:nvSpPr>
        <dsp:cNvPr id="0" name=""/>
        <dsp:cNvSpPr/>
      </dsp:nvSpPr>
      <dsp:spPr>
        <a:xfrm>
          <a:off x="3447089" y="1012641"/>
          <a:ext cx="91440" cy="2199509"/>
        </a:xfrm>
        <a:custGeom>
          <a:avLst/>
          <a:gdLst/>
          <a:ahLst/>
          <a:cxnLst/>
          <a:rect l="0" t="0" r="0" b="0"/>
          <a:pathLst>
            <a:path>
              <a:moveTo>
                <a:pt x="45720" y="0"/>
              </a:moveTo>
              <a:lnTo>
                <a:pt x="45720" y="2199509"/>
              </a:lnTo>
              <a:lnTo>
                <a:pt x="81878" y="219950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6CC23B-D033-4D27-86F8-AA8F403E0000}">
      <dsp:nvSpPr>
        <dsp:cNvPr id="0" name=""/>
        <dsp:cNvSpPr/>
      </dsp:nvSpPr>
      <dsp:spPr>
        <a:xfrm>
          <a:off x="3447089" y="1012641"/>
          <a:ext cx="91440" cy="1603760"/>
        </a:xfrm>
        <a:custGeom>
          <a:avLst/>
          <a:gdLst/>
          <a:ahLst/>
          <a:cxnLst/>
          <a:rect l="0" t="0" r="0" b="0"/>
          <a:pathLst>
            <a:path>
              <a:moveTo>
                <a:pt x="45720" y="0"/>
              </a:moveTo>
              <a:lnTo>
                <a:pt x="45720" y="1603760"/>
              </a:lnTo>
              <a:lnTo>
                <a:pt x="85609" y="16037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34F9D-3CF3-437B-B4F4-B90EAABD5489}">
      <dsp:nvSpPr>
        <dsp:cNvPr id="0" name=""/>
        <dsp:cNvSpPr/>
      </dsp:nvSpPr>
      <dsp:spPr>
        <a:xfrm>
          <a:off x="3447089" y="1012641"/>
          <a:ext cx="91440" cy="1011502"/>
        </a:xfrm>
        <a:custGeom>
          <a:avLst/>
          <a:gdLst/>
          <a:ahLst/>
          <a:cxnLst/>
          <a:rect l="0" t="0" r="0" b="0"/>
          <a:pathLst>
            <a:path>
              <a:moveTo>
                <a:pt x="45720" y="0"/>
              </a:moveTo>
              <a:lnTo>
                <a:pt x="45720" y="1011502"/>
              </a:lnTo>
              <a:lnTo>
                <a:pt x="92134" y="10115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FB1D8-D544-4155-BF47-BEB162B68AB8}">
      <dsp:nvSpPr>
        <dsp:cNvPr id="0" name=""/>
        <dsp:cNvSpPr/>
      </dsp:nvSpPr>
      <dsp:spPr>
        <a:xfrm>
          <a:off x="3447089" y="1012641"/>
          <a:ext cx="91440" cy="395590"/>
        </a:xfrm>
        <a:custGeom>
          <a:avLst/>
          <a:gdLst/>
          <a:ahLst/>
          <a:cxnLst/>
          <a:rect l="0" t="0" r="0" b="0"/>
          <a:pathLst>
            <a:path>
              <a:moveTo>
                <a:pt x="45720" y="0"/>
              </a:moveTo>
              <a:lnTo>
                <a:pt x="45720" y="395590"/>
              </a:lnTo>
              <a:lnTo>
                <a:pt x="121753" y="39559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2BB829-144B-48D6-A3DB-8B3EC1DE07E3}">
      <dsp:nvSpPr>
        <dsp:cNvPr id="0" name=""/>
        <dsp:cNvSpPr/>
      </dsp:nvSpPr>
      <dsp:spPr>
        <a:xfrm>
          <a:off x="4141038" y="427097"/>
          <a:ext cx="91440" cy="119673"/>
        </a:xfrm>
        <a:custGeom>
          <a:avLst/>
          <a:gdLst/>
          <a:ahLst/>
          <a:cxnLst/>
          <a:rect l="0" t="0" r="0" b="0"/>
          <a:pathLst>
            <a:path>
              <a:moveTo>
                <a:pt x="45720" y="0"/>
              </a:moveTo>
              <a:lnTo>
                <a:pt x="45720" y="76664"/>
              </a:lnTo>
              <a:lnTo>
                <a:pt x="116245" y="76664"/>
              </a:lnTo>
              <a:lnTo>
                <a:pt x="116245" y="11967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0219C-7D6C-4E6A-9B59-772394FCA4C2}">
      <dsp:nvSpPr>
        <dsp:cNvPr id="0" name=""/>
        <dsp:cNvSpPr/>
      </dsp:nvSpPr>
      <dsp:spPr>
        <a:xfrm>
          <a:off x="1351683" y="1780442"/>
          <a:ext cx="91440" cy="2731349"/>
        </a:xfrm>
        <a:custGeom>
          <a:avLst/>
          <a:gdLst/>
          <a:ahLst/>
          <a:cxnLst/>
          <a:rect l="0" t="0" r="0" b="0"/>
          <a:pathLst>
            <a:path>
              <a:moveTo>
                <a:pt x="45720" y="0"/>
              </a:moveTo>
              <a:lnTo>
                <a:pt x="45720" y="2731349"/>
              </a:lnTo>
              <a:lnTo>
                <a:pt x="53990" y="273134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6DD56-4B58-4C03-8E77-2539D00AAC2F}">
      <dsp:nvSpPr>
        <dsp:cNvPr id="0" name=""/>
        <dsp:cNvSpPr/>
      </dsp:nvSpPr>
      <dsp:spPr>
        <a:xfrm>
          <a:off x="1351683" y="1780442"/>
          <a:ext cx="91440" cy="2084087"/>
        </a:xfrm>
        <a:custGeom>
          <a:avLst/>
          <a:gdLst/>
          <a:ahLst/>
          <a:cxnLst/>
          <a:rect l="0" t="0" r="0" b="0"/>
          <a:pathLst>
            <a:path>
              <a:moveTo>
                <a:pt x="45720" y="0"/>
              </a:moveTo>
              <a:lnTo>
                <a:pt x="45720" y="2084087"/>
              </a:lnTo>
              <a:lnTo>
                <a:pt x="60482" y="208408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827B5B-E070-41C6-807C-3923F9F287D2}">
      <dsp:nvSpPr>
        <dsp:cNvPr id="0" name=""/>
        <dsp:cNvSpPr/>
      </dsp:nvSpPr>
      <dsp:spPr>
        <a:xfrm>
          <a:off x="1351683" y="1780442"/>
          <a:ext cx="91440" cy="1513366"/>
        </a:xfrm>
        <a:custGeom>
          <a:avLst/>
          <a:gdLst/>
          <a:ahLst/>
          <a:cxnLst/>
          <a:rect l="0" t="0" r="0" b="0"/>
          <a:pathLst>
            <a:path>
              <a:moveTo>
                <a:pt x="45720" y="0"/>
              </a:moveTo>
              <a:lnTo>
                <a:pt x="45720" y="1513366"/>
              </a:lnTo>
              <a:lnTo>
                <a:pt x="65520" y="151336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C291E5-47E4-4032-B94E-F7AEAD1C308B}">
      <dsp:nvSpPr>
        <dsp:cNvPr id="0" name=""/>
        <dsp:cNvSpPr/>
      </dsp:nvSpPr>
      <dsp:spPr>
        <a:xfrm>
          <a:off x="1351683" y="1780442"/>
          <a:ext cx="91440" cy="888967"/>
        </a:xfrm>
        <a:custGeom>
          <a:avLst/>
          <a:gdLst/>
          <a:ahLst/>
          <a:cxnLst/>
          <a:rect l="0" t="0" r="0" b="0"/>
          <a:pathLst>
            <a:path>
              <a:moveTo>
                <a:pt x="45720" y="0"/>
              </a:moveTo>
              <a:lnTo>
                <a:pt x="45720" y="888967"/>
              </a:lnTo>
              <a:lnTo>
                <a:pt x="68514" y="88896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2F2C07-BC26-4773-BC9D-B884D1F5AEE7}">
      <dsp:nvSpPr>
        <dsp:cNvPr id="0" name=""/>
        <dsp:cNvSpPr/>
      </dsp:nvSpPr>
      <dsp:spPr>
        <a:xfrm>
          <a:off x="1351683" y="1780442"/>
          <a:ext cx="91440" cy="302876"/>
        </a:xfrm>
        <a:custGeom>
          <a:avLst/>
          <a:gdLst/>
          <a:ahLst/>
          <a:cxnLst/>
          <a:rect l="0" t="0" r="0" b="0"/>
          <a:pathLst>
            <a:path>
              <a:moveTo>
                <a:pt x="45720" y="0"/>
              </a:moveTo>
              <a:lnTo>
                <a:pt x="45720" y="302876"/>
              </a:lnTo>
              <a:lnTo>
                <a:pt x="76891" y="30287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34325-8DBA-489E-A541-456E695917B1}">
      <dsp:nvSpPr>
        <dsp:cNvPr id="0" name=""/>
        <dsp:cNvSpPr/>
      </dsp:nvSpPr>
      <dsp:spPr>
        <a:xfrm>
          <a:off x="2114752" y="381377"/>
          <a:ext cx="2072006" cy="91440"/>
        </a:xfrm>
        <a:custGeom>
          <a:avLst/>
          <a:gdLst/>
          <a:ahLst/>
          <a:cxnLst/>
          <a:rect l="0" t="0" r="0" b="0"/>
          <a:pathLst>
            <a:path>
              <a:moveTo>
                <a:pt x="2072006" y="45720"/>
              </a:moveTo>
              <a:lnTo>
                <a:pt x="2072006" y="93544"/>
              </a:lnTo>
              <a:lnTo>
                <a:pt x="0" y="93544"/>
              </a:lnTo>
              <a:lnTo>
                <a:pt x="0" y="1365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0A8B4A-37BB-4E44-B93F-4C01E2DFE73F}">
      <dsp:nvSpPr>
        <dsp:cNvPr id="0" name=""/>
        <dsp:cNvSpPr/>
      </dsp:nvSpPr>
      <dsp:spPr>
        <a:xfrm>
          <a:off x="78735" y="1215485"/>
          <a:ext cx="91440" cy="2330275"/>
        </a:xfrm>
        <a:custGeom>
          <a:avLst/>
          <a:gdLst/>
          <a:ahLst/>
          <a:cxnLst/>
          <a:rect l="0" t="0" r="0" b="0"/>
          <a:pathLst>
            <a:path>
              <a:moveTo>
                <a:pt x="45720" y="0"/>
              </a:moveTo>
              <a:lnTo>
                <a:pt x="45720" y="2330275"/>
              </a:lnTo>
              <a:lnTo>
                <a:pt x="82193" y="23302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0B3ED8-D1FF-46AE-AB41-BA3D8A578256}">
      <dsp:nvSpPr>
        <dsp:cNvPr id="0" name=""/>
        <dsp:cNvSpPr/>
      </dsp:nvSpPr>
      <dsp:spPr>
        <a:xfrm>
          <a:off x="78735" y="1215485"/>
          <a:ext cx="91440" cy="1481691"/>
        </a:xfrm>
        <a:custGeom>
          <a:avLst/>
          <a:gdLst/>
          <a:ahLst/>
          <a:cxnLst/>
          <a:rect l="0" t="0" r="0" b="0"/>
          <a:pathLst>
            <a:path>
              <a:moveTo>
                <a:pt x="45720" y="0"/>
              </a:moveTo>
              <a:lnTo>
                <a:pt x="45720" y="1481691"/>
              </a:lnTo>
              <a:lnTo>
                <a:pt x="82188" y="14816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9BA04-FCF7-4812-816E-F20A8BCC5DEA}">
      <dsp:nvSpPr>
        <dsp:cNvPr id="0" name=""/>
        <dsp:cNvSpPr/>
      </dsp:nvSpPr>
      <dsp:spPr>
        <a:xfrm>
          <a:off x="78735" y="1215485"/>
          <a:ext cx="91440" cy="765759"/>
        </a:xfrm>
        <a:custGeom>
          <a:avLst/>
          <a:gdLst/>
          <a:ahLst/>
          <a:cxnLst/>
          <a:rect l="0" t="0" r="0" b="0"/>
          <a:pathLst>
            <a:path>
              <a:moveTo>
                <a:pt x="45720" y="0"/>
              </a:moveTo>
              <a:lnTo>
                <a:pt x="45720" y="765759"/>
              </a:lnTo>
              <a:lnTo>
                <a:pt x="62720" y="765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9F524-EC8C-48BE-B4F8-CA2BC828DDA9}">
      <dsp:nvSpPr>
        <dsp:cNvPr id="0" name=""/>
        <dsp:cNvSpPr/>
      </dsp:nvSpPr>
      <dsp:spPr>
        <a:xfrm>
          <a:off x="622275" y="427097"/>
          <a:ext cx="3564483" cy="102228"/>
        </a:xfrm>
        <a:custGeom>
          <a:avLst/>
          <a:gdLst/>
          <a:ahLst/>
          <a:cxnLst/>
          <a:rect l="0" t="0" r="0" b="0"/>
          <a:pathLst>
            <a:path>
              <a:moveTo>
                <a:pt x="3564483" y="0"/>
              </a:moveTo>
              <a:lnTo>
                <a:pt x="3564483" y="59219"/>
              </a:lnTo>
              <a:lnTo>
                <a:pt x="0" y="59219"/>
              </a:lnTo>
              <a:lnTo>
                <a:pt x="0" y="1022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A3B4B-2E28-45CA-B4A4-6B1C7C3CAA9A}">
      <dsp:nvSpPr>
        <dsp:cNvPr id="0" name=""/>
        <dsp:cNvSpPr/>
      </dsp:nvSpPr>
      <dsp:spPr>
        <a:xfrm>
          <a:off x="1585255" y="0"/>
          <a:ext cx="5203006" cy="427097"/>
        </a:xfrm>
        <a:prstGeom prst="rect">
          <a:avLst/>
        </a:prstGeom>
        <a:solidFill>
          <a:srgbClr val="0033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i="0" kern="1200"/>
            <a:t>Objectif Spécifique 3: Renforcer les capacités des leaders et de l’équipe de la CAPAD pour accompagner les coopératives et la SOCOPA dans leur développement en amont et en aval de la production</a:t>
          </a:r>
        </a:p>
      </dsp:txBody>
      <dsp:txXfrm>
        <a:off x="1585255" y="0"/>
        <a:ext cx="5203006" cy="427097"/>
      </dsp:txXfrm>
    </dsp:sp>
    <dsp:sp modelId="{C27DE0B7-607C-480F-9DF3-40E2C35CE604}">
      <dsp:nvSpPr>
        <dsp:cNvPr id="0" name=""/>
        <dsp:cNvSpPr/>
      </dsp:nvSpPr>
      <dsp:spPr>
        <a:xfrm>
          <a:off x="0" y="529325"/>
          <a:ext cx="1244550" cy="686159"/>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Résultat 3.1 : Les dirigeants et le personnel sont dotés de capacités pour mettre en œuvre les activités du présent Plan Stratégique</a:t>
          </a:r>
        </a:p>
      </dsp:txBody>
      <dsp:txXfrm>
        <a:off x="0" y="529325"/>
        <a:ext cx="1244550" cy="686159"/>
      </dsp:txXfrm>
    </dsp:sp>
    <dsp:sp modelId="{96893478-9386-40FA-86C0-5FA9D7316746}">
      <dsp:nvSpPr>
        <dsp:cNvPr id="0" name=""/>
        <dsp:cNvSpPr/>
      </dsp:nvSpPr>
      <dsp:spPr>
        <a:xfrm>
          <a:off x="141455" y="1561988"/>
          <a:ext cx="1038276" cy="838512"/>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3.1.1 Actualiser et mettre en œuvre un plan de formation professionnelle pour les exploitants, les leaders et le staff des coopératives/CAPAD</a:t>
          </a:r>
        </a:p>
      </dsp:txBody>
      <dsp:txXfrm>
        <a:off x="141455" y="1561988"/>
        <a:ext cx="1038276" cy="838512"/>
      </dsp:txXfrm>
    </dsp:sp>
    <dsp:sp modelId="{10D7A991-2F5C-4DC9-99E9-B99D560DAB75}">
      <dsp:nvSpPr>
        <dsp:cNvPr id="0" name=""/>
        <dsp:cNvSpPr/>
      </dsp:nvSpPr>
      <dsp:spPr>
        <a:xfrm>
          <a:off x="160924" y="2418184"/>
          <a:ext cx="1090620" cy="55798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3.1.2 Organiser des visites d’échanges d’expérience et favoriser la coopération entre paysans</a:t>
          </a:r>
        </a:p>
      </dsp:txBody>
      <dsp:txXfrm>
        <a:off x="160924" y="2418184"/>
        <a:ext cx="1090620" cy="557985"/>
      </dsp:txXfrm>
    </dsp:sp>
    <dsp:sp modelId="{A947E308-6020-407C-BCC6-8BEA24469B1D}">
      <dsp:nvSpPr>
        <dsp:cNvPr id="0" name=""/>
        <dsp:cNvSpPr/>
      </dsp:nvSpPr>
      <dsp:spPr>
        <a:xfrm>
          <a:off x="160928" y="2989885"/>
          <a:ext cx="1085708" cy="1111751"/>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3.1.3 Mettre en place et outiller le dispositif d’accompagnement sur les processus agro écologiques, la valorisation et la mise en marché des produits (exploitation-coopérative-CAPAD) </a:t>
          </a:r>
        </a:p>
      </dsp:txBody>
      <dsp:txXfrm>
        <a:off x="160928" y="2989885"/>
        <a:ext cx="1085708" cy="1111751"/>
      </dsp:txXfrm>
    </dsp:sp>
    <dsp:sp modelId="{BAF59698-BC85-4B45-859B-0FCBB45578F2}">
      <dsp:nvSpPr>
        <dsp:cNvPr id="0" name=""/>
        <dsp:cNvSpPr/>
      </dsp:nvSpPr>
      <dsp:spPr>
        <a:xfrm>
          <a:off x="1218066" y="517930"/>
          <a:ext cx="1793370" cy="1262511"/>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Résultat 3.2 : CAPAD répond aux besoins des coopératives en amont et en aval de la production (appui à la production agricole et à la promotion de l’agro écologie,l’ accès aux financements/crédits, l’exploitation des équipements, maintenance des équipements, appui à la valorisation et commercialisation, accès à l’information, information sur les prix)</a:t>
          </a:r>
        </a:p>
      </dsp:txBody>
      <dsp:txXfrm>
        <a:off x="1218066" y="517930"/>
        <a:ext cx="1793370" cy="1262511"/>
      </dsp:txXfrm>
    </dsp:sp>
    <dsp:sp modelId="{CC5A3942-F7CB-4FAD-8398-5051854C4449}">
      <dsp:nvSpPr>
        <dsp:cNvPr id="0" name=""/>
        <dsp:cNvSpPr/>
      </dsp:nvSpPr>
      <dsp:spPr>
        <a:xfrm>
          <a:off x="1428575" y="1824071"/>
          <a:ext cx="1681498" cy="51849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3.2.1 Développer un partenariat avec les institutions financières et négocier les crédits groupés pour les campagnes agricoles et commerciales</a:t>
          </a:r>
        </a:p>
      </dsp:txBody>
      <dsp:txXfrm>
        <a:off x="1428575" y="1824071"/>
        <a:ext cx="1681498" cy="518495"/>
      </dsp:txXfrm>
    </dsp:sp>
    <dsp:sp modelId="{B2C366EE-C7FF-4713-AA42-38B9AA057400}">
      <dsp:nvSpPr>
        <dsp:cNvPr id="0" name=""/>
        <dsp:cNvSpPr/>
      </dsp:nvSpPr>
      <dsp:spPr>
        <a:xfrm>
          <a:off x="1420198" y="2361038"/>
          <a:ext cx="1668932" cy="616743"/>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3.2.2 Appuyer la SOCOPA (branche économique de la CAPAD) comme acteur clé dans la valorisation, la fortification et la commercialisation des produits de qualité </a:t>
          </a:r>
        </a:p>
      </dsp:txBody>
      <dsp:txXfrm>
        <a:off x="1420198" y="2361038"/>
        <a:ext cx="1668932" cy="616743"/>
      </dsp:txXfrm>
    </dsp:sp>
    <dsp:sp modelId="{DA235AD0-1C7F-4319-B310-5727C0DBCFC6}">
      <dsp:nvSpPr>
        <dsp:cNvPr id="0" name=""/>
        <dsp:cNvSpPr/>
      </dsp:nvSpPr>
      <dsp:spPr>
        <a:xfrm>
          <a:off x="1417204" y="2988353"/>
          <a:ext cx="1843777" cy="610910"/>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3.2.3 Elaborer un plan de mise en œuvre des stratégies de commercialisation proposée dans l’étude sur la commercialisation des produits du réseau CAPAD</a:t>
          </a:r>
        </a:p>
      </dsp:txBody>
      <dsp:txXfrm>
        <a:off x="1417204" y="2988353"/>
        <a:ext cx="1843777" cy="610910"/>
      </dsp:txXfrm>
    </dsp:sp>
    <dsp:sp modelId="{EDAA50CC-6959-46F4-9AD8-81560CFA5CDF}">
      <dsp:nvSpPr>
        <dsp:cNvPr id="0" name=""/>
        <dsp:cNvSpPr/>
      </dsp:nvSpPr>
      <dsp:spPr>
        <a:xfrm>
          <a:off x="1412166" y="3616606"/>
          <a:ext cx="1911694" cy="49584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3.2.4 Faire la promotion des produits agricoles/élevage du réseau CAPAD et SOCOPA à travers des foires, marketing, journées porte ouverte, publicité, etc.</a:t>
          </a:r>
        </a:p>
      </dsp:txBody>
      <dsp:txXfrm>
        <a:off x="1412166" y="3616606"/>
        <a:ext cx="1911694" cy="495845"/>
      </dsp:txXfrm>
    </dsp:sp>
    <dsp:sp modelId="{1118B3A1-2CC7-450E-AF65-9450F7042D73}">
      <dsp:nvSpPr>
        <dsp:cNvPr id="0" name=""/>
        <dsp:cNvSpPr/>
      </dsp:nvSpPr>
      <dsp:spPr>
        <a:xfrm>
          <a:off x="1405674" y="4134344"/>
          <a:ext cx="2035813" cy="75489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3.2.5 Accompagner les coopératives pour la bonne gestion, valorisation des récoltes et l’exploitation des équipements de transformation (formation des machinistes, plan de maintenance préventive des équipements, etc.)</a:t>
          </a:r>
        </a:p>
      </dsp:txBody>
      <dsp:txXfrm>
        <a:off x="1405674" y="4134344"/>
        <a:ext cx="2035813" cy="754895"/>
      </dsp:txXfrm>
    </dsp:sp>
    <dsp:sp modelId="{085EEBE5-61A2-4BE3-8057-05F5B0319131}">
      <dsp:nvSpPr>
        <dsp:cNvPr id="0" name=""/>
        <dsp:cNvSpPr/>
      </dsp:nvSpPr>
      <dsp:spPr>
        <a:xfrm>
          <a:off x="3301690" y="546771"/>
          <a:ext cx="1911186" cy="465870"/>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Résultat 3.3 : La  CAPAD améliore sa visibilité, ses relations et sa communication tant interne qu'externe</a:t>
          </a:r>
        </a:p>
      </dsp:txBody>
      <dsp:txXfrm>
        <a:off x="3301690" y="546771"/>
        <a:ext cx="1911186" cy="465870"/>
      </dsp:txXfrm>
    </dsp:sp>
    <dsp:sp modelId="{0F618A34-2869-48B3-9ECB-B6FE42125FB1}">
      <dsp:nvSpPr>
        <dsp:cNvPr id="0" name=""/>
        <dsp:cNvSpPr/>
      </dsp:nvSpPr>
      <dsp:spPr>
        <a:xfrm>
          <a:off x="3568842" y="1075010"/>
          <a:ext cx="1610944" cy="666443"/>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3.3.1   Elaborer et mettre en œuvre un plan de communication interne et externe (informations agricoles, capitalisation, publication, canaux de diffusion, etc.)</a:t>
          </a:r>
        </a:p>
      </dsp:txBody>
      <dsp:txXfrm>
        <a:off x="3568842" y="1075010"/>
        <a:ext cx="1610944" cy="666443"/>
      </dsp:txXfrm>
    </dsp:sp>
    <dsp:sp modelId="{AB391F97-63F7-4FBE-90A7-B33130096F01}">
      <dsp:nvSpPr>
        <dsp:cNvPr id="0" name=""/>
        <dsp:cNvSpPr/>
      </dsp:nvSpPr>
      <dsp:spPr>
        <a:xfrm>
          <a:off x="3539223" y="1778707"/>
          <a:ext cx="2077810" cy="490873"/>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3.3.2  Collaborer avec les chercheurs autour de l’agro écologie et du mouvement coopératif (connaissances, recherche développement, capitalisation et publication)</a:t>
          </a:r>
        </a:p>
      </dsp:txBody>
      <dsp:txXfrm>
        <a:off x="3539223" y="1778707"/>
        <a:ext cx="2077810" cy="490873"/>
      </dsp:txXfrm>
    </dsp:sp>
    <dsp:sp modelId="{AC67FDAB-72E2-4706-BD5D-23DFE3638815}">
      <dsp:nvSpPr>
        <dsp:cNvPr id="0" name=""/>
        <dsp:cNvSpPr/>
      </dsp:nvSpPr>
      <dsp:spPr>
        <a:xfrm>
          <a:off x="3532698" y="2307199"/>
          <a:ext cx="1954731" cy="618406"/>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3.3.3  Animer une plateforme et développer des synergie autour de l’agro écologie et du mouvement coopératif (connaissances, recherche-développement, capitalisation et publication)</a:t>
          </a:r>
        </a:p>
      </dsp:txBody>
      <dsp:txXfrm>
        <a:off x="3532698" y="2307199"/>
        <a:ext cx="1954731" cy="618406"/>
      </dsp:txXfrm>
    </dsp:sp>
    <dsp:sp modelId="{95637437-C390-435C-9AA0-B97A8F6DFF7A}">
      <dsp:nvSpPr>
        <dsp:cNvPr id="0" name=""/>
        <dsp:cNvSpPr/>
      </dsp:nvSpPr>
      <dsp:spPr>
        <a:xfrm>
          <a:off x="3528967" y="2945383"/>
          <a:ext cx="2133275" cy="533535"/>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3.3.4  Analyser et conduire un dialogue autour des enjeux agricoles et socio économiques à travers les fora paysans, GASDR et autres rencontres avec les décideurs</a:t>
          </a:r>
        </a:p>
      </dsp:txBody>
      <dsp:txXfrm>
        <a:off x="3528967" y="2945383"/>
        <a:ext cx="2133275" cy="533535"/>
      </dsp:txXfrm>
    </dsp:sp>
    <dsp:sp modelId="{8A995DAA-AB11-4F21-AC54-772C3CAE94BA}">
      <dsp:nvSpPr>
        <dsp:cNvPr id="0" name=""/>
        <dsp:cNvSpPr/>
      </dsp:nvSpPr>
      <dsp:spPr>
        <a:xfrm>
          <a:off x="3541972" y="3516572"/>
          <a:ext cx="1899962" cy="397411"/>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3.3.5  Collaborer avec les institutions publiques et privées ainsi d'autres acteurs intervenant dans le secteur agricole</a:t>
          </a:r>
        </a:p>
      </dsp:txBody>
      <dsp:txXfrm>
        <a:off x="3541972" y="3516572"/>
        <a:ext cx="1899962" cy="397411"/>
      </dsp:txXfrm>
    </dsp:sp>
    <dsp:sp modelId="{ED76C155-B9E9-4E54-8A07-FB97AB40148A}">
      <dsp:nvSpPr>
        <dsp:cNvPr id="0" name=""/>
        <dsp:cNvSpPr/>
      </dsp:nvSpPr>
      <dsp:spPr>
        <a:xfrm>
          <a:off x="5576815" y="588458"/>
          <a:ext cx="2046721" cy="489286"/>
        </a:xfrm>
        <a:prstGeom prst="rect">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Résultat 3.4 : La coordination, la planification, le suivi et la gestion des  activités sont correctement assurés et prennent en compte les aspects  genre et jeunesse</a:t>
          </a:r>
        </a:p>
      </dsp:txBody>
      <dsp:txXfrm>
        <a:off x="5576815" y="588458"/>
        <a:ext cx="2046721" cy="489286"/>
      </dsp:txXfrm>
    </dsp:sp>
    <dsp:sp modelId="{91821791-B330-48FF-BA07-51B8344AEC09}">
      <dsp:nvSpPr>
        <dsp:cNvPr id="0" name=""/>
        <dsp:cNvSpPr/>
      </dsp:nvSpPr>
      <dsp:spPr>
        <a:xfrm>
          <a:off x="5829300" y="1077034"/>
          <a:ext cx="1991211" cy="469362"/>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3.4.1 Renforcer les capacités des  coopératives pour mieux planifier, suivre et évaluer leurs activités et leur personnel (PE, paysan pilote, animateurs, …)</a:t>
          </a:r>
        </a:p>
      </dsp:txBody>
      <dsp:txXfrm>
        <a:off x="5829300" y="1077034"/>
        <a:ext cx="1991211" cy="469362"/>
      </dsp:txXfrm>
    </dsp:sp>
    <dsp:sp modelId="{CF2C67F9-C0B7-4F4E-A874-29FE322EB1C9}">
      <dsp:nvSpPr>
        <dsp:cNvPr id="0" name=""/>
        <dsp:cNvSpPr/>
      </dsp:nvSpPr>
      <dsp:spPr>
        <a:xfrm>
          <a:off x="5832929" y="1583892"/>
          <a:ext cx="2323304" cy="531467"/>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3.4.2         Alimenter la base de données sur la planification, suivi  des saisons agricoles, suivi des équipements et autres activités des exploitants/groupements/coopératives et produire/diffuser les rapports</a:t>
          </a:r>
        </a:p>
      </dsp:txBody>
      <dsp:txXfrm>
        <a:off x="5832929" y="1583892"/>
        <a:ext cx="2323304" cy="531467"/>
      </dsp:txXfrm>
    </dsp:sp>
    <dsp:sp modelId="{8582C1A2-EB70-412B-85D8-2F76234A821E}">
      <dsp:nvSpPr>
        <dsp:cNvPr id="0" name=""/>
        <dsp:cNvSpPr/>
      </dsp:nvSpPr>
      <dsp:spPr>
        <a:xfrm>
          <a:off x="5829890" y="2122433"/>
          <a:ext cx="2161746" cy="390259"/>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3.4.3        Organiser l’auto évaluation et planification annuelle à différents niveaux : coopérative, inter coopérative (région), CAPAD et SOCOPA</a:t>
          </a:r>
        </a:p>
      </dsp:txBody>
      <dsp:txXfrm>
        <a:off x="5829890" y="2122433"/>
        <a:ext cx="2161746" cy="390259"/>
      </dsp:txXfrm>
    </dsp:sp>
    <dsp:sp modelId="{1E4D7335-8D92-4021-9911-A02EDA6F84DD}">
      <dsp:nvSpPr>
        <dsp:cNvPr id="0" name=""/>
        <dsp:cNvSpPr/>
      </dsp:nvSpPr>
      <dsp:spPr>
        <a:xfrm>
          <a:off x="5832745" y="2538008"/>
          <a:ext cx="2167743" cy="429749"/>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3.4.4   Actualiser les indicateurs de suivi, d’évaluation et des outils d’analyse des effets/impacts au niveau exploitation, groupement et coopérative en tenant compte du « genre »</a:t>
          </a:r>
        </a:p>
      </dsp:txBody>
      <dsp:txXfrm>
        <a:off x="5832745" y="2538008"/>
        <a:ext cx="2167743" cy="429749"/>
      </dsp:txXfrm>
    </dsp:sp>
    <dsp:sp modelId="{2F5A672D-7AE2-417E-83E7-FB9E06B43D01}">
      <dsp:nvSpPr>
        <dsp:cNvPr id="0" name=""/>
        <dsp:cNvSpPr/>
      </dsp:nvSpPr>
      <dsp:spPr>
        <a:xfrm>
          <a:off x="5825470" y="3000793"/>
          <a:ext cx="2124849" cy="357398"/>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3.4.5   Actualiser la politique "genre" de la CAPAD et son plan de mise en œuvre et opérationnaliser la politique "genre" dans les coopératives</a:t>
          </a:r>
        </a:p>
      </dsp:txBody>
      <dsp:txXfrm>
        <a:off x="5825470" y="3000793"/>
        <a:ext cx="2124849" cy="357398"/>
      </dsp:txXfrm>
    </dsp:sp>
    <dsp:sp modelId="{0FB209A0-12C2-470D-AE5F-E10306EB2113}">
      <dsp:nvSpPr>
        <dsp:cNvPr id="0" name=""/>
        <dsp:cNvSpPr/>
      </dsp:nvSpPr>
      <dsp:spPr>
        <a:xfrm>
          <a:off x="5823185" y="3366576"/>
          <a:ext cx="2116874" cy="379564"/>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3.4.6        Organiser une formation de recyclage sur le document guide du travail du Comité de Surveillance et recyclage du personnel de finances</a:t>
          </a:r>
        </a:p>
      </dsp:txBody>
      <dsp:txXfrm>
        <a:off x="5823185" y="3366576"/>
        <a:ext cx="2116874" cy="379564"/>
      </dsp:txXfrm>
    </dsp:sp>
    <dsp:sp modelId="{12706D19-B449-4569-BC3E-1B99543EE309}">
      <dsp:nvSpPr>
        <dsp:cNvPr id="0" name=""/>
        <dsp:cNvSpPr/>
      </dsp:nvSpPr>
      <dsp:spPr>
        <a:xfrm>
          <a:off x="5819539" y="3759549"/>
          <a:ext cx="2102984" cy="343076"/>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kern="1200"/>
            <a:t>3.4.7       Organiser un audit externe annuel et élaboration de plans de mise en œuvre des recommandations</a:t>
          </a:r>
        </a:p>
      </dsp:txBody>
      <dsp:txXfrm>
        <a:off x="5819539" y="3759549"/>
        <a:ext cx="2102984" cy="343076"/>
      </dsp:txXfrm>
    </dsp:sp>
    <dsp:sp modelId="{5CA6FE62-A962-4C7F-9AA7-D1866C48DB71}">
      <dsp:nvSpPr>
        <dsp:cNvPr id="0" name=""/>
        <dsp:cNvSpPr/>
      </dsp:nvSpPr>
      <dsp:spPr>
        <a:xfrm>
          <a:off x="5835821" y="4107316"/>
          <a:ext cx="2115141" cy="312196"/>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u="none" kern="1200"/>
            <a:t>3.4.8        Appuyer les sociétés coopératives  à produire des bilans et déclarations fiscales</a:t>
          </a:r>
          <a:endParaRPr lang="fr-FR" sz="900" b="0" i="0" kern="1200"/>
        </a:p>
      </dsp:txBody>
      <dsp:txXfrm>
        <a:off x="5835821" y="4107316"/>
        <a:ext cx="2115141" cy="312196"/>
      </dsp:txXfrm>
    </dsp:sp>
    <dsp:sp modelId="{FE70392C-69A7-4F32-84BE-907A613C57F9}">
      <dsp:nvSpPr>
        <dsp:cNvPr id="0" name=""/>
        <dsp:cNvSpPr/>
      </dsp:nvSpPr>
      <dsp:spPr>
        <a:xfrm>
          <a:off x="5832331" y="4441443"/>
          <a:ext cx="2086178" cy="423642"/>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u="none" kern="1200"/>
            <a:t>3.4.9 Organiser les réunions et missions de coordination, planification et de suivi : staff, organes de prise de décisions, assemblée générale</a:t>
          </a:r>
          <a:endParaRPr lang="fr-FR" sz="900" b="0" i="0" kern="1200"/>
        </a:p>
      </dsp:txBody>
      <dsp:txXfrm>
        <a:off x="5832331" y="4441443"/>
        <a:ext cx="2086178" cy="423642"/>
      </dsp:txXfrm>
    </dsp:sp>
    <dsp:sp modelId="{90F6930D-7380-4AB0-A591-5C74C2946A3B}">
      <dsp:nvSpPr>
        <dsp:cNvPr id="0" name=""/>
        <dsp:cNvSpPr/>
      </dsp:nvSpPr>
      <dsp:spPr>
        <a:xfrm>
          <a:off x="5850546" y="4911350"/>
          <a:ext cx="2097094" cy="344989"/>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0" i="0" u="none" kern="1200"/>
            <a:t>3.4.10  Organiser un évaluation externe et élaboration du nouveau Plan Stratégique quinquennal</a:t>
          </a:r>
          <a:endParaRPr lang="fr-FR" sz="900" b="0" i="0" kern="1200"/>
        </a:p>
      </dsp:txBody>
      <dsp:txXfrm>
        <a:off x="5850546" y="4911350"/>
        <a:ext cx="2097094" cy="3449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BB23A5-702D-4AF6-B5CF-07FB01F5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16411</Words>
  <Characters>90263</Characters>
  <Application>Microsoft Office Word</Application>
  <DocSecurity>0</DocSecurity>
  <Lines>752</Lines>
  <Paragraphs>212</Paragraphs>
  <ScaleCrop>false</ScaleCrop>
  <HeadingPairs>
    <vt:vector size="2" baseType="variant">
      <vt:variant>
        <vt:lpstr>Titre</vt:lpstr>
      </vt:variant>
      <vt:variant>
        <vt:i4>1</vt:i4>
      </vt:variant>
    </vt:vector>
  </HeadingPairs>
  <TitlesOfParts>
    <vt:vector size="1" baseType="lpstr">
      <vt:lpstr>RAPPORT ANNUEL 2013</vt:lpstr>
    </vt:vector>
  </TitlesOfParts>
  <Company>Hewlett-Packard</Company>
  <LinksUpToDate>false</LinksUpToDate>
  <CharactersWithSpaces>106462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2013</dc:title>
  <dc:creator>Richard</dc:creator>
  <cp:lastModifiedBy>IT CAPAD</cp:lastModifiedBy>
  <cp:revision>2</cp:revision>
  <cp:lastPrinted>2014-01-21T07:00:00Z</cp:lastPrinted>
  <dcterms:created xsi:type="dcterms:W3CDTF">2021-08-17T17:21:00Z</dcterms:created>
  <dcterms:modified xsi:type="dcterms:W3CDTF">2021-08-17T17:21:00Z</dcterms:modified>
</cp:coreProperties>
</file>